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ods层，数据汇总层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基本来说是统计数据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1.房地产开发经营情况，不变，保留下来，包括七个业务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dws_business_operations as  select * from dwd.dwd_business_operations;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2.房地产负债率，单独一个表，也不变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dwd层的表dwd_assets_liabilities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dws_assets_liabilities as select * from dwd.dwd_assets_liabilities;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房屋的施工和竣工比例表，在temp层进行了数据爆炸，从temp表中把最后的结果计算表迁移即可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temp中的表house_complete_rate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dws_house_complete_rate as select * from temp.house_complete_rate;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各个省份的平均价格，销售面积和销售额，在temp中发生了爆炸，把temp中的结果迁移即可。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temp中的表为regional_house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 table dws_regional_house as select * from temp.regional_house;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年度表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三个表分别为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dwd_annual_average_price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dwd_annual_total_sales_area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dwd_annual_total_sales_revenue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表结构为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business                string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a2022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a2021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a2020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a2019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a2018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a2017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a2016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a2015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a2014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a2013                   double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* from </w:t>
      </w:r>
      <w:r>
        <w:rPr>
          <w:rFonts w:hint="default"/>
          <w:b w:val="0"/>
          <w:bCs w:val="0"/>
          <w:lang w:val="en-US" w:eastAsia="zh-CN"/>
        </w:rPr>
        <w:t>dwd_annual_average_price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dwd_annual_total_sales_area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dwd_annual_total_sales_revenue;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create table dws_annual_data as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dwd.</w:t>
      </w:r>
      <w:r>
        <w:rPr>
          <w:rFonts w:hint="default"/>
          <w:b w:val="0"/>
          <w:bCs w:val="0"/>
          <w:lang w:val="en-US" w:eastAsia="zh-CN"/>
        </w:rPr>
        <w:t>dwd_annual_average_price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dwd.dwd_annual_total_sales_area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dwd.dwd_annual_total_sales_revenue;</w:t>
      </w:r>
    </w:p>
    <w:bookmarkEnd w:id="0"/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D0160"/>
    <w:multiLevelType w:val="singleLevel"/>
    <w:tmpl w:val="DE9D016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05917F6C"/>
    <w:rsid w:val="15A03A51"/>
    <w:rsid w:val="57C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2023-12-20T08:44:00Z</dcterms:created>
  <dc:creator>hanlx</dc:creator>
  <cp:lastModifiedBy>韩林欣</cp:lastModifiedBy>
  <dcterms:modified xsi:type="dcterms:W3CDTF">2023-12-21T00:58:15Z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3B1CA62182D44ACE82CC8A4EE58DC765_12</vt:lpwstr>
  </property>
</Properties>
</file>