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EE445D" w14:textId="77777777" w:rsidR="00E12A11" w:rsidRDefault="00E12A11" w:rsidP="00F3546E">
      <w:pPr>
        <w:pStyle w:val="Heading1"/>
      </w:pPr>
      <w:r w:rsidRPr="00E12A11">
        <w:t>Documentation – How did you make this accessible?</w:t>
      </w:r>
    </w:p>
    <w:p w14:paraId="7328C37E" w14:textId="3DF132EF" w:rsidR="0088017F" w:rsidRPr="0088017F" w:rsidRDefault="0088017F" w:rsidP="0088017F">
      <w:pPr>
        <w:rPr>
          <w:b/>
          <w:bCs/>
        </w:rPr>
      </w:pPr>
      <w:r w:rsidRPr="0088017F">
        <w:rPr>
          <w:b/>
          <w:bCs/>
        </w:rPr>
        <w:t>William – 2</w:t>
      </w:r>
      <w:r w:rsidR="00E12A11">
        <w:rPr>
          <w:b/>
          <w:bCs/>
        </w:rPr>
        <w:t>3</w:t>
      </w:r>
      <w:r w:rsidRPr="0088017F">
        <w:rPr>
          <w:b/>
          <w:bCs/>
        </w:rPr>
        <w:t xml:space="preserve"> June 2026</w:t>
      </w:r>
    </w:p>
    <w:p w14:paraId="0DACF8E6" w14:textId="3FD55610" w:rsidR="00997661" w:rsidRDefault="00997661" w:rsidP="00F67697">
      <w:pPr>
        <w:pStyle w:val="Heading2"/>
      </w:pPr>
      <w:r>
        <w:t>Scope</w:t>
      </w:r>
    </w:p>
    <w:p w14:paraId="7A0A9AC8" w14:textId="77777777" w:rsidR="00350850" w:rsidRDefault="005176A1" w:rsidP="005176A1">
      <w:r w:rsidRPr="005176A1">
        <w:t xml:space="preserve">My portfolio is the </w:t>
      </w:r>
      <w:hyperlink r:id="rId7" w:history="1">
        <w:r w:rsidRPr="005176A1">
          <w:rPr>
            <w:rStyle w:val="Hyperlink"/>
            <w:i/>
            <w:iCs/>
          </w:rPr>
          <w:t>Can That Be Accessible?</w:t>
        </w:r>
      </w:hyperlink>
      <w:r w:rsidRPr="005176A1">
        <w:t xml:space="preserve"> website. </w:t>
      </w:r>
    </w:p>
    <w:p w14:paraId="463BDB13" w14:textId="77777777" w:rsidR="00B629EC" w:rsidRDefault="005176A1" w:rsidP="005176A1">
      <w:r w:rsidRPr="005176A1">
        <w:t xml:space="preserve">This is </w:t>
      </w:r>
      <w:r w:rsidR="00B629EC">
        <w:t>solo</w:t>
      </w:r>
      <w:r w:rsidRPr="005176A1">
        <w:t xml:space="preserve"> exploration </w:t>
      </w:r>
      <w:r w:rsidR="00B629EC">
        <w:t>of</w:t>
      </w:r>
      <w:r w:rsidRPr="005176A1">
        <w:t xml:space="preserve"> whether certain things can be </w:t>
      </w:r>
      <w:r w:rsidR="00B629EC">
        <w:t xml:space="preserve">made </w:t>
      </w:r>
      <w:r w:rsidRPr="005176A1">
        <w:t xml:space="preserve">accessible. I fundamentally believe that when you plan properly, you plan for accessibility. </w:t>
      </w:r>
    </w:p>
    <w:p w14:paraId="1C9AC2E1" w14:textId="3FD167EA" w:rsidR="005176A1" w:rsidRPr="005176A1" w:rsidRDefault="005176A1" w:rsidP="005176A1">
      <w:r w:rsidRPr="005176A1">
        <w:t xml:space="preserve">In </w:t>
      </w:r>
      <w:hyperlink r:id="rId8" w:history="1">
        <w:r w:rsidRPr="005176A1">
          <w:rPr>
            <w:rStyle w:val="Hyperlink"/>
            <w:i/>
            <w:iCs/>
          </w:rPr>
          <w:t>Can a Medieval Fayre be accessible?</w:t>
        </w:r>
      </w:hyperlink>
      <w:r w:rsidRPr="005176A1">
        <w:t xml:space="preserve">, I explore whether a rustic, loud, and crowded event </w:t>
      </w:r>
      <w:r w:rsidR="00B629EC">
        <w:t>can be</w:t>
      </w:r>
      <w:r w:rsidRPr="005176A1">
        <w:t xml:space="preserve"> immersive</w:t>
      </w:r>
      <w:r w:rsidR="00B629EC">
        <w:t xml:space="preserve"> while being accessible</w:t>
      </w:r>
      <w:r w:rsidRPr="005176A1">
        <w:t xml:space="preserve">. In </w:t>
      </w:r>
      <w:hyperlink r:id="rId9" w:history="1">
        <w:r w:rsidRPr="005176A1">
          <w:rPr>
            <w:rStyle w:val="Hyperlink"/>
            <w:i/>
            <w:iCs/>
          </w:rPr>
          <w:t>Should accessibility ever be de-linked from disability?</w:t>
        </w:r>
      </w:hyperlink>
      <w:r w:rsidRPr="005176A1">
        <w:t xml:space="preserve"> I explore an underlying tension in justifications for accessibility. </w:t>
      </w:r>
      <w:r w:rsidR="00850E48">
        <w:t>T</w:t>
      </w:r>
      <w:r w:rsidRPr="005176A1">
        <w:t xml:space="preserve">his blog post is based on a real conversation I had at work about how we </w:t>
      </w:r>
      <w:r w:rsidR="00850E48">
        <w:t>frame</w:t>
      </w:r>
      <w:r w:rsidRPr="005176A1">
        <w:t xml:space="preserve"> accessibility to a wider audience.</w:t>
      </w:r>
    </w:p>
    <w:p w14:paraId="69360D19" w14:textId="77777777" w:rsidR="00997661" w:rsidRDefault="00997661" w:rsidP="00997661">
      <w:r>
        <w:t>My four documents are:</w:t>
      </w:r>
    </w:p>
    <w:p w14:paraId="1453B8C0" w14:textId="4E641C8A" w:rsidR="00997661" w:rsidRDefault="002D7A77" w:rsidP="00997661">
      <w:pPr>
        <w:pStyle w:val="ListParagraph"/>
        <w:numPr>
          <w:ilvl w:val="0"/>
          <w:numId w:val="4"/>
        </w:numPr>
      </w:pPr>
      <w:hyperlink r:id="rId10" w:history="1">
        <w:r w:rsidRPr="002D7A77">
          <w:rPr>
            <w:rStyle w:val="Hyperlink"/>
            <w:i/>
            <w:iCs/>
          </w:rPr>
          <w:t>Can a Medieval Fayre be accessible?</w:t>
        </w:r>
      </w:hyperlink>
      <w:r>
        <w:t xml:space="preserve"> (</w:t>
      </w:r>
      <w:r w:rsidR="00997661">
        <w:t>Multimedia</w:t>
      </w:r>
      <w:r>
        <w:t>)</w:t>
      </w:r>
    </w:p>
    <w:p w14:paraId="085304F2" w14:textId="3B134C6B" w:rsidR="00997661" w:rsidRDefault="002D7A77" w:rsidP="00997661">
      <w:pPr>
        <w:pStyle w:val="ListParagraph"/>
        <w:numPr>
          <w:ilvl w:val="0"/>
          <w:numId w:val="4"/>
        </w:numPr>
      </w:pPr>
      <w:hyperlink r:id="rId11" w:history="1">
        <w:r w:rsidRPr="002D7A77">
          <w:rPr>
            <w:rStyle w:val="Hyperlink"/>
            <w:i/>
            <w:iCs/>
          </w:rPr>
          <w:t>Can a Medieval Fayre be accessible?</w:t>
        </w:r>
        <w:r w:rsidRPr="002D7A77">
          <w:rPr>
            <w:rStyle w:val="Hyperlink"/>
          </w:rPr>
          <w:t xml:space="preserve"> Word transcript</w:t>
        </w:r>
      </w:hyperlink>
      <w:r>
        <w:t xml:space="preserve"> (DOCX</w:t>
      </w:r>
      <w:r w:rsidR="00B840AF">
        <w:t>, 25 KB</w:t>
      </w:r>
      <w:r>
        <w:t>)</w:t>
      </w:r>
    </w:p>
    <w:p w14:paraId="5874491F" w14:textId="3A035FD2" w:rsidR="00997661" w:rsidRDefault="002D7A77" w:rsidP="00997661">
      <w:pPr>
        <w:pStyle w:val="ListParagraph"/>
        <w:numPr>
          <w:ilvl w:val="0"/>
          <w:numId w:val="4"/>
        </w:numPr>
      </w:pPr>
      <w:hyperlink r:id="rId12" w:history="1">
        <w:r w:rsidRPr="002D7A77">
          <w:rPr>
            <w:rStyle w:val="Hyperlink"/>
            <w:i/>
            <w:iCs/>
          </w:rPr>
          <w:t>Should accessibility ever be de-linked from disability?</w:t>
        </w:r>
      </w:hyperlink>
      <w:r>
        <w:t xml:space="preserve"> (HTML) </w:t>
      </w:r>
    </w:p>
    <w:p w14:paraId="7B982661" w14:textId="2976E632" w:rsidR="00997661" w:rsidRDefault="002D7A77" w:rsidP="00997661">
      <w:pPr>
        <w:pStyle w:val="ListParagraph"/>
        <w:numPr>
          <w:ilvl w:val="0"/>
          <w:numId w:val="4"/>
        </w:numPr>
      </w:pPr>
      <w:hyperlink r:id="rId13" w:history="1">
        <w:r w:rsidRPr="002D7A77">
          <w:rPr>
            <w:rStyle w:val="Hyperlink"/>
            <w:i/>
            <w:iCs/>
          </w:rPr>
          <w:t xml:space="preserve">Should accessibility ever be de-linked from disability? </w:t>
        </w:r>
        <w:r w:rsidRPr="002D7A77">
          <w:rPr>
            <w:rStyle w:val="Hyperlink"/>
          </w:rPr>
          <w:t>PDF version</w:t>
        </w:r>
      </w:hyperlink>
      <w:r>
        <w:t xml:space="preserve"> (PDF</w:t>
      </w:r>
      <w:r w:rsidR="00B840AF">
        <w:t>, 214 KB</w:t>
      </w:r>
      <w:r>
        <w:t>)</w:t>
      </w:r>
    </w:p>
    <w:p w14:paraId="177C05AD" w14:textId="7CA98053" w:rsidR="00F67697" w:rsidRPr="00F67697" w:rsidRDefault="00F67697" w:rsidP="00F67697">
      <w:pPr>
        <w:pStyle w:val="Heading2"/>
      </w:pPr>
      <w:r>
        <w:t>Introduction</w:t>
      </w:r>
    </w:p>
    <w:p w14:paraId="20ADAF30" w14:textId="77777777" w:rsidR="0020524C" w:rsidRPr="0020524C" w:rsidRDefault="0020524C" w:rsidP="0020524C">
      <w:r w:rsidRPr="0020524C">
        <w:t>A good accessibility advocate should follow what they preach.</w:t>
      </w:r>
    </w:p>
    <w:p w14:paraId="1A72FB94" w14:textId="77777777" w:rsidR="0020524C" w:rsidRDefault="0020524C" w:rsidP="0020524C">
      <w:r w:rsidRPr="0020524C">
        <w:t>While I’m no preacher, I’ve gone beyond simply choosing a template—I’ve actively built accessibility into the structure of this website and its supporting materials.</w:t>
      </w:r>
    </w:p>
    <w:p w14:paraId="69C8992E" w14:textId="0612CDEF" w:rsidR="00CB2D0E" w:rsidRDefault="00E12A11" w:rsidP="0020524C">
      <w:pPr>
        <w:pStyle w:val="Heading2"/>
      </w:pPr>
      <w:r>
        <w:t>1. Website</w:t>
      </w:r>
    </w:p>
    <w:p w14:paraId="684957C2" w14:textId="0ED9E74B" w:rsidR="00E12A11" w:rsidRDefault="00E12A11" w:rsidP="00195D2E">
      <w:pPr>
        <w:pStyle w:val="Heading3"/>
      </w:pPr>
      <w:r>
        <w:t>Hugo and Zen</w:t>
      </w:r>
    </w:p>
    <w:p w14:paraId="6362A8BD" w14:textId="5C508BD5" w:rsidR="00E12A11" w:rsidRDefault="00E12A11" w:rsidP="00E12A11">
      <w:r>
        <w:t xml:space="preserve">I used </w:t>
      </w:r>
      <w:hyperlink r:id="rId14" w:history="1">
        <w:r w:rsidRPr="00E12A11">
          <w:rPr>
            <w:rStyle w:val="Hyperlink"/>
          </w:rPr>
          <w:t>Hugo</w:t>
        </w:r>
      </w:hyperlink>
      <w:r>
        <w:t xml:space="preserve">, an open-source static website generator, to create this website. It’s command line–based software. I chose it because earlier in 2026, I </w:t>
      </w:r>
      <w:r w:rsidR="0020524C">
        <w:t>learnt</w:t>
      </w:r>
      <w:r>
        <w:t xml:space="preserve"> how to use Hugo so that I could create websites unfettered by subscription fees. Static websites have identical content for every user, which was not an issue for being the website for </w:t>
      </w:r>
      <w:r w:rsidRPr="0020524C">
        <w:rPr>
          <w:i/>
          <w:iCs/>
        </w:rPr>
        <w:t>Can That Be Accessible?</w:t>
      </w:r>
    </w:p>
    <w:p w14:paraId="4CEF9A9A" w14:textId="53EF8066" w:rsidR="00E12A11" w:rsidRDefault="00E12A11" w:rsidP="00E12A11">
      <w:r>
        <w:t xml:space="preserve">There is a wide assortment of themes made by the Hugo community. Themes help define the layout of the site and usually includes a lot of custom CSS. In other words, themes make sure you don’t have to code a website from scratch. If you know a bit of HTML and </w:t>
      </w:r>
      <w:r>
        <w:lastRenderedPageBreak/>
        <w:t>CSS, you can customise themes to your liking, going beyond the parameters set by the theme creators.</w:t>
      </w:r>
    </w:p>
    <w:p w14:paraId="65329650" w14:textId="476AD33B" w:rsidR="00E12A11" w:rsidRDefault="00E12A11" w:rsidP="00E12A11">
      <w:r>
        <w:t xml:space="preserve">I went with </w:t>
      </w:r>
      <w:hyperlink r:id="rId15" w:history="1">
        <w:r w:rsidRPr="00E12A11">
          <w:rPr>
            <w:rStyle w:val="Hyperlink"/>
          </w:rPr>
          <w:t>Zen by frjo</w:t>
        </w:r>
      </w:hyperlink>
      <w:r w:rsidR="0020524C">
        <w:t xml:space="preserve"> (</w:t>
      </w:r>
      <w:r>
        <w:t>GPL-2.0</w:t>
      </w:r>
      <w:r w:rsidR="0020524C">
        <w:t>)</w:t>
      </w:r>
      <w:r w:rsidR="000C72AE">
        <w:t>, which prioritises accessibility. As</w:t>
      </w:r>
      <w:r>
        <w:t xml:space="preserve"> frjo </w:t>
      </w:r>
      <w:r w:rsidR="000C72AE">
        <w:t>notes</w:t>
      </w:r>
      <w:r>
        <w:t>:</w:t>
      </w:r>
    </w:p>
    <w:p w14:paraId="656AAEC9" w14:textId="0D4E8DC4" w:rsidR="00E12A11" w:rsidRDefault="00E12A11" w:rsidP="00E12A11">
      <w:pPr>
        <w:ind w:left="720"/>
      </w:pPr>
      <w:r>
        <w:t>[Zen] uses HTML5 with a modern CSS grid and flex layout. Care has been taken to produce semantic and accessible code.</w:t>
      </w:r>
    </w:p>
    <w:p w14:paraId="10371B12" w14:textId="50CD978E" w:rsidR="00E12A11" w:rsidRDefault="00E12A11" w:rsidP="00E12A11">
      <w:r>
        <w:t xml:space="preserve">While other Hugo themes might not think about accessibility, Zen was built with accessibility in mind. I found Zen thanks to </w:t>
      </w:r>
      <w:hyperlink r:id="rId16" w:history="1">
        <w:r w:rsidRPr="00E12A11">
          <w:rPr>
            <w:rStyle w:val="Hyperlink"/>
          </w:rPr>
          <w:t>a forum post made by another accessibility-interested Hugo user</w:t>
        </w:r>
      </w:hyperlink>
      <w:r>
        <w:t xml:space="preserve">. As suggested in that thread, I ran the Zen demo site through </w:t>
      </w:r>
      <w:hyperlink r:id="rId17" w:history="1">
        <w:r w:rsidRPr="00E12A11">
          <w:rPr>
            <w:rStyle w:val="Hyperlink"/>
          </w:rPr>
          <w:t>WAVE web accessibility evaluation tool</w:t>
        </w:r>
      </w:hyperlink>
      <w:r>
        <w:t>. With an AIM Score of 10 out of 10—and no red flags on my manual inspection—Zen was the perfect theme for me to use.</w:t>
      </w:r>
    </w:p>
    <w:p w14:paraId="6EBFF61F" w14:textId="494CFCFE" w:rsidR="00E12A11" w:rsidRDefault="00E12A11" w:rsidP="00E12A11">
      <w:r>
        <w:t>However, I found that I could go further with accessibility.</w:t>
      </w:r>
    </w:p>
    <w:p w14:paraId="6A21B556" w14:textId="6C974D83" w:rsidR="00E12A11" w:rsidRDefault="00E12A11" w:rsidP="00195D2E">
      <w:pPr>
        <w:pStyle w:val="Heading3"/>
      </w:pPr>
      <w:r w:rsidRPr="00E12A11">
        <w:t>Making an accessible theme more accessible</w:t>
      </w:r>
    </w:p>
    <w:p w14:paraId="7901850B" w14:textId="7DB7E4EE" w:rsidR="00E12A11" w:rsidRDefault="00E12A11" w:rsidP="00E12A11">
      <w:r w:rsidRPr="00E12A11">
        <w:t>Zen does not have a “Skip to main content” link that would benefit keyboard and screen reader users. So, I made one myself. With the help of ChatGPT as my coding companion, I added a skip link in the base HTML file (baseof.html).</w:t>
      </w:r>
    </w:p>
    <w:p w14:paraId="483CB7B6" w14:textId="77777777" w:rsidR="00E12A11" w:rsidRDefault="00E12A11" w:rsidP="00E12A11">
      <w:pPr>
        <w:pStyle w:val="Code"/>
      </w:pPr>
      <w:r>
        <w:t>&lt;a class="skip-link" href="#main-content"&gt;</w:t>
      </w:r>
    </w:p>
    <w:p w14:paraId="5C60A2BF" w14:textId="77777777" w:rsidR="00E12A11" w:rsidRDefault="00E12A11" w:rsidP="00E12A11">
      <w:pPr>
        <w:pStyle w:val="Code"/>
      </w:pPr>
      <w:r>
        <w:t xml:space="preserve">  Skip to main content</w:t>
      </w:r>
    </w:p>
    <w:p w14:paraId="468A36C0" w14:textId="02506D3B" w:rsidR="00E12A11" w:rsidRDefault="00E12A11" w:rsidP="00E12A11">
      <w:pPr>
        <w:pStyle w:val="Code"/>
      </w:pPr>
      <w:r>
        <w:t>&lt;/a&gt;</w:t>
      </w:r>
    </w:p>
    <w:p w14:paraId="6F221987" w14:textId="49F36177" w:rsidR="00E12A11" w:rsidRDefault="00E12A11" w:rsidP="00E12A11">
      <w:r w:rsidRPr="00E12A11">
        <w:t>This also required changing the body for all pages to have the tag “main-content”. I did this by modifying taxonomy.html to be:</w:t>
      </w:r>
    </w:p>
    <w:p w14:paraId="1D5DBF42" w14:textId="77777777" w:rsidR="00E12A11" w:rsidRDefault="00E12A11" w:rsidP="00E12A11">
      <w:pPr>
        <w:pStyle w:val="Code"/>
      </w:pPr>
      <w:r>
        <w:t>&lt;main id="main-content" class="main layout__main" tabindex="-1"&gt;</w:t>
      </w:r>
    </w:p>
    <w:p w14:paraId="307F06E4" w14:textId="77777777" w:rsidR="00E12A11" w:rsidRDefault="00E12A11" w:rsidP="00E12A11">
      <w:pPr>
        <w:pStyle w:val="Code"/>
      </w:pPr>
      <w:r>
        <w:t>&lt;header&gt;</w:t>
      </w:r>
    </w:p>
    <w:p w14:paraId="14383059" w14:textId="77777777" w:rsidR="00E12A11" w:rsidRDefault="00E12A11" w:rsidP="00E12A11">
      <w:pPr>
        <w:pStyle w:val="Code"/>
      </w:pPr>
      <w:r>
        <w:t>&lt;h1 class="title"&gt;{{ .Title }}&lt;/h1&gt;</w:t>
      </w:r>
    </w:p>
    <w:p w14:paraId="4AA37FCD" w14:textId="77777777" w:rsidR="00E12A11" w:rsidRDefault="00E12A11" w:rsidP="00E12A11">
      <w:pPr>
        <w:pStyle w:val="Code"/>
      </w:pPr>
      <w:r>
        <w:t>&lt;/header&gt;</w:t>
      </w:r>
    </w:p>
    <w:p w14:paraId="7D6AC186" w14:textId="77777777" w:rsidR="00E12A11" w:rsidRDefault="00E12A11" w:rsidP="00E12A11">
      <w:pPr>
        <w:pStyle w:val="Code"/>
      </w:pPr>
    </w:p>
    <w:p w14:paraId="038F1AA9" w14:textId="77777777" w:rsidR="00E12A11" w:rsidRDefault="00E12A11" w:rsidP="00E12A11">
      <w:pPr>
        <w:pStyle w:val="Code"/>
      </w:pPr>
      <w:r>
        <w:t>{{ .Content }}</w:t>
      </w:r>
    </w:p>
    <w:p w14:paraId="23FE64F1" w14:textId="77777777" w:rsidR="00E12A11" w:rsidRDefault="00E12A11" w:rsidP="00E12A11">
      <w:pPr>
        <w:pStyle w:val="Code"/>
      </w:pPr>
    </w:p>
    <w:p w14:paraId="71733715" w14:textId="77777777" w:rsidR="00E12A11" w:rsidRDefault="00E12A11" w:rsidP="00E12A11">
      <w:pPr>
        <w:pStyle w:val="Code"/>
      </w:pPr>
      <w:r>
        <w:t>{{ range .Pages.ByTitle -}}</w:t>
      </w:r>
    </w:p>
    <w:p w14:paraId="6C15100B" w14:textId="77777777" w:rsidR="00E12A11" w:rsidRDefault="00E12A11" w:rsidP="00E12A11">
      <w:pPr>
        <w:pStyle w:val="Code"/>
      </w:pPr>
      <w:r>
        <w:t>{{ .Render "taxonomy-summary" }}</w:t>
      </w:r>
    </w:p>
    <w:p w14:paraId="7F157A17" w14:textId="77777777" w:rsidR="00E12A11" w:rsidRDefault="00E12A11" w:rsidP="00E12A11">
      <w:pPr>
        <w:pStyle w:val="Code"/>
      </w:pPr>
      <w:r>
        <w:t>{{ end -}}</w:t>
      </w:r>
    </w:p>
    <w:p w14:paraId="793B04EB" w14:textId="75F9CD8C" w:rsidR="00E12A11" w:rsidRDefault="00E12A11" w:rsidP="00E12A11">
      <w:pPr>
        <w:pStyle w:val="Code"/>
      </w:pPr>
      <w:r>
        <w:t>&lt;/main&gt;</w:t>
      </w:r>
    </w:p>
    <w:p w14:paraId="5EC5130C" w14:textId="24F1A123" w:rsidR="00E12A11" w:rsidRDefault="00E12A11" w:rsidP="00E12A11">
      <w:r w:rsidRPr="00E12A11">
        <w:t xml:space="preserve">That likely isn’t good indenting hygiene, but it works. Now every page has a “main-content” that we can skip to using the “Skip to main content” button that only appears when you go </w:t>
      </w:r>
      <w:r w:rsidR="008E197C" w:rsidRPr="00E12A11">
        <w:t>through</w:t>
      </w:r>
      <w:r w:rsidRPr="00E12A11">
        <w:t xml:space="preserve"> the tab order.</w:t>
      </w:r>
    </w:p>
    <w:p w14:paraId="6623F1E8" w14:textId="749F3DC0" w:rsidR="008E197C" w:rsidRDefault="008E197C" w:rsidP="008E197C">
      <w:pPr>
        <w:pStyle w:val="Heading3"/>
      </w:pPr>
      <w:r>
        <w:t>Assessment</w:t>
      </w:r>
    </w:p>
    <w:p w14:paraId="51B16CB1" w14:textId="73D22A0F" w:rsidR="008E197C" w:rsidRDefault="008E197C" w:rsidP="008E197C">
      <w:r>
        <w:t xml:space="preserve">When testing the </w:t>
      </w:r>
      <w:hyperlink r:id="rId18" w:history="1">
        <w:r w:rsidRPr="002D7A77">
          <w:rPr>
            <w:rStyle w:val="Hyperlink"/>
            <w:i/>
            <w:iCs/>
          </w:rPr>
          <w:t>Should accessibility ever be de-linked from disability?</w:t>
        </w:r>
      </w:hyperlink>
      <w:r>
        <w:t xml:space="preserve"> page using WebAIM WAVE, I received an AIM Score of 9.9 out of 10 with zero errors and four alerts. I am very satisfied that the skip link was identified as a feature.</w:t>
      </w:r>
    </w:p>
    <w:p w14:paraId="5CA0F05D" w14:textId="378C6075" w:rsidR="008E197C" w:rsidRPr="008E197C" w:rsidRDefault="008E197C" w:rsidP="008E197C">
      <w:r>
        <w:lastRenderedPageBreak/>
        <w:t>I lost 0.1 score because of two redundant links, a link to a Word document, and a link to a PDF document. For the first one, I chose to have the logo and website title link to the home page. I preferred keeping them as separate elements since the title should remain text. I understand why I am deducted for linking to a Word and PDF document when I made both accessible: WAVE cannot check the documents’ accessibility. Ironically, I offered different formats to improve accessibility and increase choice.</w:t>
      </w:r>
    </w:p>
    <w:p w14:paraId="6CC829A3" w14:textId="6B5F4483" w:rsidR="006C5319" w:rsidRDefault="006C5319" w:rsidP="006C5319">
      <w:pPr>
        <w:pStyle w:val="Heading2"/>
      </w:pPr>
      <w:r>
        <w:t>2. YouTube</w:t>
      </w:r>
    </w:p>
    <w:p w14:paraId="29CBE398" w14:textId="77777777" w:rsidR="006C5319" w:rsidRPr="006C5319" w:rsidRDefault="006C5319" w:rsidP="006C5319">
      <w:r w:rsidRPr="006C5319">
        <w:t xml:space="preserve">The YouTube video, </w:t>
      </w:r>
      <w:hyperlink r:id="rId19" w:history="1">
        <w:r w:rsidRPr="006C5319">
          <w:rPr>
            <w:rStyle w:val="Hyperlink"/>
            <w:i/>
            <w:iCs/>
          </w:rPr>
          <w:t>Can a Medieval Fayre be accessible?</w:t>
        </w:r>
      </w:hyperlink>
      <w:r w:rsidRPr="006C5319">
        <w:t>, was made from scratch, combining my skills as a video editor and as someone interested in accessibility.</w:t>
      </w:r>
    </w:p>
    <w:p w14:paraId="0DE70BD9" w14:textId="77777777" w:rsidR="006C5319" w:rsidRPr="006C5319" w:rsidRDefault="006C5319" w:rsidP="006C5319">
      <w:r w:rsidRPr="006C5319">
        <w:t xml:space="preserve">While it is possible to set an audio description track as an alternative track on a YouTube video, I did not have access to this feature. According to the </w:t>
      </w:r>
      <w:hyperlink r:id="rId20" w:history="1">
        <w:r w:rsidRPr="006C5319">
          <w:rPr>
            <w:rStyle w:val="Hyperlink"/>
          </w:rPr>
          <w:t>YouTube Help page about multi-langauge features</w:t>
        </w:r>
      </w:hyperlink>
      <w:r w:rsidRPr="006C5319">
        <w:t>, multi-language audio was only available to a “subset of creators with access to Advanced features as we are expanding access gradually.”</w:t>
      </w:r>
    </w:p>
    <w:p w14:paraId="73BE3E33" w14:textId="77777777" w:rsidR="006C5319" w:rsidRPr="006C5319" w:rsidRDefault="006C5319" w:rsidP="006C5319">
      <w:r w:rsidRPr="006C5319">
        <w:t xml:space="preserve">Therefore, I went with the weaker approach of uploading a </w:t>
      </w:r>
      <w:hyperlink r:id="rId21" w:history="1">
        <w:r w:rsidRPr="006C5319">
          <w:rPr>
            <w:rStyle w:val="Hyperlink"/>
          </w:rPr>
          <w:t>separate audio-described version</w:t>
        </w:r>
      </w:hyperlink>
      <w:r w:rsidRPr="006C5319">
        <w:t>. This separates the audio-described track from the original video, which is not as clean as being an audio track. However, I was limited by YouTube, and the opaque way it allocates features.</w:t>
      </w:r>
    </w:p>
    <w:p w14:paraId="64651779" w14:textId="77777777" w:rsidR="006C5319" w:rsidRPr="006C5319" w:rsidRDefault="006C5319" w:rsidP="006C5319">
      <w:r w:rsidRPr="006C5319">
        <w:t>Recording an audio description was an interesting experience. Since the YouTube audio description track must be the same length as the original video, I could only speak in the pauses. I chose to read Dr Stephen Stone’s quote verbatim rather than using my identity-first re-phrasing so that I was true to what was on screen. Similarly, I continued reading the credits even after it disappeared from the video.</w:t>
      </w:r>
    </w:p>
    <w:p w14:paraId="15425AFF" w14:textId="77777777" w:rsidR="006C5319" w:rsidRPr="006C5319" w:rsidRDefault="006C5319" w:rsidP="006C5319">
      <w:r w:rsidRPr="006C5319">
        <w:t>Other features of the main video include:</w:t>
      </w:r>
    </w:p>
    <w:p w14:paraId="58EE8A50" w14:textId="69BCFF69" w:rsidR="006C5319" w:rsidRPr="006C5319" w:rsidRDefault="006C5319" w:rsidP="006C5319">
      <w:pPr>
        <w:pStyle w:val="ListParagraph"/>
        <w:numPr>
          <w:ilvl w:val="0"/>
          <w:numId w:val="3"/>
        </w:numPr>
      </w:pPr>
      <w:r w:rsidRPr="006C5319">
        <w:t xml:space="preserve">Closed captioning – which also includes descriptions of the music (that I wrote myself). </w:t>
      </w:r>
    </w:p>
    <w:p w14:paraId="523CF41B" w14:textId="4FEAB05A" w:rsidR="006C5319" w:rsidRPr="006C5319" w:rsidRDefault="006C5319" w:rsidP="006C5319">
      <w:pPr>
        <w:pStyle w:val="ListParagraph"/>
        <w:numPr>
          <w:ilvl w:val="0"/>
          <w:numId w:val="3"/>
        </w:numPr>
      </w:pPr>
      <w:r w:rsidRPr="006C5319">
        <w:t xml:space="preserve">Ensuring any text on screen remains static for at least one second. </w:t>
      </w:r>
    </w:p>
    <w:p w14:paraId="076D8FDF" w14:textId="097F7E51" w:rsidR="006C5319" w:rsidRPr="006C5319" w:rsidRDefault="006C5319" w:rsidP="006C5319">
      <w:pPr>
        <w:pStyle w:val="ListParagraph"/>
        <w:numPr>
          <w:ilvl w:val="0"/>
          <w:numId w:val="3"/>
        </w:numPr>
      </w:pPr>
      <w:r w:rsidRPr="006C5319">
        <w:t xml:space="preserve">Ensuring clear audio – I used my best lapel mic and cleaned up the audio so that it was crisp and clear. There is background noise I added in post, but I kept it at a low volume and cut out distracting elements (however, you might catch the distant police siren I left in!). </w:t>
      </w:r>
    </w:p>
    <w:p w14:paraId="11350C3F" w14:textId="44504A4C" w:rsidR="006C5319" w:rsidRPr="006C5319" w:rsidRDefault="006C5319" w:rsidP="006C5319">
      <w:pPr>
        <w:pStyle w:val="ListParagraph"/>
        <w:numPr>
          <w:ilvl w:val="0"/>
          <w:numId w:val="3"/>
        </w:numPr>
      </w:pPr>
      <w:r w:rsidRPr="006C5319">
        <w:t xml:space="preserve">Ensuring text on screen has sufficient contrast against background elements. </w:t>
      </w:r>
    </w:p>
    <w:p w14:paraId="3B238323" w14:textId="59AA1CC2" w:rsidR="006C5319" w:rsidRPr="006C5319" w:rsidRDefault="006C5319" w:rsidP="006C5319">
      <w:pPr>
        <w:pStyle w:val="ListParagraph"/>
        <w:numPr>
          <w:ilvl w:val="0"/>
          <w:numId w:val="3"/>
        </w:numPr>
      </w:pPr>
      <w:r w:rsidRPr="006C5319">
        <w:t xml:space="preserve">Providing alternative formats – this includes the HTML, PDF, and DOCX transcripts as well as the audio-described version. </w:t>
      </w:r>
    </w:p>
    <w:p w14:paraId="2C84A326" w14:textId="2131C2D7" w:rsidR="006C5319" w:rsidRDefault="006C5319" w:rsidP="006C5319">
      <w:pPr>
        <w:pStyle w:val="ListParagraph"/>
        <w:numPr>
          <w:ilvl w:val="0"/>
          <w:numId w:val="3"/>
        </w:numPr>
      </w:pPr>
      <w:r w:rsidRPr="006C5319">
        <w:t>Using an embedded YouTube video – when testing my website, I confirmed that a keyboard user could tab to the video and select play.</w:t>
      </w:r>
    </w:p>
    <w:p w14:paraId="2CC79676" w14:textId="460BA9E4" w:rsidR="008D1F0D" w:rsidRDefault="008D1F0D" w:rsidP="008D1F0D">
      <w:r w:rsidRPr="008D1F0D">
        <w:t xml:space="preserve">As a small note, I mainly stuck to </w:t>
      </w:r>
      <w:hyperlink r:id="rId22" w:history="1">
        <w:r w:rsidRPr="008D1F0D">
          <w:rPr>
            <w:rStyle w:val="Hyperlink"/>
          </w:rPr>
          <w:t>Pexels</w:t>
        </w:r>
      </w:hyperlink>
      <w:r w:rsidRPr="008D1F0D">
        <w:t xml:space="preserve"> stock images and videos. I made sure to feature a diverse cast, including showing people who do not have any visible disability.</w:t>
      </w:r>
    </w:p>
    <w:p w14:paraId="3DF1208B" w14:textId="282E6028" w:rsidR="006C5319" w:rsidRDefault="006C5319" w:rsidP="006C5319">
      <w:pPr>
        <w:pStyle w:val="Heading2"/>
      </w:pPr>
      <w:r>
        <w:lastRenderedPageBreak/>
        <w:t xml:space="preserve">3. </w:t>
      </w:r>
      <w:r w:rsidRPr="006C5319">
        <w:t>Website Documents (PDF and DOCX)</w:t>
      </w:r>
    </w:p>
    <w:p w14:paraId="1EA49EB0" w14:textId="6CBE5F8A" w:rsidR="008E197C" w:rsidRPr="008E197C" w:rsidRDefault="008E197C" w:rsidP="008E197C">
      <w:pPr>
        <w:pStyle w:val="Heading3"/>
      </w:pPr>
      <w:r>
        <w:t>Approach</w:t>
      </w:r>
    </w:p>
    <w:p w14:paraId="5EF71536" w14:textId="77777777" w:rsidR="006C5319" w:rsidRDefault="006C5319" w:rsidP="006C5319">
      <w:r>
        <w:t>I took the approach of having website documents (mainly PDF and DOCX files) be alternative versions of content. This was because I made sure the HTML webpages were generally accessible. However, this did not mean I neglected the downloadable files.</w:t>
      </w:r>
    </w:p>
    <w:p w14:paraId="358FC6B1" w14:textId="77777777" w:rsidR="006C5319" w:rsidRDefault="006C5319" w:rsidP="006C5319">
      <w:r>
        <w:t>The Word docs are very simple in format. I was careful to make use of correct semantic structure, mainly that there is only one H1-level heading, which is the title of the document. I also set the title of the document in the metadata.</w:t>
      </w:r>
    </w:p>
    <w:p w14:paraId="3ACAEE1E" w14:textId="77777777" w:rsidR="006C5319" w:rsidRDefault="006C5319" w:rsidP="006C5319">
      <w:r>
        <w:t>When you set up a Word doc well, you can easily make an accessible PDF. This was the case. I did not perform any major remediation of the PDFs aside from turning some blank space into artefacts. I used Adobe Acrobat to check the accessibility of the PDFs. I manually checked the reading order.</w:t>
      </w:r>
    </w:p>
    <w:p w14:paraId="253332DC" w14:textId="3EFD24C3" w:rsidR="00F04D64" w:rsidRDefault="006C5319" w:rsidP="006C5319">
      <w:r>
        <w:t>As you will find in the DOCX and PDF versions of my blog post about de-linking disability from accessibility, I made sure the caption text was at least 12 pt. By default, Word has the caption style as 9 pt, which can be more difficult to read.</w:t>
      </w:r>
    </w:p>
    <w:p w14:paraId="3FEE99A7" w14:textId="41E0D93E" w:rsidR="008E197C" w:rsidRDefault="008E197C" w:rsidP="008E197C">
      <w:pPr>
        <w:pStyle w:val="Heading2"/>
      </w:pPr>
      <w:r>
        <w:t>Assessment</w:t>
      </w:r>
    </w:p>
    <w:p w14:paraId="5BE9DA35" w14:textId="6FCA83A6" w:rsidR="008E197C" w:rsidRDefault="008E197C" w:rsidP="008E197C">
      <w:r>
        <w:t xml:space="preserve">I tested the </w:t>
      </w:r>
      <w:hyperlink r:id="rId23" w:history="1">
        <w:r w:rsidRPr="002D7A77">
          <w:rPr>
            <w:rStyle w:val="Hyperlink"/>
            <w:i/>
            <w:iCs/>
          </w:rPr>
          <w:t xml:space="preserve">Should accessibility ever be de-linked from disability? </w:t>
        </w:r>
        <w:r w:rsidRPr="002D7A77">
          <w:rPr>
            <w:rStyle w:val="Hyperlink"/>
          </w:rPr>
          <w:t>PDF version</w:t>
        </w:r>
      </w:hyperlink>
      <w:r>
        <w:t xml:space="preserve"> using Adobe Acrobat. Because I made sure that the document was properly formatted in Word (i.e. using the heading styles, adding alt text to the image, and making use of the header and footer), there was no detected errors in the Acrobat accessibility checker aside from the standard two: logical reading order and colour contrast.</w:t>
      </w:r>
    </w:p>
    <w:p w14:paraId="5835E74E" w14:textId="4CAB7A77" w:rsidR="008E197C" w:rsidRDefault="008E197C" w:rsidP="008E197C">
      <w:r>
        <w:t xml:space="preserve">I navigated the document using only the tab key and was satisfied it was logical. Having tested my colour palette using the WebAIM colour checker, I was also satisfied it passed the colour contrast test. </w:t>
      </w:r>
    </w:p>
    <w:p w14:paraId="53A1EFB2" w14:textId="0C17E3D7" w:rsidR="008E197C" w:rsidRPr="008E197C" w:rsidRDefault="008E197C" w:rsidP="008E197C">
      <w:r>
        <w:t>Therefore, I concluded that the PDF met accessibility standards.</w:t>
      </w:r>
    </w:p>
    <w:p w14:paraId="0648CA82" w14:textId="77777777" w:rsidR="008E197C" w:rsidRDefault="008E197C" w:rsidP="006C5319"/>
    <w:p w14:paraId="10783405" w14:textId="77777777" w:rsidR="00F04D64" w:rsidRDefault="00F04D64">
      <w:r>
        <w:br w:type="page"/>
      </w:r>
    </w:p>
    <w:p w14:paraId="5D55CABA" w14:textId="36392D73" w:rsidR="006C5319" w:rsidRDefault="006C5319" w:rsidP="006C5319">
      <w:pPr>
        <w:pStyle w:val="Heading2"/>
      </w:pPr>
      <w:r>
        <w:lastRenderedPageBreak/>
        <w:t>Reflections</w:t>
      </w:r>
    </w:p>
    <w:p w14:paraId="685F76AF" w14:textId="77777777" w:rsidR="008D1F0D" w:rsidRDefault="008D1F0D" w:rsidP="008D1F0D">
      <w:r>
        <w:t>Having created a website with accessibility in mind, I will honestly say that accessibility is not that hard when you plan ahead. I chose an accessible Hugo theme that was 95% of the way there. When I made sure the Word docs were accessible, the PDFs had the right reading order and was tagged.</w:t>
      </w:r>
    </w:p>
    <w:p w14:paraId="4142A6DB" w14:textId="4B2D3FB7" w:rsidR="008D1F0D" w:rsidRDefault="008D1F0D" w:rsidP="008D1F0D">
      <w:r>
        <w:t xml:space="preserve">However, accessibility was genuinely time-consuming when making the video. A lot more care was needed in writing the audio description and then recording the audio description narration. I think this came more from my inexperience in writing audio description. </w:t>
      </w:r>
    </w:p>
    <w:p w14:paraId="0B540E1F" w14:textId="77777777" w:rsidR="008D1F0D" w:rsidRDefault="008D1F0D" w:rsidP="008D1F0D">
      <w:r>
        <w:t>At my workplace, I make heavy use of GenAI to help me write alt text—then I refine the output. I think it would be a smoother process if I could share excerpts of the video for the GenAI to come up with a description. I would then record it.</w:t>
      </w:r>
    </w:p>
    <w:p w14:paraId="6A312AF1" w14:textId="7F64D234" w:rsidR="008D1F0D" w:rsidRDefault="008D1F0D" w:rsidP="008D1F0D">
      <w:r>
        <w:t xml:space="preserve">This process really showed me that when you plan for accessibility, you'll have an easier time than retrofitting accessibility onto a product. </w:t>
      </w:r>
    </w:p>
    <w:p w14:paraId="456216B2" w14:textId="4459556C" w:rsidR="006C5319" w:rsidRPr="006C5319" w:rsidRDefault="008D1F0D" w:rsidP="008D1F0D">
      <w:r>
        <w:t>When I first started my work at an unnamed government agency, I thought cramming everything into one complex table was the way to go—it displayed everything on one page. However, I wouldn't dare try remediating those tables. Sometimes, it's easier to just have three simple tables that can the same story across.</w:t>
      </w:r>
    </w:p>
    <w:sectPr w:rsidR="006C5319" w:rsidRPr="006C5319" w:rsidSect="007141E5">
      <w:headerReference w:type="default" r:id="rId24"/>
      <w:footerReference w:type="default" r:id="rId25"/>
      <w:headerReference w:type="first" r:id="rId26"/>
      <w:footerReference w:type="first" r:id="rId27"/>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EEB77E" w14:textId="77777777" w:rsidR="00090210" w:rsidRDefault="00090210" w:rsidP="0088017F">
      <w:pPr>
        <w:spacing w:after="0" w:line="240" w:lineRule="auto"/>
      </w:pPr>
      <w:r>
        <w:separator/>
      </w:r>
    </w:p>
  </w:endnote>
  <w:endnote w:type="continuationSeparator" w:id="0">
    <w:p w14:paraId="0F31FCF9" w14:textId="77777777" w:rsidR="00090210" w:rsidRDefault="00090210" w:rsidP="008801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lin Gothic Book">
    <w:panose1 w:val="020B0503020102020204"/>
    <w:charset w:val="00"/>
    <w:family w:val="swiss"/>
    <w:pitch w:val="variable"/>
    <w:sig w:usb0="00000287" w:usb1="00000000" w:usb2="00000000" w:usb3="00000000" w:csb0="0000009F" w:csb1="00000000"/>
  </w:font>
  <w:font w:name="Franklin Gothic Medium">
    <w:panose1 w:val="020B06030201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6221995"/>
      <w:docPartObj>
        <w:docPartGallery w:val="Page Numbers (Bottom of Page)"/>
        <w:docPartUnique/>
      </w:docPartObj>
    </w:sdtPr>
    <w:sdtEndPr>
      <w:rPr>
        <w:noProof/>
      </w:rPr>
    </w:sdtEndPr>
    <w:sdtContent>
      <w:p w14:paraId="185B6A5D" w14:textId="1A745339" w:rsidR="0088017F" w:rsidRDefault="0088017F" w:rsidP="003021DA">
        <w:pPr>
          <w:pStyle w:val="Footer"/>
          <w:pBdr>
            <w:top w:val="single" w:sz="12" w:space="1" w:color="0F3653" w:themeColor="accent1"/>
          </w:pBdr>
          <w:jc w:val="right"/>
        </w:pPr>
        <w:r>
          <w:fldChar w:fldCharType="begin"/>
        </w:r>
        <w:r>
          <w:instrText xml:space="preserve"> PAGE   \* MERGEFORMAT </w:instrText>
        </w:r>
        <w:r>
          <w:fldChar w:fldCharType="separate"/>
        </w:r>
        <w:r>
          <w:rPr>
            <w:noProof/>
          </w:rPr>
          <w:t>2</w:t>
        </w:r>
        <w:r>
          <w:rPr>
            <w:noProof/>
          </w:rPr>
          <w:fldChar w:fldCharType="end"/>
        </w:r>
      </w:p>
    </w:sdtContent>
  </w:sdt>
  <w:p w14:paraId="71A39EC3" w14:textId="77777777" w:rsidR="0088017F" w:rsidRDefault="008801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5869790"/>
      <w:docPartObj>
        <w:docPartGallery w:val="Page Numbers (Bottom of Page)"/>
        <w:docPartUnique/>
      </w:docPartObj>
    </w:sdtPr>
    <w:sdtEndPr>
      <w:rPr>
        <w:noProof/>
      </w:rPr>
    </w:sdtEndPr>
    <w:sdtContent>
      <w:p w14:paraId="0AE01484" w14:textId="77777777" w:rsidR="007141E5" w:rsidRDefault="007141E5" w:rsidP="003021DA">
        <w:pPr>
          <w:pStyle w:val="Footer"/>
          <w:pBdr>
            <w:top w:val="single" w:sz="12" w:space="1" w:color="0F3653" w:themeColor="accent1"/>
          </w:pBdr>
          <w:jc w:val="right"/>
        </w:pPr>
        <w:r>
          <w:fldChar w:fldCharType="begin"/>
        </w:r>
        <w:r>
          <w:instrText xml:space="preserve"> PAGE   \* MERGEFORMAT </w:instrText>
        </w:r>
        <w:r>
          <w:fldChar w:fldCharType="separate"/>
        </w:r>
        <w:r>
          <w:t>2</w:t>
        </w:r>
        <w:r>
          <w:rPr>
            <w:noProof/>
          </w:rPr>
          <w:fldChar w:fldCharType="end"/>
        </w:r>
      </w:p>
    </w:sdtContent>
  </w:sdt>
  <w:p w14:paraId="4502FADD" w14:textId="77777777" w:rsidR="007141E5" w:rsidRDefault="007141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B19664" w14:textId="77777777" w:rsidR="00090210" w:rsidRDefault="00090210" w:rsidP="0088017F">
      <w:pPr>
        <w:spacing w:after="0" w:line="240" w:lineRule="auto"/>
      </w:pPr>
      <w:r>
        <w:separator/>
      </w:r>
    </w:p>
  </w:footnote>
  <w:footnote w:type="continuationSeparator" w:id="0">
    <w:p w14:paraId="7809884F" w14:textId="77777777" w:rsidR="00090210" w:rsidRDefault="00090210" w:rsidP="008801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rPr>
      <w:alias w:val="Title"/>
      <w:tag w:val=""/>
      <w:id w:val="-109514136"/>
      <w:placeholder>
        <w:docPart w:val="A0282E97BF8C45E2A368B86B50DD1604"/>
      </w:placeholder>
      <w:dataBinding w:prefixMappings="xmlns:ns0='http://purl.org/dc/elements/1.1/' xmlns:ns1='http://schemas.openxmlformats.org/package/2006/metadata/core-properties' " w:xpath="/ns1:coreProperties[1]/ns0:title[1]" w:storeItemID="{6C3C8BC8-F283-45AE-878A-BAB7291924A1}"/>
      <w:text/>
    </w:sdtPr>
    <w:sdtContent>
      <w:p w14:paraId="5CEDA288" w14:textId="4E04626E" w:rsidR="003021DA" w:rsidRPr="003809D9" w:rsidRDefault="00E34C5C" w:rsidP="003021DA">
        <w:pPr>
          <w:rPr>
            <w:b/>
            <w:bCs/>
          </w:rPr>
        </w:pPr>
        <w:r w:rsidRPr="00E34C5C">
          <w:rPr>
            <w:b/>
            <w:bCs/>
          </w:rPr>
          <w:t>Documentation – How did you make this accessible?</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0EFB73" w14:textId="1BD8114E" w:rsidR="007141E5" w:rsidRDefault="007141E5" w:rsidP="003809D9">
    <w:r>
      <w:rPr>
        <w:noProof/>
      </w:rPr>
      <w:drawing>
        <wp:anchor distT="0" distB="0" distL="114300" distR="114300" simplePos="0" relativeHeight="251658240" behindDoc="0" locked="0" layoutInCell="1" allowOverlap="1" wp14:anchorId="24DFCE68" wp14:editId="6ABEEF2C">
          <wp:simplePos x="0" y="0"/>
          <wp:positionH relativeFrom="margin">
            <wp:posOffset>4426585</wp:posOffset>
          </wp:positionH>
          <wp:positionV relativeFrom="paragraph">
            <wp:posOffset>-106680</wp:posOffset>
          </wp:positionV>
          <wp:extent cx="1304925" cy="1198598"/>
          <wp:effectExtent l="0" t="0" r="0" b="1905"/>
          <wp:wrapSquare wrapText="bothSides"/>
          <wp:docPr id="793784724" name="Graphic 1"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784724" name="Graphic 1" descr="Logo"/>
                  <pic:cNvPicPr/>
                </pic:nvPicPr>
                <pic:blipFill>
                  <a:blip r:embed="rId1">
                    <a:extLst>
                      <a:ext uri="{96DAC541-7B7A-43D3-8B79-37D633B846F1}">
                        <asvg:svgBlip xmlns:asvg="http://schemas.microsoft.com/office/drawing/2016/SVG/main" r:embed="rId2"/>
                      </a:ext>
                    </a:extLst>
                  </a:blip>
                  <a:stretch>
                    <a:fillRect/>
                  </a:stretch>
                </pic:blipFill>
                <pic:spPr>
                  <a:xfrm>
                    <a:off x="0" y="0"/>
                    <a:ext cx="1304925" cy="1198598"/>
                  </a:xfrm>
                  <a:prstGeom prst="rect">
                    <a:avLst/>
                  </a:prstGeom>
                </pic:spPr>
              </pic:pic>
            </a:graphicData>
          </a:graphic>
        </wp:anchor>
      </w:drawing>
    </w:r>
    <w:r>
      <w:tab/>
    </w:r>
  </w:p>
  <w:p w14:paraId="22E6A85C" w14:textId="6A0C9DCF" w:rsidR="007141E5" w:rsidRDefault="007141E5">
    <w:pPr>
      <w:pStyle w:val="Header"/>
    </w:pPr>
    <w:r>
      <w:t>Can That Be Accessible?</w:t>
    </w:r>
  </w:p>
  <w:p w14:paraId="6C48E6D2" w14:textId="77777777" w:rsidR="00425501" w:rsidRDefault="00425501" w:rsidP="004255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7164C0"/>
    <w:multiLevelType w:val="hybridMultilevel"/>
    <w:tmpl w:val="C5D4FB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5E63E30"/>
    <w:multiLevelType w:val="hybridMultilevel"/>
    <w:tmpl w:val="03D8E5F2"/>
    <w:lvl w:ilvl="0" w:tplc="92101C24">
      <w:numFmt w:val="bullet"/>
      <w:lvlText w:val=""/>
      <w:lvlJc w:val="left"/>
      <w:pPr>
        <w:ind w:left="720" w:hanging="360"/>
      </w:pPr>
      <w:rPr>
        <w:rFonts w:ascii="Franklin Gothic Book" w:eastAsiaTheme="minorHAnsi" w:hAnsi="Franklin Gothic Book"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6B585782"/>
    <w:multiLevelType w:val="hybridMultilevel"/>
    <w:tmpl w:val="BCEE654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717861D0"/>
    <w:multiLevelType w:val="hybridMultilevel"/>
    <w:tmpl w:val="C51A19E2"/>
    <w:lvl w:ilvl="0" w:tplc="0C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818377652">
    <w:abstractNumId w:val="0"/>
  </w:num>
  <w:num w:numId="2" w16cid:durableId="54276794">
    <w:abstractNumId w:val="1"/>
  </w:num>
  <w:num w:numId="3" w16cid:durableId="842204038">
    <w:abstractNumId w:val="3"/>
  </w:num>
  <w:num w:numId="4" w16cid:durableId="111772326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AB0"/>
    <w:rsid w:val="000405EF"/>
    <w:rsid w:val="000461EB"/>
    <w:rsid w:val="000700A0"/>
    <w:rsid w:val="000709EC"/>
    <w:rsid w:val="00090210"/>
    <w:rsid w:val="000C72AE"/>
    <w:rsid w:val="00135E48"/>
    <w:rsid w:val="00153A12"/>
    <w:rsid w:val="00195D2E"/>
    <w:rsid w:val="001D247E"/>
    <w:rsid w:val="00204A87"/>
    <w:rsid w:val="0020524C"/>
    <w:rsid w:val="00216012"/>
    <w:rsid w:val="002535F0"/>
    <w:rsid w:val="00280A9A"/>
    <w:rsid w:val="0029939E"/>
    <w:rsid w:val="002D7A77"/>
    <w:rsid w:val="00300373"/>
    <w:rsid w:val="003021DA"/>
    <w:rsid w:val="003357A7"/>
    <w:rsid w:val="00350850"/>
    <w:rsid w:val="003809D9"/>
    <w:rsid w:val="00425501"/>
    <w:rsid w:val="004C31C3"/>
    <w:rsid w:val="00502092"/>
    <w:rsid w:val="0050361F"/>
    <w:rsid w:val="005079F9"/>
    <w:rsid w:val="005176A1"/>
    <w:rsid w:val="00581A1B"/>
    <w:rsid w:val="005B1AFE"/>
    <w:rsid w:val="005B7127"/>
    <w:rsid w:val="00643DC5"/>
    <w:rsid w:val="006544A8"/>
    <w:rsid w:val="00670FED"/>
    <w:rsid w:val="006A03E9"/>
    <w:rsid w:val="006B2883"/>
    <w:rsid w:val="006C4C18"/>
    <w:rsid w:val="006C5319"/>
    <w:rsid w:val="006D09A7"/>
    <w:rsid w:val="007056C4"/>
    <w:rsid w:val="007141E5"/>
    <w:rsid w:val="00747322"/>
    <w:rsid w:val="00770DEC"/>
    <w:rsid w:val="00833588"/>
    <w:rsid w:val="00850E48"/>
    <w:rsid w:val="0086E911"/>
    <w:rsid w:val="00871D29"/>
    <w:rsid w:val="0088017F"/>
    <w:rsid w:val="008A7790"/>
    <w:rsid w:val="008B0CBF"/>
    <w:rsid w:val="008D1F0D"/>
    <w:rsid w:val="008E197C"/>
    <w:rsid w:val="008E2D97"/>
    <w:rsid w:val="009236C5"/>
    <w:rsid w:val="00924DE1"/>
    <w:rsid w:val="009415A3"/>
    <w:rsid w:val="00990E56"/>
    <w:rsid w:val="00997661"/>
    <w:rsid w:val="009A23C1"/>
    <w:rsid w:val="009D22FF"/>
    <w:rsid w:val="00A536AF"/>
    <w:rsid w:val="00AD0FA7"/>
    <w:rsid w:val="00B008EF"/>
    <w:rsid w:val="00B26A6F"/>
    <w:rsid w:val="00B35FE6"/>
    <w:rsid w:val="00B629EC"/>
    <w:rsid w:val="00B840AF"/>
    <w:rsid w:val="00BC528D"/>
    <w:rsid w:val="00BD5DD7"/>
    <w:rsid w:val="00BF1798"/>
    <w:rsid w:val="00C075C7"/>
    <w:rsid w:val="00C13B01"/>
    <w:rsid w:val="00C27CAA"/>
    <w:rsid w:val="00C62D3D"/>
    <w:rsid w:val="00C96ED8"/>
    <w:rsid w:val="00CB2D0E"/>
    <w:rsid w:val="00CE7CB3"/>
    <w:rsid w:val="00D14B50"/>
    <w:rsid w:val="00DF01C7"/>
    <w:rsid w:val="00E12A11"/>
    <w:rsid w:val="00E25AB0"/>
    <w:rsid w:val="00E34C5C"/>
    <w:rsid w:val="00E57E5E"/>
    <w:rsid w:val="00EC0250"/>
    <w:rsid w:val="00EE0927"/>
    <w:rsid w:val="00EF06F7"/>
    <w:rsid w:val="00F04D64"/>
    <w:rsid w:val="00F142A9"/>
    <w:rsid w:val="00F3546E"/>
    <w:rsid w:val="00F5584F"/>
    <w:rsid w:val="00F67697"/>
    <w:rsid w:val="00FC37FB"/>
    <w:rsid w:val="00FC4ABA"/>
    <w:rsid w:val="00FD4316"/>
    <w:rsid w:val="0158D9F8"/>
    <w:rsid w:val="01A38B85"/>
    <w:rsid w:val="01A41831"/>
    <w:rsid w:val="030C8BC0"/>
    <w:rsid w:val="03523F35"/>
    <w:rsid w:val="04190121"/>
    <w:rsid w:val="04839072"/>
    <w:rsid w:val="052E9E63"/>
    <w:rsid w:val="0587D171"/>
    <w:rsid w:val="0592501C"/>
    <w:rsid w:val="06064F54"/>
    <w:rsid w:val="063E2FD7"/>
    <w:rsid w:val="0681EB69"/>
    <w:rsid w:val="07AD0844"/>
    <w:rsid w:val="07BC8779"/>
    <w:rsid w:val="0B7896F5"/>
    <w:rsid w:val="0D32E8A1"/>
    <w:rsid w:val="0DD7C52E"/>
    <w:rsid w:val="0EA85088"/>
    <w:rsid w:val="107BD5AC"/>
    <w:rsid w:val="10E8A769"/>
    <w:rsid w:val="1119D3DF"/>
    <w:rsid w:val="117FEFEF"/>
    <w:rsid w:val="119BE00B"/>
    <w:rsid w:val="14199AD3"/>
    <w:rsid w:val="14FC1447"/>
    <w:rsid w:val="1572B2FC"/>
    <w:rsid w:val="166E8AA5"/>
    <w:rsid w:val="1748DC15"/>
    <w:rsid w:val="1780F4E0"/>
    <w:rsid w:val="1833E687"/>
    <w:rsid w:val="18CB46E9"/>
    <w:rsid w:val="18DFD91C"/>
    <w:rsid w:val="1918E2B9"/>
    <w:rsid w:val="1B4AA144"/>
    <w:rsid w:val="1C940524"/>
    <w:rsid w:val="1CD4E4D7"/>
    <w:rsid w:val="1D2F5E27"/>
    <w:rsid w:val="1D6251A2"/>
    <w:rsid w:val="1DC1827B"/>
    <w:rsid w:val="1E7006C0"/>
    <w:rsid w:val="1EDB25EE"/>
    <w:rsid w:val="1FD827BB"/>
    <w:rsid w:val="220E182A"/>
    <w:rsid w:val="22A49495"/>
    <w:rsid w:val="232E1092"/>
    <w:rsid w:val="23332CBF"/>
    <w:rsid w:val="23DE609E"/>
    <w:rsid w:val="24DBEF57"/>
    <w:rsid w:val="2527B6D1"/>
    <w:rsid w:val="298105CD"/>
    <w:rsid w:val="2A04F02E"/>
    <w:rsid w:val="2A8C728C"/>
    <w:rsid w:val="2B95393A"/>
    <w:rsid w:val="2BA7C4FF"/>
    <w:rsid w:val="2BFC2154"/>
    <w:rsid w:val="2C09EC5A"/>
    <w:rsid w:val="2E073DAC"/>
    <w:rsid w:val="2F4B8F7B"/>
    <w:rsid w:val="31860190"/>
    <w:rsid w:val="32136F81"/>
    <w:rsid w:val="3240F404"/>
    <w:rsid w:val="3268C5F7"/>
    <w:rsid w:val="348BA966"/>
    <w:rsid w:val="3714BC7C"/>
    <w:rsid w:val="3783AA49"/>
    <w:rsid w:val="3A669EFE"/>
    <w:rsid w:val="3BBA4842"/>
    <w:rsid w:val="3BEA3C0E"/>
    <w:rsid w:val="3F4D5783"/>
    <w:rsid w:val="3FC88780"/>
    <w:rsid w:val="3FF62357"/>
    <w:rsid w:val="4066B74F"/>
    <w:rsid w:val="40C1AF91"/>
    <w:rsid w:val="41EC4403"/>
    <w:rsid w:val="426B51CB"/>
    <w:rsid w:val="4397B1DD"/>
    <w:rsid w:val="4526625E"/>
    <w:rsid w:val="459E9A3F"/>
    <w:rsid w:val="460D2CEB"/>
    <w:rsid w:val="478B0A0F"/>
    <w:rsid w:val="49E910C8"/>
    <w:rsid w:val="4AB157F1"/>
    <w:rsid w:val="4AFAF324"/>
    <w:rsid w:val="4B3DF09F"/>
    <w:rsid w:val="4B67FF5E"/>
    <w:rsid w:val="4BC5C60B"/>
    <w:rsid w:val="4BC9AF49"/>
    <w:rsid w:val="4DD97C66"/>
    <w:rsid w:val="4E0DF0BD"/>
    <w:rsid w:val="4FBD7C83"/>
    <w:rsid w:val="503159D8"/>
    <w:rsid w:val="52CAAB25"/>
    <w:rsid w:val="54908C02"/>
    <w:rsid w:val="55403D86"/>
    <w:rsid w:val="5601B1BA"/>
    <w:rsid w:val="56391A7F"/>
    <w:rsid w:val="56516869"/>
    <w:rsid w:val="578CBA5D"/>
    <w:rsid w:val="57B3E02B"/>
    <w:rsid w:val="58081A25"/>
    <w:rsid w:val="58649939"/>
    <w:rsid w:val="59287F13"/>
    <w:rsid w:val="59F178CD"/>
    <w:rsid w:val="5ACCBBC8"/>
    <w:rsid w:val="5CF01D7F"/>
    <w:rsid w:val="5F0BD430"/>
    <w:rsid w:val="5F868A8E"/>
    <w:rsid w:val="61279177"/>
    <w:rsid w:val="626613F3"/>
    <w:rsid w:val="6475BE0B"/>
    <w:rsid w:val="6478408C"/>
    <w:rsid w:val="65D183F5"/>
    <w:rsid w:val="66ABED17"/>
    <w:rsid w:val="66CC38B6"/>
    <w:rsid w:val="66E2D780"/>
    <w:rsid w:val="6A0005CF"/>
    <w:rsid w:val="6A16CBD3"/>
    <w:rsid w:val="6A60D15E"/>
    <w:rsid w:val="6B743B4D"/>
    <w:rsid w:val="6B7510A8"/>
    <w:rsid w:val="6B82B606"/>
    <w:rsid w:val="6BB5BCF7"/>
    <w:rsid w:val="6D4E1C0A"/>
    <w:rsid w:val="6D9875AF"/>
    <w:rsid w:val="6FCF3D7A"/>
    <w:rsid w:val="70EA9AFB"/>
    <w:rsid w:val="714B21DB"/>
    <w:rsid w:val="72D6B155"/>
    <w:rsid w:val="7382E128"/>
    <w:rsid w:val="749E2AB6"/>
    <w:rsid w:val="76823FC9"/>
    <w:rsid w:val="768540F1"/>
    <w:rsid w:val="77FC326A"/>
    <w:rsid w:val="78E2CCCC"/>
    <w:rsid w:val="78FF67E0"/>
    <w:rsid w:val="7AA51D15"/>
    <w:rsid w:val="7C178729"/>
    <w:rsid w:val="7C4ADE57"/>
    <w:rsid w:val="7C530792"/>
    <w:rsid w:val="7D82FABE"/>
    <w:rsid w:val="7ED6D45C"/>
    <w:rsid w:val="7F2312C5"/>
    <w:rsid w:val="7F9942C5"/>
    <w:rsid w:val="7FA2059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D2EA65"/>
  <w15:chartTrackingRefBased/>
  <w15:docId w15:val="{64A6F6B9-76EE-458B-B862-A74480BDE6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5AB0"/>
    <w:pPr>
      <w:keepNext/>
      <w:keepLines/>
      <w:spacing w:before="360" w:after="80"/>
      <w:outlineLvl w:val="0"/>
    </w:pPr>
    <w:rPr>
      <w:rFonts w:asciiTheme="majorHAnsi" w:eastAsiaTheme="majorEastAsia" w:hAnsiTheme="majorHAnsi" w:cstheme="majorBidi"/>
      <w:color w:val="0B283E" w:themeColor="accent1" w:themeShade="BF"/>
      <w:sz w:val="40"/>
      <w:szCs w:val="40"/>
    </w:rPr>
  </w:style>
  <w:style w:type="paragraph" w:styleId="Heading2">
    <w:name w:val="heading 2"/>
    <w:basedOn w:val="Normal"/>
    <w:next w:val="Normal"/>
    <w:link w:val="Heading2Char"/>
    <w:uiPriority w:val="9"/>
    <w:unhideWhenUsed/>
    <w:qFormat/>
    <w:rsid w:val="00E25AB0"/>
    <w:pPr>
      <w:keepNext/>
      <w:keepLines/>
      <w:spacing w:before="160" w:after="80"/>
      <w:outlineLvl w:val="1"/>
    </w:pPr>
    <w:rPr>
      <w:rFonts w:asciiTheme="majorHAnsi" w:eastAsiaTheme="majorEastAsia" w:hAnsiTheme="majorHAnsi" w:cstheme="majorBidi"/>
      <w:color w:val="0B283E" w:themeColor="accent1" w:themeShade="BF"/>
      <w:sz w:val="32"/>
      <w:szCs w:val="32"/>
    </w:rPr>
  </w:style>
  <w:style w:type="paragraph" w:styleId="Heading3">
    <w:name w:val="heading 3"/>
    <w:basedOn w:val="Normal"/>
    <w:next w:val="Normal"/>
    <w:link w:val="Heading3Char"/>
    <w:uiPriority w:val="9"/>
    <w:unhideWhenUsed/>
    <w:qFormat/>
    <w:rsid w:val="00195D2E"/>
    <w:pPr>
      <w:keepNext/>
      <w:keepLines/>
      <w:spacing w:before="160" w:after="80"/>
      <w:outlineLvl w:val="2"/>
    </w:pPr>
    <w:rPr>
      <w:rFonts w:eastAsiaTheme="majorEastAsia" w:cstheme="majorBidi"/>
      <w:b/>
      <w:bCs/>
      <w:color w:val="0B283E" w:themeColor="accent1" w:themeShade="BF"/>
      <w:sz w:val="28"/>
      <w:szCs w:val="28"/>
    </w:rPr>
  </w:style>
  <w:style w:type="paragraph" w:styleId="Heading4">
    <w:name w:val="heading 4"/>
    <w:basedOn w:val="Normal"/>
    <w:next w:val="Normal"/>
    <w:link w:val="Heading4Char"/>
    <w:uiPriority w:val="9"/>
    <w:unhideWhenUsed/>
    <w:qFormat/>
    <w:rsid w:val="006C5319"/>
    <w:pPr>
      <w:keepNext/>
      <w:keepLines/>
      <w:spacing w:before="80" w:after="40"/>
      <w:outlineLvl w:val="3"/>
    </w:pPr>
    <w:rPr>
      <w:rFonts w:eastAsiaTheme="majorEastAsia" w:cstheme="majorBidi"/>
      <w:b/>
      <w:bCs/>
      <w:color w:val="0B283E" w:themeColor="accent1" w:themeShade="BF"/>
    </w:rPr>
  </w:style>
  <w:style w:type="paragraph" w:styleId="Heading5">
    <w:name w:val="heading 5"/>
    <w:basedOn w:val="Normal"/>
    <w:next w:val="Normal"/>
    <w:link w:val="Heading5Char"/>
    <w:uiPriority w:val="9"/>
    <w:semiHidden/>
    <w:unhideWhenUsed/>
    <w:qFormat/>
    <w:rsid w:val="00E25AB0"/>
    <w:pPr>
      <w:keepNext/>
      <w:keepLines/>
      <w:spacing w:before="80" w:after="40"/>
      <w:outlineLvl w:val="4"/>
    </w:pPr>
    <w:rPr>
      <w:rFonts w:eastAsiaTheme="majorEastAsia" w:cstheme="majorBidi"/>
      <w:color w:val="0B283E" w:themeColor="accent1" w:themeShade="BF"/>
    </w:rPr>
  </w:style>
  <w:style w:type="paragraph" w:styleId="Heading6">
    <w:name w:val="heading 6"/>
    <w:basedOn w:val="Normal"/>
    <w:next w:val="Normal"/>
    <w:link w:val="Heading6Char"/>
    <w:uiPriority w:val="9"/>
    <w:semiHidden/>
    <w:unhideWhenUsed/>
    <w:qFormat/>
    <w:rsid w:val="00E25A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5A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5A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5A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5AB0"/>
    <w:rPr>
      <w:rFonts w:asciiTheme="majorHAnsi" w:eastAsiaTheme="majorEastAsia" w:hAnsiTheme="majorHAnsi" w:cstheme="majorBidi"/>
      <w:color w:val="0B283E" w:themeColor="accent1" w:themeShade="BF"/>
      <w:sz w:val="40"/>
      <w:szCs w:val="40"/>
    </w:rPr>
  </w:style>
  <w:style w:type="character" w:customStyle="1" w:styleId="Heading2Char">
    <w:name w:val="Heading 2 Char"/>
    <w:basedOn w:val="DefaultParagraphFont"/>
    <w:link w:val="Heading2"/>
    <w:uiPriority w:val="9"/>
    <w:rsid w:val="00E25AB0"/>
    <w:rPr>
      <w:rFonts w:asciiTheme="majorHAnsi" w:eastAsiaTheme="majorEastAsia" w:hAnsiTheme="majorHAnsi" w:cstheme="majorBidi"/>
      <w:color w:val="0B283E" w:themeColor="accent1" w:themeShade="BF"/>
      <w:sz w:val="32"/>
      <w:szCs w:val="32"/>
    </w:rPr>
  </w:style>
  <w:style w:type="character" w:customStyle="1" w:styleId="Heading3Char">
    <w:name w:val="Heading 3 Char"/>
    <w:basedOn w:val="DefaultParagraphFont"/>
    <w:link w:val="Heading3"/>
    <w:uiPriority w:val="9"/>
    <w:rsid w:val="00195D2E"/>
    <w:rPr>
      <w:rFonts w:eastAsiaTheme="majorEastAsia" w:cstheme="majorBidi"/>
      <w:b/>
      <w:bCs/>
      <w:color w:val="0B283E" w:themeColor="accent1" w:themeShade="BF"/>
      <w:sz w:val="28"/>
      <w:szCs w:val="28"/>
    </w:rPr>
  </w:style>
  <w:style w:type="character" w:customStyle="1" w:styleId="Heading4Char">
    <w:name w:val="Heading 4 Char"/>
    <w:basedOn w:val="DefaultParagraphFont"/>
    <w:link w:val="Heading4"/>
    <w:uiPriority w:val="9"/>
    <w:rsid w:val="006C5319"/>
    <w:rPr>
      <w:rFonts w:eastAsiaTheme="majorEastAsia" w:cstheme="majorBidi"/>
      <w:b/>
      <w:bCs/>
      <w:color w:val="0B283E" w:themeColor="accent1" w:themeShade="BF"/>
    </w:rPr>
  </w:style>
  <w:style w:type="character" w:customStyle="1" w:styleId="Heading5Char">
    <w:name w:val="Heading 5 Char"/>
    <w:basedOn w:val="DefaultParagraphFont"/>
    <w:link w:val="Heading5"/>
    <w:uiPriority w:val="9"/>
    <w:semiHidden/>
    <w:rsid w:val="00E25AB0"/>
    <w:rPr>
      <w:rFonts w:eastAsiaTheme="majorEastAsia" w:cstheme="majorBidi"/>
      <w:color w:val="0B283E" w:themeColor="accent1" w:themeShade="BF"/>
    </w:rPr>
  </w:style>
  <w:style w:type="character" w:customStyle="1" w:styleId="Heading6Char">
    <w:name w:val="Heading 6 Char"/>
    <w:basedOn w:val="DefaultParagraphFont"/>
    <w:link w:val="Heading6"/>
    <w:uiPriority w:val="9"/>
    <w:semiHidden/>
    <w:rsid w:val="00E25A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5A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5A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5AB0"/>
    <w:rPr>
      <w:rFonts w:eastAsiaTheme="majorEastAsia" w:cstheme="majorBidi"/>
      <w:color w:val="272727" w:themeColor="text1" w:themeTint="D8"/>
    </w:rPr>
  </w:style>
  <w:style w:type="paragraph" w:styleId="Title">
    <w:name w:val="Title"/>
    <w:basedOn w:val="Normal"/>
    <w:next w:val="Normal"/>
    <w:link w:val="TitleChar"/>
    <w:uiPriority w:val="10"/>
    <w:qFormat/>
    <w:rsid w:val="00E25A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5A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5A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5A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5AB0"/>
    <w:pPr>
      <w:spacing w:before="160"/>
      <w:jc w:val="center"/>
    </w:pPr>
    <w:rPr>
      <w:i/>
      <w:iCs/>
      <w:color w:val="404040" w:themeColor="text1" w:themeTint="BF"/>
    </w:rPr>
  </w:style>
  <w:style w:type="character" w:customStyle="1" w:styleId="QuoteChar">
    <w:name w:val="Quote Char"/>
    <w:basedOn w:val="DefaultParagraphFont"/>
    <w:link w:val="Quote"/>
    <w:uiPriority w:val="29"/>
    <w:rsid w:val="00E25AB0"/>
    <w:rPr>
      <w:i/>
      <w:iCs/>
      <w:color w:val="404040" w:themeColor="text1" w:themeTint="BF"/>
    </w:rPr>
  </w:style>
  <w:style w:type="paragraph" w:styleId="ListParagraph">
    <w:name w:val="List Paragraph"/>
    <w:basedOn w:val="Normal"/>
    <w:uiPriority w:val="34"/>
    <w:qFormat/>
    <w:rsid w:val="00E25AB0"/>
    <w:pPr>
      <w:ind w:left="720"/>
      <w:contextualSpacing/>
    </w:pPr>
  </w:style>
  <w:style w:type="character" w:styleId="IntenseEmphasis">
    <w:name w:val="Intense Emphasis"/>
    <w:basedOn w:val="DefaultParagraphFont"/>
    <w:uiPriority w:val="21"/>
    <w:qFormat/>
    <w:rsid w:val="00E25AB0"/>
    <w:rPr>
      <w:i/>
      <w:iCs/>
      <w:color w:val="0B283E" w:themeColor="accent1" w:themeShade="BF"/>
    </w:rPr>
  </w:style>
  <w:style w:type="paragraph" w:styleId="IntenseQuote">
    <w:name w:val="Intense Quote"/>
    <w:basedOn w:val="Normal"/>
    <w:next w:val="Normal"/>
    <w:link w:val="IntenseQuoteChar"/>
    <w:uiPriority w:val="30"/>
    <w:qFormat/>
    <w:rsid w:val="00E25AB0"/>
    <w:pPr>
      <w:pBdr>
        <w:top w:val="single" w:sz="4" w:space="10" w:color="0B283E" w:themeColor="accent1" w:themeShade="BF"/>
        <w:bottom w:val="single" w:sz="4" w:space="10" w:color="0B283E" w:themeColor="accent1" w:themeShade="BF"/>
      </w:pBdr>
      <w:spacing w:before="360" w:after="360"/>
      <w:ind w:left="864" w:right="864"/>
      <w:jc w:val="center"/>
    </w:pPr>
    <w:rPr>
      <w:i/>
      <w:iCs/>
      <w:color w:val="0B283E" w:themeColor="accent1" w:themeShade="BF"/>
    </w:rPr>
  </w:style>
  <w:style w:type="character" w:customStyle="1" w:styleId="IntenseQuoteChar">
    <w:name w:val="Intense Quote Char"/>
    <w:basedOn w:val="DefaultParagraphFont"/>
    <w:link w:val="IntenseQuote"/>
    <w:uiPriority w:val="30"/>
    <w:rsid w:val="00E25AB0"/>
    <w:rPr>
      <w:i/>
      <w:iCs/>
      <w:color w:val="0B283E" w:themeColor="accent1" w:themeShade="BF"/>
    </w:rPr>
  </w:style>
  <w:style w:type="character" w:styleId="IntenseReference">
    <w:name w:val="Intense Reference"/>
    <w:basedOn w:val="DefaultParagraphFont"/>
    <w:uiPriority w:val="32"/>
    <w:qFormat/>
    <w:rsid w:val="00E25AB0"/>
    <w:rPr>
      <w:b/>
      <w:bCs/>
      <w:smallCaps/>
      <w:color w:val="0B283E" w:themeColor="accent1" w:themeShade="BF"/>
      <w:spacing w:val="5"/>
    </w:rPr>
  </w:style>
  <w:style w:type="character" w:styleId="Hyperlink">
    <w:name w:val="Hyperlink"/>
    <w:basedOn w:val="DefaultParagraphFont"/>
    <w:uiPriority w:val="99"/>
    <w:unhideWhenUsed/>
    <w:rsid w:val="008E2D97"/>
    <w:rPr>
      <w:color w:val="000000" w:themeColor="hyperlink"/>
      <w:u w:val="single"/>
    </w:rPr>
  </w:style>
  <w:style w:type="character" w:styleId="UnresolvedMention">
    <w:name w:val="Unresolved Mention"/>
    <w:basedOn w:val="DefaultParagraphFont"/>
    <w:uiPriority w:val="99"/>
    <w:semiHidden/>
    <w:unhideWhenUsed/>
    <w:rsid w:val="008E2D97"/>
    <w:rPr>
      <w:color w:val="605E5C"/>
      <w:shd w:val="clear" w:color="auto" w:fill="E1DFDD"/>
    </w:rPr>
  </w:style>
  <w:style w:type="paragraph" w:styleId="Header">
    <w:name w:val="header"/>
    <w:basedOn w:val="Normal"/>
    <w:link w:val="HeaderChar"/>
    <w:uiPriority w:val="99"/>
    <w:unhideWhenUsed/>
    <w:rsid w:val="007141E5"/>
    <w:pPr>
      <w:tabs>
        <w:tab w:val="center" w:pos="4513"/>
        <w:tab w:val="right" w:pos="9026"/>
      </w:tabs>
      <w:spacing w:after="0" w:line="240" w:lineRule="auto"/>
    </w:pPr>
    <w:rPr>
      <w:b/>
      <w:color w:val="0F3653" w:themeColor="accent1"/>
      <w:sz w:val="48"/>
    </w:rPr>
  </w:style>
  <w:style w:type="character" w:customStyle="1" w:styleId="HeaderChar">
    <w:name w:val="Header Char"/>
    <w:basedOn w:val="DefaultParagraphFont"/>
    <w:link w:val="Header"/>
    <w:uiPriority w:val="99"/>
    <w:rsid w:val="007141E5"/>
    <w:rPr>
      <w:b/>
      <w:color w:val="0F3653" w:themeColor="accent1"/>
      <w:sz w:val="48"/>
    </w:rPr>
  </w:style>
  <w:style w:type="paragraph" w:styleId="Footer">
    <w:name w:val="footer"/>
    <w:basedOn w:val="Normal"/>
    <w:link w:val="FooterChar"/>
    <w:uiPriority w:val="99"/>
    <w:unhideWhenUsed/>
    <w:rsid w:val="008801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88017F"/>
  </w:style>
  <w:style w:type="paragraph" w:styleId="Caption">
    <w:name w:val="caption"/>
    <w:basedOn w:val="Normal"/>
    <w:next w:val="Normal"/>
    <w:uiPriority w:val="35"/>
    <w:unhideWhenUsed/>
    <w:qFormat/>
    <w:rsid w:val="0088017F"/>
    <w:pPr>
      <w:spacing w:after="200" w:line="240" w:lineRule="auto"/>
      <w:jc w:val="center"/>
    </w:pPr>
    <w:rPr>
      <w:color w:val="332F41" w:themeColor="accent2"/>
      <w:szCs w:val="18"/>
    </w:rPr>
  </w:style>
  <w:style w:type="character" w:styleId="PlaceholderText">
    <w:name w:val="Placeholder Text"/>
    <w:basedOn w:val="DefaultParagraphFont"/>
    <w:uiPriority w:val="99"/>
    <w:semiHidden/>
    <w:rsid w:val="003021DA"/>
    <w:rPr>
      <w:color w:val="666666"/>
    </w:rPr>
  </w:style>
  <w:style w:type="paragraph" w:customStyle="1" w:styleId="Code">
    <w:name w:val="Code"/>
    <w:basedOn w:val="Normal"/>
    <w:link w:val="CodeChar"/>
    <w:qFormat/>
    <w:rsid w:val="00E12A11"/>
    <w:pPr>
      <w:pBdr>
        <w:top w:val="single" w:sz="4" w:space="1" w:color="auto"/>
        <w:left w:val="single" w:sz="4" w:space="4" w:color="auto"/>
        <w:bottom w:val="single" w:sz="4" w:space="1" w:color="auto"/>
        <w:right w:val="single" w:sz="4" w:space="4" w:color="auto"/>
      </w:pBdr>
      <w:spacing w:after="0"/>
    </w:pPr>
  </w:style>
  <w:style w:type="character" w:customStyle="1" w:styleId="CodeChar">
    <w:name w:val="Code Char"/>
    <w:basedOn w:val="DefaultParagraphFont"/>
    <w:link w:val="Code"/>
    <w:rsid w:val="00E12A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p_RIlw-MekE" TargetMode="External"/><Relationship Id="rId13" Type="http://schemas.openxmlformats.org/officeDocument/2006/relationships/hyperlink" Target="https://can-that-be-accessible.neocities.org/downloads/posts/Should%20accessibility%20ever%20be%20delinked%20from%20disability.pdf" TargetMode="External"/><Relationship Id="rId18" Type="http://schemas.openxmlformats.org/officeDocument/2006/relationships/hyperlink" Target="https://can-that-be-accessible.neocities.org/posts/should-accessibility-ever-be-delinked-from-disability/" TargetMode="External"/><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yperlink" Target="https://www.youtube.com/watch?v=SPIc47fLIwc" TargetMode="External"/><Relationship Id="rId7" Type="http://schemas.openxmlformats.org/officeDocument/2006/relationships/hyperlink" Target="https://can-that-be-accessible.neocities.org/" TargetMode="External"/><Relationship Id="rId12" Type="http://schemas.openxmlformats.org/officeDocument/2006/relationships/hyperlink" Target="https://can-that-be-accessible.neocities.org/posts/should-accessibility-ever-be-delinked-from-disability/" TargetMode="External"/><Relationship Id="rId17" Type="http://schemas.openxmlformats.org/officeDocument/2006/relationships/hyperlink" Target="https://wave.webaim.org/" TargetMode="External"/><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discourse.gohugo.io/t/which-theme-has-very-good-accessability-or-is-even-wcag-compliant/46960" TargetMode="External"/><Relationship Id="rId20" Type="http://schemas.openxmlformats.org/officeDocument/2006/relationships/hyperlink" Target="https://support.google.com/youtube/answer/13338784?hl=en" TargetMode="External"/><Relationship Id="rId29"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an-that-be-accessible.neocities.org/downloads/transcripts/Transcript%20-%20Can%20a%20Medieval%20Fayre%20be%20accessible.docx" TargetMode="External"/><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https://github.com/frjo/hugo-theme-zen" TargetMode="External"/><Relationship Id="rId23" Type="http://schemas.openxmlformats.org/officeDocument/2006/relationships/hyperlink" Target="https://can-that-be-accessible.neocities.org/downloads/posts/Should%20accessibility%20ever%20be%20delinked%20from%20disability.pdf" TargetMode="External"/><Relationship Id="rId28" Type="http://schemas.openxmlformats.org/officeDocument/2006/relationships/fontTable" Target="fontTable.xml"/><Relationship Id="rId10" Type="http://schemas.openxmlformats.org/officeDocument/2006/relationships/hyperlink" Target="https://www.youtube.com/watch?v=p_RIlw-MekE&amp;source_ve_path=MjM4NTE&amp;embeds_referring_euri=https%3A%2F%2Fcan-that-be-accessible.neocities.org%2F" TargetMode="External"/><Relationship Id="rId19" Type="http://schemas.openxmlformats.org/officeDocument/2006/relationships/hyperlink" Target="https://www.youtube.com/watch?v=p_RIlw-MekE" TargetMode="External"/><Relationship Id="rId4" Type="http://schemas.openxmlformats.org/officeDocument/2006/relationships/webSettings" Target="webSettings.xml"/><Relationship Id="rId9" Type="http://schemas.openxmlformats.org/officeDocument/2006/relationships/hyperlink" Target="https://can-that-be-accessible.neocities.org/posts/should-accessibility-ever-be-delinked-from-disability/" TargetMode="External"/><Relationship Id="rId14" Type="http://schemas.openxmlformats.org/officeDocument/2006/relationships/hyperlink" Target="https://gohugo.io/" TargetMode="External"/><Relationship Id="rId22" Type="http://schemas.openxmlformats.org/officeDocument/2006/relationships/hyperlink" Target="https://www.pexels.com/" TargetMode="External"/><Relationship Id="rId27" Type="http://schemas.openxmlformats.org/officeDocument/2006/relationships/footer" Target="footer2.xml"/><Relationship Id="rId30"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0282E97BF8C45E2A368B86B50DD1604"/>
        <w:category>
          <w:name w:val="General"/>
          <w:gallery w:val="placeholder"/>
        </w:category>
        <w:types>
          <w:type w:val="bbPlcHdr"/>
        </w:types>
        <w:behaviors>
          <w:behavior w:val="content"/>
        </w:behaviors>
        <w:guid w:val="{6FB7605D-6C5D-4B5E-8295-97D33F18D119}"/>
      </w:docPartPr>
      <w:docPartBody>
        <w:p w:rsidR="00951CFF" w:rsidRDefault="00707008">
          <w:r w:rsidRPr="00771459">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lin Gothic Book">
    <w:panose1 w:val="020B0503020102020204"/>
    <w:charset w:val="00"/>
    <w:family w:val="swiss"/>
    <w:pitch w:val="variable"/>
    <w:sig w:usb0="00000287" w:usb1="00000000" w:usb2="00000000" w:usb3="00000000" w:csb0="0000009F" w:csb1="00000000"/>
  </w:font>
  <w:font w:name="Franklin Gothic Medium">
    <w:panose1 w:val="020B06030201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comments="0" w:insDel="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7008"/>
    <w:rsid w:val="00216CDF"/>
    <w:rsid w:val="00581A1B"/>
    <w:rsid w:val="00670FED"/>
    <w:rsid w:val="006B262A"/>
    <w:rsid w:val="00707008"/>
    <w:rsid w:val="0082493C"/>
    <w:rsid w:val="00924DE1"/>
    <w:rsid w:val="00951CFF"/>
    <w:rsid w:val="009B27DF"/>
    <w:rsid w:val="00A536AF"/>
    <w:rsid w:val="00A81E4E"/>
    <w:rsid w:val="00CE7CB3"/>
    <w:rsid w:val="00E53DE6"/>
    <w:rsid w:val="00EC025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7008"/>
    <w:rPr>
      <w:rFonts w:cs="Times New Roman"/>
      <w:sz w:val="3276"/>
      <w:szCs w:val="32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07008"/>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Accessibility">
      <a:dk1>
        <a:sysClr val="windowText" lastClr="000000"/>
      </a:dk1>
      <a:lt1>
        <a:sysClr val="window" lastClr="FFFFFF"/>
      </a:lt1>
      <a:dk2>
        <a:srgbClr val="0E2841"/>
      </a:dk2>
      <a:lt2>
        <a:srgbClr val="E8E8E8"/>
      </a:lt2>
      <a:accent1>
        <a:srgbClr val="0F3653"/>
      </a:accent1>
      <a:accent2>
        <a:srgbClr val="332F41"/>
      </a:accent2>
      <a:accent3>
        <a:srgbClr val="EBC06F"/>
      </a:accent3>
      <a:accent4>
        <a:srgbClr val="80CDF3"/>
      </a:accent4>
      <a:accent5>
        <a:srgbClr val="000000"/>
      </a:accent5>
      <a:accent6>
        <a:srgbClr val="FFFFFF"/>
      </a:accent6>
      <a:hlink>
        <a:srgbClr val="000000"/>
      </a:hlink>
      <a:folHlink>
        <a:srgbClr val="000000"/>
      </a:folHlink>
    </a:clrScheme>
    <a:fontScheme name="Accessibility">
      <a:majorFont>
        <a:latin typeface="Franklin Gothic Medium"/>
        <a:ea typeface=""/>
        <a:cs typeface=""/>
      </a:majorFont>
      <a:minorFont>
        <a:latin typeface="Franklin Gothic Book"/>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TotalTime>
  <Pages>5</Pages>
  <Words>1647</Words>
  <Characters>9389</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Documentation – How did you make this accessible?</vt:lpstr>
    </vt:vector>
  </TitlesOfParts>
  <Company>Department of Communities and Justice</Company>
  <LinksUpToDate>false</LinksUpToDate>
  <CharactersWithSpaces>11014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 How did you make this accessible?</dc:title>
  <dc:subject/>
  <dc:creator>William Luu</dc:creator>
  <cp:keywords/>
  <dc:description/>
  <cp:lastModifiedBy>William Luu</cp:lastModifiedBy>
  <cp:revision>17</cp:revision>
  <cp:lastPrinted>2026-06-23T11:09:00Z</cp:lastPrinted>
  <dcterms:created xsi:type="dcterms:W3CDTF">2026-06-23T10:25:00Z</dcterms:created>
  <dcterms:modified xsi:type="dcterms:W3CDTF">2026-06-23T11:29:00Z</dcterms:modified>
</cp:coreProperties>
</file>