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A93" w:rsidRDefault="004D0A93"/>
    <w:p w:rsidR="004D0A93" w:rsidRDefault="004D0A93"/>
    <w:p w:rsidR="004D0A93" w:rsidRDefault="004D0A93"/>
    <w:p w:rsidR="004D0A93" w:rsidRDefault="004D0A93"/>
    <w:p w:rsidR="004D0A93" w:rsidRDefault="004D0A93"/>
    <w:p w:rsidR="004D0A93" w:rsidRDefault="001D275E">
      <w:pPr>
        <w:jc w:val="center"/>
      </w:pPr>
      <w:r>
        <w:rPr>
          <w:rFonts w:ascii="Times New Roman" w:hAnsi="Times New Roman"/>
          <w:b/>
          <w:sz w:val="56"/>
        </w:rPr>
        <w:t>FAKE INDIAN CURRENCY</w:t>
      </w:r>
      <w:r>
        <w:rPr>
          <w:rFonts w:ascii="Times New Roman" w:hAnsi="Times New Roman"/>
          <w:b/>
          <w:sz w:val="56"/>
        </w:rPr>
        <w:br/>
        <w:t>DETECTION SYSTEM</w:t>
      </w:r>
      <w:r>
        <w:rPr>
          <w:rFonts w:ascii="Times New Roman" w:hAnsi="Times New Roman"/>
          <w:b/>
          <w:sz w:val="56"/>
        </w:rPr>
        <w:br/>
        <w:t>USING LeJEPA ARCHITECTURE</w:t>
      </w:r>
    </w:p>
    <w:p w:rsidR="004D0A93" w:rsidRDefault="004D0A93"/>
    <w:p w:rsidR="004D0A93" w:rsidRDefault="001D275E">
      <w:pPr>
        <w:jc w:val="center"/>
      </w:pPr>
      <w:r>
        <w:rPr>
          <w:rFonts w:ascii="Times New Roman" w:hAnsi="Times New Roman"/>
          <w:i/>
          <w:sz w:val="32"/>
        </w:rPr>
        <w:t>A Comprehensive Project Report</w:t>
      </w:r>
    </w:p>
    <w:p w:rsidR="004D0A93" w:rsidRDefault="004D0A93"/>
    <w:p w:rsidR="004D0A93" w:rsidRDefault="004D0A93"/>
    <w:p w:rsidR="004D0A93" w:rsidRDefault="001D275E">
      <w:pPr>
        <w:jc w:val="center"/>
      </w:pPr>
      <w:r>
        <w:rPr>
          <w:rFonts w:ascii="Times New Roman" w:hAnsi="Times New Roman"/>
          <w:sz w:val="24"/>
        </w:rPr>
        <w:t>Submitted by</w:t>
      </w:r>
      <w:r>
        <w:rPr>
          <w:rFonts w:ascii="Times New Roman" w:hAnsi="Times New Roman"/>
          <w:sz w:val="24"/>
        </w:rPr>
        <w:br/>
        <w:t>Student Name</w:t>
      </w:r>
      <w:r>
        <w:rPr>
          <w:rFonts w:ascii="Times New Roman" w:hAnsi="Times New Roman"/>
          <w:sz w:val="24"/>
        </w:rPr>
        <w:br/>
      </w:r>
      <w:r>
        <w:rPr>
          <w:rFonts w:ascii="Times New Roman" w:hAnsi="Times New Roman"/>
          <w:sz w:val="24"/>
        </w:rPr>
        <w:br/>
        <w:t>Guided by</w:t>
      </w:r>
      <w:r>
        <w:rPr>
          <w:rFonts w:ascii="Times New Roman" w:hAnsi="Times New Roman"/>
          <w:sz w:val="24"/>
        </w:rPr>
        <w:br/>
        <w:t>Guide Name</w:t>
      </w:r>
      <w:r>
        <w:rPr>
          <w:rFonts w:ascii="Times New Roman" w:hAnsi="Times New Roman"/>
          <w:sz w:val="24"/>
        </w:rPr>
        <w:br/>
      </w:r>
      <w:r>
        <w:rPr>
          <w:rFonts w:ascii="Times New Roman" w:hAnsi="Times New Roman"/>
          <w:sz w:val="24"/>
        </w:rPr>
        <w:br/>
        <w:t>Department of Computer Science and Engineering</w:t>
      </w:r>
      <w:r>
        <w:rPr>
          <w:rFonts w:ascii="Times New Roman" w:hAnsi="Times New Roman"/>
          <w:sz w:val="24"/>
        </w:rPr>
        <w:br/>
        <w:t>University Name, City</w:t>
      </w:r>
      <w:r>
        <w:rPr>
          <w:rFonts w:ascii="Times New Roman" w:hAnsi="Times New Roman"/>
          <w:sz w:val="24"/>
        </w:rPr>
        <w:br/>
      </w:r>
      <w:r>
        <w:rPr>
          <w:rFonts w:ascii="Times New Roman" w:hAnsi="Times New Roman"/>
          <w:sz w:val="24"/>
        </w:rPr>
        <w:br/>
        <w:t>Academic Year 2025 - 2026</w:t>
      </w:r>
    </w:p>
    <w:p w:rsidR="004D0A93" w:rsidRDefault="001D275E">
      <w:r>
        <w:br w:type="page"/>
      </w:r>
    </w:p>
    <w:p w:rsidR="004D0A93" w:rsidRDefault="001D275E">
      <w:pPr>
        <w:spacing w:before="400"/>
      </w:pPr>
      <w:r>
        <w:rPr>
          <w:rFonts w:ascii="Times New Roman" w:hAnsi="Times New Roman"/>
          <w:b/>
          <w:sz w:val="36"/>
        </w:rPr>
        <w:lastRenderedPageBreak/>
        <w:t>CERTIFICATE</w:t>
      </w:r>
    </w:p>
    <w:p w:rsidR="004D0A93" w:rsidRDefault="001D275E">
      <w:pPr>
        <w:spacing w:after="120"/>
        <w:ind w:firstLine="357"/>
        <w:jc w:val="both"/>
      </w:pPr>
      <w:r>
        <w:rPr>
          <w:rFonts w:ascii="Times New Roman" w:hAnsi="Times New Roman"/>
        </w:rPr>
        <w:t>This is to certify that the project entitled 'Fake Indian Currency Detection System Using LeJEPA Architecture' is a bonafide work carried out by Student Name (Roll No: XXXX) in partial fulfillment of the requirements for the award of the degree</w:t>
      </w:r>
      <w:r>
        <w:rPr>
          <w:rFonts w:ascii="Times New Roman" w:hAnsi="Times New Roman"/>
        </w:rPr>
        <w:t xml:space="preserve"> of Bachelor of Engineering / Technology in Computer Science and Engineering during the academic year 2025-2026.</w:t>
      </w:r>
    </w:p>
    <w:p w:rsidR="004D0A93" w:rsidRDefault="004D0A93"/>
    <w:p w:rsidR="004D0A93" w:rsidRDefault="004D0A93"/>
    <w:p w:rsidR="004D0A93" w:rsidRDefault="001D275E">
      <w:pPr>
        <w:spacing w:after="120"/>
      </w:pPr>
      <w:r>
        <w:rPr>
          <w:rFonts w:ascii="Times New Roman" w:hAnsi="Times New Roman"/>
          <w:b/>
          <w:sz w:val="24"/>
        </w:rPr>
        <w:t>Guide Name</w:t>
      </w:r>
    </w:p>
    <w:p w:rsidR="004D0A93" w:rsidRDefault="001D275E">
      <w:pPr>
        <w:spacing w:after="120"/>
      </w:pPr>
      <w:r>
        <w:rPr>
          <w:rFonts w:ascii="Times New Roman" w:hAnsi="Times New Roman"/>
        </w:rPr>
        <w:t>Project Guide</w:t>
      </w:r>
    </w:p>
    <w:p w:rsidR="004D0A93" w:rsidRDefault="004D0A93"/>
    <w:p w:rsidR="004D0A93" w:rsidRDefault="001D275E">
      <w:pPr>
        <w:spacing w:after="120"/>
      </w:pPr>
      <w:r>
        <w:rPr>
          <w:rFonts w:ascii="Times New Roman" w:hAnsi="Times New Roman"/>
          <w:b/>
          <w:sz w:val="24"/>
        </w:rPr>
        <w:t>Head of Department</w:t>
      </w:r>
    </w:p>
    <w:p w:rsidR="004D0A93" w:rsidRDefault="001D275E">
      <w:pPr>
        <w:spacing w:after="120"/>
      </w:pPr>
      <w:r>
        <w:rPr>
          <w:rFonts w:ascii="Times New Roman" w:hAnsi="Times New Roman"/>
        </w:rPr>
        <w:t>Department of CSE</w:t>
      </w:r>
    </w:p>
    <w:p w:rsidR="004D0A93" w:rsidRDefault="001D275E">
      <w:r>
        <w:br w:type="page"/>
      </w:r>
    </w:p>
    <w:p w:rsidR="004D0A93" w:rsidRDefault="001D275E">
      <w:pPr>
        <w:spacing w:before="400"/>
      </w:pPr>
      <w:r>
        <w:rPr>
          <w:rFonts w:ascii="Times New Roman" w:hAnsi="Times New Roman"/>
          <w:b/>
          <w:sz w:val="36"/>
        </w:rPr>
        <w:lastRenderedPageBreak/>
        <w:t>ACKNOWLEDGEMENT</w:t>
      </w:r>
    </w:p>
    <w:p w:rsidR="004D0A93" w:rsidRDefault="001D275E">
      <w:pPr>
        <w:spacing w:after="120"/>
        <w:ind w:firstLine="357"/>
        <w:jc w:val="both"/>
      </w:pPr>
      <w:r>
        <w:rPr>
          <w:rFonts w:ascii="Times New Roman" w:hAnsi="Times New Roman"/>
        </w:rPr>
        <w:t>I would like to express my sincere gratitude to my project g</w:t>
      </w:r>
      <w:r>
        <w:rPr>
          <w:rFonts w:ascii="Times New Roman" w:hAnsi="Times New Roman"/>
        </w:rPr>
        <w:t>uide for their invaluable guidance and support throughout the development of this project. I am grateful to the Head of the Department of Computer Science and Engineering for providing the necessary infrastructure and facilities.</w:t>
      </w:r>
    </w:p>
    <w:p w:rsidR="004D0A93" w:rsidRDefault="001D275E">
      <w:pPr>
        <w:spacing w:after="120"/>
        <w:ind w:firstLine="357"/>
        <w:jc w:val="both"/>
      </w:pPr>
      <w:r>
        <w:rPr>
          <w:rFonts w:ascii="Times New Roman" w:hAnsi="Times New Roman"/>
        </w:rPr>
        <w:t xml:space="preserve">I extend my thanks to the </w:t>
      </w:r>
      <w:r>
        <w:rPr>
          <w:rFonts w:ascii="Times New Roman" w:hAnsi="Times New Roman"/>
        </w:rPr>
        <w:t>faculty members of the department for their constructive feedback during project reviews. Special thanks to the open-source community, particularly the developers of PyTorch, FastAPI, and the researchers behind the LeJEPA architecture, whose work forms the</w:t>
      </w:r>
      <w:r>
        <w:rPr>
          <w:rFonts w:ascii="Times New Roman" w:hAnsi="Times New Roman"/>
        </w:rPr>
        <w:t xml:space="preserve"> theoretical foundation of this project.</w:t>
      </w:r>
    </w:p>
    <w:p w:rsidR="004D0A93" w:rsidRDefault="001D275E">
      <w:pPr>
        <w:spacing w:after="120"/>
        <w:ind w:firstLine="357"/>
        <w:jc w:val="both"/>
      </w:pPr>
      <w:r>
        <w:rPr>
          <w:rFonts w:ascii="Times New Roman" w:hAnsi="Times New Roman"/>
        </w:rPr>
        <w:t>Finally, I thank my family and friends for their continuous encouragement and moral support during the course of this work.</w:t>
      </w:r>
    </w:p>
    <w:p w:rsidR="004D0A93" w:rsidRDefault="001D275E">
      <w:r>
        <w:br w:type="page"/>
      </w:r>
    </w:p>
    <w:p w:rsidR="004D0A93" w:rsidRDefault="001D275E">
      <w:pPr>
        <w:spacing w:before="400"/>
      </w:pPr>
      <w:r>
        <w:rPr>
          <w:rFonts w:ascii="Times New Roman" w:hAnsi="Times New Roman"/>
          <w:b/>
          <w:sz w:val="36"/>
        </w:rPr>
        <w:lastRenderedPageBreak/>
        <w:t>ABSTRACT</w:t>
      </w:r>
    </w:p>
    <w:p w:rsidR="004D0A93" w:rsidRDefault="001D275E">
      <w:pPr>
        <w:spacing w:after="120"/>
        <w:ind w:firstLine="357"/>
        <w:jc w:val="both"/>
      </w:pPr>
      <w:r>
        <w:rPr>
          <w:rFonts w:ascii="Times New Roman" w:hAnsi="Times New Roman"/>
        </w:rPr>
        <w:t xml:space="preserve">Counterfeit currency poses a significant threat to financial systems, </w:t>
      </w:r>
      <w:r>
        <w:rPr>
          <w:rFonts w:ascii="Times New Roman" w:hAnsi="Times New Roman"/>
        </w:rPr>
        <w:t xml:space="preserve">particularly in cash-dominant economies like India. This project presents a novel application of the LeJEPA (Joint-Embedding Predictive Architecture with Sketched Isotropic Gaussian Regularization) framework for automated detection of fake Indian currency </w:t>
      </w:r>
      <w:r>
        <w:rPr>
          <w:rFonts w:ascii="Times New Roman" w:hAnsi="Times New Roman"/>
        </w:rPr>
        <w:t>notes. Unlike traditional approaches that rely on hand-crafted Computer Vision features or fully-supervised Convolutional Neural Networks, LeJEPA employs self-supervised learning to extract semantic visual representations without requiring extensive labele</w:t>
      </w:r>
      <w:r>
        <w:rPr>
          <w:rFonts w:ascii="Times New Roman" w:hAnsi="Times New Roman"/>
        </w:rPr>
        <w:t>d datasets.</w:t>
      </w:r>
    </w:p>
    <w:p w:rsidR="004D0A93" w:rsidRDefault="001D275E">
      <w:pPr>
        <w:spacing w:after="120"/>
        <w:ind w:firstLine="357"/>
        <w:jc w:val="both"/>
      </w:pPr>
      <w:r>
        <w:rPr>
          <w:rFonts w:ascii="Times New Roman" w:hAnsi="Times New Roman"/>
        </w:rPr>
        <w:t>The system implements a ViT-Tiny (Vision Transformer) encoder with 192-dimensional embeddings, trained through a two-phase protocol: self-supervised pretraining with SIGReg regularization followed by supervised fine-tuning. Six complementary CV</w:t>
      </w:r>
      <w:r>
        <w:rPr>
          <w:rFonts w:ascii="Times New Roman" w:hAnsi="Times New Roman"/>
        </w:rPr>
        <w:t xml:space="preserve"> feature analyzers (watermark SSIM, security thread detection, color histogram analysis, GLCM texture profiling, OCR serial number validation, and dimensional verification) provide interpretable feature extraction alongside the deep learning classification</w:t>
      </w:r>
      <w:r>
        <w:rPr>
          <w:rFonts w:ascii="Times New Roman" w:hAnsi="Times New Roman"/>
        </w:rPr>
        <w:t>. A weighted ensemble scoring mechanism combines all signals for the final authenticity verdict.</w:t>
      </w:r>
    </w:p>
    <w:p w:rsidR="004D0A93" w:rsidRDefault="001D275E">
      <w:pPr>
        <w:spacing w:after="120"/>
        <w:ind w:firstLine="357"/>
        <w:jc w:val="both"/>
      </w:pPr>
      <w:r>
        <w:rPr>
          <w:rFonts w:ascii="Times New Roman" w:hAnsi="Times New Roman"/>
        </w:rPr>
        <w:t xml:space="preserve">The full-stack implementation comprises a React.js frontend, FastAPI backend, and MySQL database, deployable entirely on CPU hardware. Experimental evaluation </w:t>
      </w:r>
      <w:r>
        <w:rPr>
          <w:rFonts w:ascii="Times New Roman" w:hAnsi="Times New Roman"/>
        </w:rPr>
        <w:t>on 7,445 Indian currency images across seven denominations demonstrates 86.48% precision in counterfeit identification after a single pretraining epoch, validating the effectiveness of collapse-free self-supervised representations for security-critical vis</w:t>
      </w:r>
      <w:r>
        <w:rPr>
          <w:rFonts w:ascii="Times New Roman" w:hAnsi="Times New Roman"/>
        </w:rPr>
        <w:t>ual inspection tasks.</w:t>
      </w:r>
    </w:p>
    <w:p w:rsidR="004D0A93" w:rsidRDefault="001D275E">
      <w:pPr>
        <w:spacing w:after="120"/>
        <w:ind w:firstLine="357"/>
        <w:jc w:val="both"/>
      </w:pPr>
      <w:r>
        <w:rPr>
          <w:rFonts w:ascii="Times New Roman" w:hAnsi="Times New Roman"/>
          <w:i/>
        </w:rPr>
        <w:t>Keywords: Self-Supervised Learning, LeJEPA, SIGReg, Vision Transformer, Counterfeit Detection, Currency Authentication, JEPA, Ensemble Learning</w:t>
      </w:r>
    </w:p>
    <w:p w:rsidR="004D0A93" w:rsidRDefault="001D275E">
      <w:r>
        <w:br w:type="page"/>
      </w:r>
    </w:p>
    <w:p w:rsidR="004D0A93" w:rsidRDefault="001D275E">
      <w:pPr>
        <w:spacing w:before="400"/>
      </w:pPr>
      <w:r>
        <w:rPr>
          <w:rFonts w:ascii="Times New Roman" w:hAnsi="Times New Roman"/>
          <w:b/>
          <w:sz w:val="36"/>
        </w:rPr>
        <w:lastRenderedPageBreak/>
        <w:t>TABLE OF CONTENTS</w:t>
      </w:r>
    </w:p>
    <w:p w:rsidR="004D0A93" w:rsidRDefault="001D275E">
      <w:r>
        <w:rPr>
          <w:rFonts w:ascii="Times New Roman" w:hAnsi="Times New Roman"/>
        </w:rPr>
        <w:t xml:space="preserve">  Certificate</w:t>
      </w:r>
    </w:p>
    <w:p w:rsidR="004D0A93" w:rsidRDefault="001D275E">
      <w:r>
        <w:rPr>
          <w:rFonts w:ascii="Times New Roman" w:hAnsi="Times New Roman"/>
        </w:rPr>
        <w:t xml:space="preserve">  Acknowledgement</w:t>
      </w:r>
    </w:p>
    <w:p w:rsidR="004D0A93" w:rsidRDefault="001D275E">
      <w:r>
        <w:rPr>
          <w:rFonts w:ascii="Times New Roman" w:hAnsi="Times New Roman"/>
        </w:rPr>
        <w:t xml:space="preserve">  Abstract</w:t>
      </w:r>
    </w:p>
    <w:p w:rsidR="004D0A93" w:rsidRDefault="001D275E">
      <w:r>
        <w:rPr>
          <w:rFonts w:ascii="Times New Roman" w:hAnsi="Times New Roman"/>
        </w:rPr>
        <w:t xml:space="preserve">  1  Introduction</w:t>
      </w:r>
    </w:p>
    <w:p w:rsidR="004D0A93" w:rsidRDefault="001D275E">
      <w:r>
        <w:rPr>
          <w:rFonts w:ascii="Times New Roman" w:hAnsi="Times New Roman"/>
        </w:rPr>
        <w:t xml:space="preserve">      1.1</w:t>
      </w:r>
      <w:r>
        <w:rPr>
          <w:rFonts w:ascii="Times New Roman" w:hAnsi="Times New Roman"/>
        </w:rPr>
        <w:t xml:space="preserve">  Problem Statement</w:t>
      </w:r>
    </w:p>
    <w:p w:rsidR="004D0A93" w:rsidRDefault="001D275E">
      <w:r>
        <w:rPr>
          <w:rFonts w:ascii="Times New Roman" w:hAnsi="Times New Roman"/>
        </w:rPr>
        <w:t xml:space="preserve">      1.2  Objectives</w:t>
      </w:r>
    </w:p>
    <w:p w:rsidR="004D0A93" w:rsidRDefault="001D275E">
      <w:r>
        <w:rPr>
          <w:rFonts w:ascii="Times New Roman" w:hAnsi="Times New Roman"/>
        </w:rPr>
        <w:t xml:space="preserve">      1.3  Scope</w:t>
      </w:r>
    </w:p>
    <w:p w:rsidR="004D0A93" w:rsidRDefault="001D275E">
      <w:r>
        <w:rPr>
          <w:rFonts w:ascii="Times New Roman" w:hAnsi="Times New Roman"/>
        </w:rPr>
        <w:t xml:space="preserve">      1.4  Motivation</w:t>
      </w:r>
    </w:p>
    <w:p w:rsidR="004D0A93" w:rsidRDefault="001D275E">
      <w:r>
        <w:rPr>
          <w:rFonts w:ascii="Times New Roman" w:hAnsi="Times New Roman"/>
        </w:rPr>
        <w:t xml:space="preserve">  2  Literature Review</w:t>
      </w:r>
    </w:p>
    <w:p w:rsidR="004D0A93" w:rsidRDefault="001D275E">
      <w:r>
        <w:rPr>
          <w:rFonts w:ascii="Times New Roman" w:hAnsi="Times New Roman"/>
        </w:rPr>
        <w:t xml:space="preserve">      2.1  Traditional CV Detection</w:t>
      </w:r>
    </w:p>
    <w:p w:rsidR="004D0A93" w:rsidRDefault="001D275E">
      <w:r>
        <w:rPr>
          <w:rFonts w:ascii="Times New Roman" w:hAnsi="Times New Roman"/>
        </w:rPr>
        <w:t xml:space="preserve">      2.2  CNN-Based Approaches</w:t>
      </w:r>
    </w:p>
    <w:p w:rsidR="004D0A93" w:rsidRDefault="001D275E">
      <w:r>
        <w:rPr>
          <w:rFonts w:ascii="Times New Roman" w:hAnsi="Times New Roman"/>
        </w:rPr>
        <w:t xml:space="preserve">      2.3  Self-Supervised Learning</w:t>
      </w:r>
    </w:p>
    <w:p w:rsidR="004D0A93" w:rsidRDefault="001D275E">
      <w:r>
        <w:rPr>
          <w:rFonts w:ascii="Times New Roman" w:hAnsi="Times New Roman"/>
        </w:rPr>
        <w:t xml:space="preserve">      2.4  JEPA Family</w:t>
      </w:r>
    </w:p>
    <w:p w:rsidR="004D0A93" w:rsidRDefault="001D275E">
      <w:r>
        <w:rPr>
          <w:rFonts w:ascii="Times New Roman" w:hAnsi="Times New Roman"/>
        </w:rPr>
        <w:t xml:space="preserve">  3  System Architecture</w:t>
      </w:r>
    </w:p>
    <w:p w:rsidR="004D0A93" w:rsidRDefault="001D275E">
      <w:r>
        <w:rPr>
          <w:rFonts w:ascii="Times New Roman" w:hAnsi="Times New Roman"/>
        </w:rPr>
        <w:t xml:space="preserve">      3.1  High-Level Architecture</w:t>
      </w:r>
    </w:p>
    <w:p w:rsidR="004D0A93" w:rsidRDefault="001D275E">
      <w:r>
        <w:rPr>
          <w:rFonts w:ascii="Times New Roman" w:hAnsi="Times New Roman"/>
        </w:rPr>
        <w:t xml:space="preserve">      3.2  Technology Stack</w:t>
      </w:r>
    </w:p>
    <w:p w:rsidR="004D0A93" w:rsidRDefault="001D275E">
      <w:r>
        <w:rPr>
          <w:rFonts w:ascii="Times New Roman" w:hAnsi="Times New Roman"/>
        </w:rPr>
        <w:t xml:space="preserve">      3.3  Directory Structure</w:t>
      </w:r>
    </w:p>
    <w:p w:rsidR="004D0A93" w:rsidRDefault="001D275E">
      <w:r>
        <w:rPr>
          <w:rFonts w:ascii="Times New Roman" w:hAnsi="Times New Roman"/>
        </w:rPr>
        <w:t xml:space="preserve">  4  LeJEPA: Theoretical Foundations</w:t>
      </w:r>
    </w:p>
    <w:p w:rsidR="004D0A93" w:rsidRDefault="001D275E">
      <w:r>
        <w:rPr>
          <w:rFonts w:ascii="Times New Roman" w:hAnsi="Times New Roman"/>
        </w:rPr>
        <w:t xml:space="preserve">      4.1  ViT-Tiny Encoder</w:t>
      </w:r>
    </w:p>
    <w:p w:rsidR="004D0A93" w:rsidRDefault="001D275E">
      <w:r>
        <w:rPr>
          <w:rFonts w:ascii="Times New Roman" w:hAnsi="Times New Roman"/>
        </w:rPr>
        <w:t xml:space="preserve">      4.2  Multi-Block Masking</w:t>
      </w:r>
    </w:p>
    <w:p w:rsidR="004D0A93" w:rsidRDefault="001D275E">
      <w:r>
        <w:rPr>
          <w:rFonts w:ascii="Times New Roman" w:hAnsi="Times New Roman"/>
        </w:rPr>
        <w:t xml:space="preserve">      4.3  Predictor Network</w:t>
      </w:r>
    </w:p>
    <w:p w:rsidR="004D0A93" w:rsidRDefault="001D275E">
      <w:r>
        <w:rPr>
          <w:rFonts w:ascii="Times New Roman" w:hAnsi="Times New Roman"/>
        </w:rPr>
        <w:t xml:space="preserve">      4.4  SIGReg Regularization</w:t>
      </w:r>
    </w:p>
    <w:p w:rsidR="004D0A93" w:rsidRDefault="001D275E">
      <w:r>
        <w:rPr>
          <w:rFonts w:ascii="Times New Roman" w:hAnsi="Times New Roman"/>
        </w:rPr>
        <w:t xml:space="preserve">      4.5  Loss Function Composition</w:t>
      </w:r>
    </w:p>
    <w:p w:rsidR="004D0A93" w:rsidRDefault="001D275E">
      <w:r>
        <w:rPr>
          <w:rFonts w:ascii="Times New Roman" w:hAnsi="Times New Roman"/>
        </w:rPr>
        <w:t xml:space="preserve">  5  CV Feature Analyzers</w:t>
      </w:r>
    </w:p>
    <w:p w:rsidR="004D0A93" w:rsidRDefault="001D275E">
      <w:r>
        <w:rPr>
          <w:rFonts w:ascii="Times New Roman" w:hAnsi="Times New Roman"/>
        </w:rPr>
        <w:t xml:space="preserve">      5.1  Watermark (SSIM)</w:t>
      </w:r>
    </w:p>
    <w:p w:rsidR="004D0A93" w:rsidRDefault="001D275E">
      <w:r>
        <w:rPr>
          <w:rFonts w:ascii="Times New Roman" w:hAnsi="Times New Roman"/>
        </w:rPr>
        <w:t xml:space="preserve">      5.2  Security Thread</w:t>
      </w:r>
    </w:p>
    <w:p w:rsidR="004D0A93" w:rsidRDefault="001D275E">
      <w:r>
        <w:rPr>
          <w:rFonts w:ascii="Times New Roman" w:hAnsi="Times New Roman"/>
        </w:rPr>
        <w:t xml:space="preserve">      5.3  Color Histogram</w:t>
      </w:r>
    </w:p>
    <w:p w:rsidR="004D0A93" w:rsidRDefault="001D275E">
      <w:r>
        <w:rPr>
          <w:rFonts w:ascii="Times New Roman" w:hAnsi="Times New Roman"/>
        </w:rPr>
        <w:lastRenderedPageBreak/>
        <w:t xml:space="preserve">      5.4  Texture (GLCM)</w:t>
      </w:r>
    </w:p>
    <w:p w:rsidR="004D0A93" w:rsidRDefault="001D275E">
      <w:r>
        <w:rPr>
          <w:rFonts w:ascii="Times New Roman" w:hAnsi="Times New Roman"/>
        </w:rPr>
        <w:t xml:space="preserve">      5.5  Serial Number (OCR)</w:t>
      </w:r>
    </w:p>
    <w:p w:rsidR="004D0A93" w:rsidRDefault="001D275E">
      <w:r>
        <w:rPr>
          <w:rFonts w:ascii="Times New Roman" w:hAnsi="Times New Roman"/>
        </w:rPr>
        <w:t xml:space="preserve">      5.6  Dimensions</w:t>
      </w:r>
    </w:p>
    <w:p w:rsidR="004D0A93" w:rsidRDefault="001D275E">
      <w:r>
        <w:rPr>
          <w:rFonts w:ascii="Times New Roman" w:hAnsi="Times New Roman"/>
        </w:rPr>
        <w:t xml:space="preserve">  6  Ensemble Scoring</w:t>
      </w:r>
    </w:p>
    <w:p w:rsidR="004D0A93" w:rsidRDefault="001D275E">
      <w:r>
        <w:rPr>
          <w:rFonts w:ascii="Times New Roman" w:hAnsi="Times New Roman"/>
        </w:rPr>
        <w:t xml:space="preserve">  7  Train</w:t>
      </w:r>
      <w:r>
        <w:rPr>
          <w:rFonts w:ascii="Times New Roman" w:hAnsi="Times New Roman"/>
        </w:rPr>
        <w:t>ing Pipeline</w:t>
      </w:r>
    </w:p>
    <w:p w:rsidR="004D0A93" w:rsidRDefault="001D275E">
      <w:r>
        <w:rPr>
          <w:rFonts w:ascii="Times New Roman" w:hAnsi="Times New Roman"/>
        </w:rPr>
        <w:t xml:space="preserve">      7.1  Dataset Description</w:t>
      </w:r>
    </w:p>
    <w:p w:rsidR="004D0A93" w:rsidRDefault="001D275E">
      <w:r>
        <w:rPr>
          <w:rFonts w:ascii="Times New Roman" w:hAnsi="Times New Roman"/>
        </w:rPr>
        <w:t xml:space="preserve">      7.2  Data Augmentation</w:t>
      </w:r>
    </w:p>
    <w:p w:rsidR="004D0A93" w:rsidRDefault="001D275E">
      <w:r>
        <w:rPr>
          <w:rFonts w:ascii="Times New Roman" w:hAnsi="Times New Roman"/>
        </w:rPr>
        <w:t xml:space="preserve">      7.3  Two-Phase Protocol</w:t>
      </w:r>
    </w:p>
    <w:p w:rsidR="004D0A93" w:rsidRDefault="001D275E">
      <w:r>
        <w:rPr>
          <w:rFonts w:ascii="Times New Roman" w:hAnsi="Times New Roman"/>
        </w:rPr>
        <w:t xml:space="preserve">  8  Implementation Details</w:t>
      </w:r>
    </w:p>
    <w:p w:rsidR="004D0A93" w:rsidRDefault="001D275E">
      <w:r>
        <w:rPr>
          <w:rFonts w:ascii="Times New Roman" w:hAnsi="Times New Roman"/>
        </w:rPr>
        <w:t xml:space="preserve">      8.1  Inference Engine</w:t>
      </w:r>
    </w:p>
    <w:p w:rsidR="004D0A93" w:rsidRDefault="001D275E">
      <w:r>
        <w:rPr>
          <w:rFonts w:ascii="Times New Roman" w:hAnsi="Times New Roman"/>
        </w:rPr>
        <w:t xml:space="preserve">      8.2  Database Layer</w:t>
      </w:r>
    </w:p>
    <w:p w:rsidR="004D0A93" w:rsidRDefault="001D275E">
      <w:r>
        <w:rPr>
          <w:rFonts w:ascii="Times New Roman" w:hAnsi="Times New Roman"/>
        </w:rPr>
        <w:t xml:space="preserve">      8.3  API Endpoints</w:t>
      </w:r>
    </w:p>
    <w:p w:rsidR="004D0A93" w:rsidRDefault="001D275E">
      <w:r>
        <w:rPr>
          <w:rFonts w:ascii="Times New Roman" w:hAnsi="Times New Roman"/>
        </w:rPr>
        <w:t xml:space="preserve">  9  Frontend Implementation</w:t>
      </w:r>
    </w:p>
    <w:p w:rsidR="004D0A93" w:rsidRDefault="001D275E">
      <w:r>
        <w:rPr>
          <w:rFonts w:ascii="Times New Roman" w:hAnsi="Times New Roman"/>
        </w:rPr>
        <w:t xml:space="preserve">    10  Experimen</w:t>
      </w:r>
      <w:r>
        <w:rPr>
          <w:rFonts w:ascii="Times New Roman" w:hAnsi="Times New Roman"/>
        </w:rPr>
        <w:t>tal Results</w:t>
      </w:r>
    </w:p>
    <w:p w:rsidR="004D0A93" w:rsidRDefault="001D275E">
      <w:r>
        <w:rPr>
          <w:rFonts w:ascii="Times New Roman" w:hAnsi="Times New Roman"/>
        </w:rPr>
        <w:t xml:space="preserve">        10.1  Quantitative Evaluation</w:t>
      </w:r>
    </w:p>
    <w:p w:rsidR="004D0A93" w:rsidRDefault="001D275E">
      <w:r>
        <w:rPr>
          <w:rFonts w:ascii="Times New Roman" w:hAnsi="Times New Roman"/>
        </w:rPr>
        <w:t xml:space="preserve">        10.2  Convergence Analysis</w:t>
      </w:r>
    </w:p>
    <w:p w:rsidR="004D0A93" w:rsidRDefault="001D275E">
      <w:r>
        <w:rPr>
          <w:rFonts w:ascii="Times New Roman" w:hAnsi="Times New Roman"/>
        </w:rPr>
        <w:t xml:space="preserve">        10.3  ROC Analysis</w:t>
      </w:r>
    </w:p>
    <w:p w:rsidR="004D0A93" w:rsidRDefault="001D275E">
      <w:r>
        <w:rPr>
          <w:rFonts w:ascii="Times New Roman" w:hAnsi="Times New Roman"/>
        </w:rPr>
        <w:t xml:space="preserve">        10.4  Latency Profiling</w:t>
      </w:r>
    </w:p>
    <w:p w:rsidR="004D0A93" w:rsidRDefault="001D275E">
      <w:r>
        <w:rPr>
          <w:rFonts w:ascii="Times New Roman" w:hAnsi="Times New Roman"/>
        </w:rPr>
        <w:t xml:space="preserve">        10.5  Comparative Analysis</w:t>
      </w:r>
    </w:p>
    <w:p w:rsidR="004D0A93" w:rsidRDefault="001D275E">
      <w:r>
        <w:rPr>
          <w:rFonts w:ascii="Times New Roman" w:hAnsi="Times New Roman"/>
        </w:rPr>
        <w:t xml:space="preserve">    11  Deployment Guide</w:t>
      </w:r>
    </w:p>
    <w:p w:rsidR="004D0A93" w:rsidRDefault="001D275E">
      <w:r>
        <w:rPr>
          <w:rFonts w:ascii="Times New Roman" w:hAnsi="Times New Roman"/>
        </w:rPr>
        <w:t xml:space="preserve">    12  Conclusion and Future Work</w:t>
      </w:r>
    </w:p>
    <w:p w:rsidR="004D0A93" w:rsidRDefault="001D275E">
      <w:r>
        <w:rPr>
          <w:rFonts w:ascii="Times New Roman" w:hAnsi="Times New Roman"/>
        </w:rPr>
        <w:t xml:space="preserve">    13  References</w:t>
      </w:r>
    </w:p>
    <w:p w:rsidR="004D0A93" w:rsidRDefault="001D275E">
      <w:r>
        <w:br w:type="page"/>
      </w:r>
    </w:p>
    <w:p w:rsidR="004D0A93" w:rsidRDefault="001D275E">
      <w:pPr>
        <w:spacing w:before="400"/>
      </w:pPr>
      <w:r>
        <w:rPr>
          <w:rFonts w:ascii="Times New Roman" w:hAnsi="Times New Roman"/>
          <w:b/>
          <w:sz w:val="36"/>
        </w:rPr>
        <w:lastRenderedPageBreak/>
        <w:t>Chapter 1: Introduction</w:t>
      </w:r>
    </w:p>
    <w:p w:rsidR="004D0A93" w:rsidRDefault="001D275E">
      <w:pPr>
        <w:spacing w:before="280" w:after="120"/>
      </w:pPr>
      <w:r>
        <w:rPr>
          <w:rFonts w:ascii="Times New Roman" w:hAnsi="Times New Roman"/>
          <w:b/>
          <w:sz w:val="28"/>
        </w:rPr>
        <w:t>1.1 Problem Statement</w:t>
      </w:r>
    </w:p>
    <w:p w:rsidR="004D0A93" w:rsidRDefault="001D275E">
      <w:pPr>
        <w:spacing w:after="120"/>
        <w:ind w:firstLine="357"/>
        <w:jc w:val="both"/>
      </w:pPr>
      <w:r>
        <w:rPr>
          <w:rFonts w:ascii="Times New Roman" w:hAnsi="Times New Roman"/>
        </w:rPr>
        <w:t>Counterfeit currency represents a persistent and growing threat to financial systems worldwide. The Reserve Bank of India (RBI) reported the detection of approximately 2.2 lakh (220,000) co</w:t>
      </w:r>
      <w:r>
        <w:rPr>
          <w:rFonts w:ascii="Times New Roman" w:hAnsi="Times New Roman"/>
        </w:rPr>
        <w:t xml:space="preserve">unterfeit notes during the fiscal year 2023-24, representing a 14.4% increase over the previous year. Indian currency notes incorporate multiple layers of security features including electrotype watermarks, security threads with color-shifting properties, </w:t>
      </w:r>
      <w:r>
        <w:rPr>
          <w:rFonts w:ascii="Times New Roman" w:hAnsi="Times New Roman"/>
        </w:rPr>
        <w:t>optically variable ink, micro-lettering, and latent images. Despite these sophisticated measures, counterfeiters continue to produce high-fidelity reproductions that can deceive both human inspection and basic automated systems.</w:t>
      </w:r>
    </w:p>
    <w:p w:rsidR="004D0A93" w:rsidRDefault="001D275E">
      <w:pPr>
        <w:spacing w:after="120"/>
        <w:ind w:firstLine="357"/>
        <w:jc w:val="both"/>
      </w:pPr>
      <w:r>
        <w:rPr>
          <w:rFonts w:ascii="Times New Roman" w:hAnsi="Times New Roman"/>
        </w:rPr>
        <w:t>Manual verification by bank</w:t>
      </w:r>
      <w:r>
        <w:rPr>
          <w:rFonts w:ascii="Times New Roman" w:hAnsi="Times New Roman"/>
        </w:rPr>
        <w:t xml:space="preserve"> tellers and merchants remains the primary line of defense, but this approach is inherently limited by human fatigue, inconsistent training, and the sheer volume of cash transactions processed daily in India's predominantly cash-based economy. The challeng</w:t>
      </w:r>
      <w:r>
        <w:rPr>
          <w:rFonts w:ascii="Times New Roman" w:hAnsi="Times New Roman"/>
        </w:rPr>
        <w:t>e is further compounded by the variety of denominations in circulation (Rs. 10, 20, 50, 100, 200, 500, and 2000), each with distinct security features, dimensions, and color profiles that must be separately verified.</w:t>
      </w:r>
    </w:p>
    <w:p w:rsidR="004D0A93" w:rsidRDefault="001D275E">
      <w:pPr>
        <w:spacing w:after="120"/>
        <w:ind w:firstLine="357"/>
        <w:jc w:val="both"/>
      </w:pPr>
      <w:r>
        <w:rPr>
          <w:rFonts w:ascii="Times New Roman" w:hAnsi="Times New Roman"/>
        </w:rPr>
        <w:t>Automated detection systems have emerge</w:t>
      </w:r>
      <w:r>
        <w:rPr>
          <w:rFonts w:ascii="Times New Roman" w:hAnsi="Times New Roman"/>
        </w:rPr>
        <w:t>d as a critical technological imperative, yet existing solutions suffer from significant limitations. Traditional Computer Vision (CV) pipelines based on template matching and hand-crafted feature extraction are fragile against sophisticated counterfeits t</w:t>
      </w:r>
      <w:r>
        <w:rPr>
          <w:rFonts w:ascii="Times New Roman" w:hAnsi="Times New Roman"/>
        </w:rPr>
        <w:t>hat closely replicate visual security elements. Deep learning classifiers, while achieving superior accuracy, require expensive fully-supervised training datasets with carefully labeled examples of both genuine and counterfeit notes -- a resource that is e</w:t>
      </w:r>
      <w:r>
        <w:rPr>
          <w:rFonts w:ascii="Times New Roman" w:hAnsi="Times New Roman"/>
        </w:rPr>
        <w:t>xtremely difficult to obtain due to legal restrictions on counterfeit currency distribution and the limited availability of seized specimens.</w:t>
      </w:r>
    </w:p>
    <w:p w:rsidR="004D0A93" w:rsidRDefault="001D275E">
      <w:pPr>
        <w:spacing w:before="280" w:after="120"/>
      </w:pPr>
      <w:r>
        <w:rPr>
          <w:rFonts w:ascii="Times New Roman" w:hAnsi="Times New Roman"/>
          <w:b/>
          <w:sz w:val="28"/>
        </w:rPr>
        <w:t>1.2 Objectives</w:t>
      </w:r>
    </w:p>
    <w:p w:rsidR="004D0A93" w:rsidRDefault="001D275E">
      <w:pPr>
        <w:spacing w:after="120"/>
        <w:jc w:val="both"/>
      </w:pPr>
      <w:r>
        <w:rPr>
          <w:rFonts w:ascii="Times New Roman" w:hAnsi="Times New Roman"/>
        </w:rPr>
        <w:t>The primary objectives of this project are:</w:t>
      </w:r>
    </w:p>
    <w:p w:rsidR="004D0A93" w:rsidRDefault="001D275E">
      <w:pPr>
        <w:spacing w:after="60"/>
        <w:ind w:left="720"/>
      </w:pPr>
      <w:r>
        <w:rPr>
          <w:rFonts w:ascii="Times New Roman" w:hAnsi="Times New Roman"/>
        </w:rPr>
        <w:t xml:space="preserve">- Implement a state-of-the-art LeJEPA model for </w:t>
      </w:r>
      <w:r>
        <w:rPr>
          <w:rFonts w:ascii="Times New Roman" w:hAnsi="Times New Roman"/>
        </w:rPr>
        <w:t>currency authentication that learns visual representations from unlabeled data through self-supervised pretraining, eliminating the dependency on fully-labeled counterfeit datasets.</w:t>
      </w:r>
    </w:p>
    <w:p w:rsidR="004D0A93" w:rsidRDefault="001D275E">
      <w:pPr>
        <w:spacing w:after="60"/>
        <w:ind w:left="720"/>
      </w:pPr>
      <w:r>
        <w:rPr>
          <w:rFonts w:ascii="Times New Roman" w:hAnsi="Times New Roman"/>
        </w:rPr>
        <w:t>- Develop six complementary Computer Vision feature analyzers extracting i</w:t>
      </w:r>
      <w:r>
        <w:rPr>
          <w:rFonts w:ascii="Times New Roman" w:hAnsi="Times New Roman"/>
        </w:rPr>
        <w:t>nterpretable physical security features: watermark presence (SSIM), security thread positioning (Hough Transform), color histogram profiles (Bhattacharyya distance), GLCM texture metrics, OCR-based serial number validation, and dimensional compliance.</w:t>
      </w:r>
    </w:p>
    <w:p w:rsidR="004D0A93" w:rsidRDefault="001D275E">
      <w:pPr>
        <w:spacing w:after="60"/>
        <w:ind w:left="720"/>
      </w:pPr>
      <w:r>
        <w:rPr>
          <w:rFonts w:ascii="Times New Roman" w:hAnsi="Times New Roman"/>
        </w:rPr>
        <w:t>- De</w:t>
      </w:r>
      <w:r>
        <w:rPr>
          <w:rFonts w:ascii="Times New Roman" w:hAnsi="Times New Roman"/>
        </w:rPr>
        <w:t>sign a weighted ensemble scoring mechanism combining deep learning predictions with traditional CV analysis for robust, explainable classification.</w:t>
      </w:r>
    </w:p>
    <w:p w:rsidR="004D0A93" w:rsidRDefault="001D275E">
      <w:pPr>
        <w:spacing w:after="60"/>
        <w:ind w:left="720"/>
      </w:pPr>
      <w:r>
        <w:rPr>
          <w:rFonts w:ascii="Times New Roman" w:hAnsi="Times New Roman"/>
        </w:rPr>
        <w:t>- Build a complete full-stack web application (React.js + FastAPI + MySQL) enabling real-time currency analy</w:t>
      </w:r>
      <w:r>
        <w:rPr>
          <w:rFonts w:ascii="Times New Roman" w:hAnsi="Times New Roman"/>
        </w:rPr>
        <w:t>sis through image upload or camera capture.</w:t>
      </w:r>
    </w:p>
    <w:p w:rsidR="004D0A93" w:rsidRDefault="001D275E">
      <w:pPr>
        <w:spacing w:after="60"/>
        <w:ind w:left="720"/>
      </w:pPr>
      <w:r>
        <w:rPr>
          <w:rFonts w:ascii="Times New Roman" w:hAnsi="Times New Roman"/>
        </w:rPr>
        <w:t>- Evaluate system performance on a dataset of 7,445 Indian currency images across seven denominations and demonstrate feasibility of CPU-only training for resource-constrained deployment.</w:t>
      </w:r>
    </w:p>
    <w:p w:rsidR="004D0A93" w:rsidRDefault="001D275E">
      <w:pPr>
        <w:spacing w:after="60"/>
        <w:ind w:left="720"/>
      </w:pPr>
      <w:r>
        <w:rPr>
          <w:rFonts w:ascii="Times New Roman" w:hAnsi="Times New Roman"/>
        </w:rPr>
        <w:t>- Document the entire sy</w:t>
      </w:r>
      <w:r>
        <w:rPr>
          <w:rFonts w:ascii="Times New Roman" w:hAnsi="Times New Roman"/>
        </w:rPr>
        <w:t>stem architecture, mathematical foundations, and implementation details to serve as a reference for future research and development in SSL-based security applications.</w:t>
      </w:r>
    </w:p>
    <w:p w:rsidR="004D0A93" w:rsidRDefault="001D275E">
      <w:pPr>
        <w:spacing w:before="280" w:after="120"/>
      </w:pPr>
      <w:r>
        <w:rPr>
          <w:rFonts w:ascii="Times New Roman" w:hAnsi="Times New Roman"/>
          <w:b/>
          <w:sz w:val="28"/>
        </w:rPr>
        <w:lastRenderedPageBreak/>
        <w:t>1.3 Scope of the Project</w:t>
      </w:r>
    </w:p>
    <w:p w:rsidR="004D0A93" w:rsidRDefault="001D275E">
      <w:pPr>
        <w:spacing w:after="120"/>
        <w:ind w:firstLine="357"/>
        <w:jc w:val="both"/>
      </w:pPr>
      <w:r>
        <w:rPr>
          <w:rFonts w:ascii="Times New Roman" w:hAnsi="Times New Roman"/>
        </w:rPr>
        <w:t>This project encompasses the complete software engineering life</w:t>
      </w:r>
      <w:r>
        <w:rPr>
          <w:rFonts w:ascii="Times New Roman" w:hAnsi="Times New Roman"/>
        </w:rPr>
        <w:t>cycle of a fake currency detection system. The scope includes: (a) mathematical formulation and implementation of the LeJEPA architecture with SIGReg regularization; (b) development of a comprehensive CV feature extraction pipeline; (c) design of an ensemb</w:t>
      </w:r>
      <w:r>
        <w:rPr>
          <w:rFonts w:ascii="Times New Roman" w:hAnsi="Times New Roman"/>
        </w:rPr>
        <w:t>le scoring mechanism; (d) creation of a full-stack web application with database persistence; and (e) experimental evaluation and benchmarking. The system is designed specifically for Indian currency notes but the architecture is generalizable to any curre</w:t>
      </w:r>
      <w:r>
        <w:rPr>
          <w:rFonts w:ascii="Times New Roman" w:hAnsi="Times New Roman"/>
        </w:rPr>
        <w:t>ncy system.</w:t>
      </w:r>
    </w:p>
    <w:p w:rsidR="004D0A93" w:rsidRDefault="001D275E">
      <w:pPr>
        <w:spacing w:after="120"/>
        <w:ind w:firstLine="357"/>
        <w:jc w:val="both"/>
      </w:pPr>
      <w:r>
        <w:rPr>
          <w:rFonts w:ascii="Times New Roman" w:hAnsi="Times New Roman"/>
        </w:rPr>
        <w:t>A key design constraint is CPU-only operation. Unlike many deep learning systems requiring expensive GPU hardware, this project demonstrates that meaningful feature learning and classification can be achieved on commodity hardware (Intel Core i</w:t>
      </w:r>
      <w:r>
        <w:rPr>
          <w:rFonts w:ascii="Times New Roman" w:hAnsi="Times New Roman"/>
        </w:rPr>
        <w:t>7, 16 GB RAM), making the system deployable in bank branches and merchant establishments without specialized infrastructure.</w:t>
      </w:r>
    </w:p>
    <w:p w:rsidR="004D0A93" w:rsidRDefault="001D275E">
      <w:pPr>
        <w:spacing w:before="280" w:after="120"/>
      </w:pPr>
      <w:r>
        <w:rPr>
          <w:rFonts w:ascii="Times New Roman" w:hAnsi="Times New Roman"/>
          <w:b/>
          <w:sz w:val="28"/>
        </w:rPr>
        <w:t>1.4 Motivation</w:t>
      </w:r>
    </w:p>
    <w:p w:rsidR="004D0A93" w:rsidRDefault="001D275E">
      <w:pPr>
        <w:spacing w:after="120"/>
        <w:ind w:firstLine="357"/>
        <w:jc w:val="both"/>
      </w:pPr>
      <w:r>
        <w:rPr>
          <w:rFonts w:ascii="Times New Roman" w:hAnsi="Times New Roman"/>
        </w:rPr>
        <w:t>The motivation for this project stems from three converging factors. First, the increasing sophistication of counter</w:t>
      </w:r>
      <w:r>
        <w:rPr>
          <w:rFonts w:ascii="Times New Roman" w:hAnsi="Times New Roman"/>
        </w:rPr>
        <w:t>feit operations demands detection systems that can adapt to novel forgery techniques without requiring complete retraining on new examples. Self-supervised learning addresses this by learning generalizable visual representations. Second, the recent publica</w:t>
      </w:r>
      <w:r>
        <w:rPr>
          <w:rFonts w:ascii="Times New Roman" w:hAnsi="Times New Roman"/>
        </w:rPr>
        <w:t>tion of the LeJEPA architecture (Balestriero &amp; LeCun, 2025) represents a breakthrough in provably collapse-free SSL, eliminating the fragile heuristics that plagued earlier JEPA implementations. Third, the practical deployment constraint of CPU-only infere</w:t>
      </w:r>
      <w:r>
        <w:rPr>
          <w:rFonts w:ascii="Times New Roman" w:hAnsi="Times New Roman"/>
        </w:rPr>
        <w:t>nce in bank branches creates a need for lightweight architectures like ViT-Tiny that can deliver useful predictions without GPU acceleration.</w:t>
      </w:r>
    </w:p>
    <w:p w:rsidR="004D0A93" w:rsidRDefault="001D275E">
      <w:pPr>
        <w:spacing w:after="120"/>
        <w:ind w:firstLine="357"/>
        <w:jc w:val="both"/>
      </w:pPr>
      <w:r>
        <w:rPr>
          <w:rFonts w:ascii="Times New Roman" w:hAnsi="Times New Roman"/>
        </w:rPr>
        <w:t>By combining the theoretical elegance of LeJEPA with the practical interpretability of traditional CV feature anal</w:t>
      </w:r>
      <w:r>
        <w:rPr>
          <w:rFonts w:ascii="Times New Roman" w:hAnsi="Times New Roman"/>
        </w:rPr>
        <w:t>ysis, this project creates a hybrid system that is simultaneously accurate, explainable, and deployable -- three properties that are rarely achieved together in deep learning applications for financial security.</w:t>
      </w:r>
    </w:p>
    <w:p w:rsidR="004D0A93" w:rsidRDefault="001D275E">
      <w:r>
        <w:br w:type="page"/>
      </w:r>
    </w:p>
    <w:p w:rsidR="004D0A93" w:rsidRDefault="001D275E">
      <w:pPr>
        <w:spacing w:before="400"/>
      </w:pPr>
      <w:r>
        <w:rPr>
          <w:rFonts w:ascii="Times New Roman" w:hAnsi="Times New Roman"/>
          <w:b/>
          <w:sz w:val="36"/>
        </w:rPr>
        <w:lastRenderedPageBreak/>
        <w:t>Chapter 2: Literature Review</w:t>
      </w:r>
    </w:p>
    <w:p w:rsidR="004D0A93" w:rsidRDefault="001D275E">
      <w:pPr>
        <w:spacing w:before="280" w:after="120"/>
      </w:pPr>
      <w:r>
        <w:rPr>
          <w:rFonts w:ascii="Times New Roman" w:hAnsi="Times New Roman"/>
          <w:b/>
          <w:sz w:val="28"/>
        </w:rPr>
        <w:t>2.1 Tradition</w:t>
      </w:r>
      <w:r>
        <w:rPr>
          <w:rFonts w:ascii="Times New Roman" w:hAnsi="Times New Roman"/>
          <w:b/>
          <w:sz w:val="28"/>
        </w:rPr>
        <w:t>al CV-Based Detection</w:t>
      </w:r>
    </w:p>
    <w:p w:rsidR="004D0A93" w:rsidRDefault="001D275E">
      <w:pPr>
        <w:spacing w:after="120"/>
        <w:ind w:firstLine="357"/>
        <w:jc w:val="both"/>
      </w:pPr>
      <w:r>
        <w:rPr>
          <w:rFonts w:ascii="Times New Roman" w:hAnsi="Times New Roman"/>
        </w:rPr>
        <w:t>Early automated currency detection systems relied exclusively on deterministic image processing algorithms. Kumar et al. (2021) proposed a multi-stage pipeline combining UV fluorescence analysis with GLCM-based texture features, achie</w:t>
      </w:r>
      <w:r>
        <w:rPr>
          <w:rFonts w:ascii="Times New Roman" w:hAnsi="Times New Roman"/>
        </w:rPr>
        <w:t>ving 89% accuracy on a controlled dataset of 2,000 images. Their approach used four GLCM features (contrast, correlation, energy, homogeneity) extracted at four angular orientations to characterize the micro-printing texture of genuine notes. The method pe</w:t>
      </w:r>
      <w:r>
        <w:rPr>
          <w:rFonts w:ascii="Times New Roman" w:hAnsi="Times New Roman"/>
        </w:rPr>
        <w:t>rformed well on obvious forgeries but failed to detect high-quality counterfeits that replicated the texture patterns.</w:t>
      </w:r>
    </w:p>
    <w:p w:rsidR="004D0A93" w:rsidRDefault="001D275E">
      <w:pPr>
        <w:spacing w:after="120"/>
        <w:ind w:firstLine="357"/>
        <w:jc w:val="both"/>
      </w:pPr>
      <w:r>
        <w:rPr>
          <w:rFonts w:ascii="Times New Roman" w:hAnsi="Times New Roman"/>
        </w:rPr>
        <w:t xml:space="preserve">Bhargava and Kaur (2022) utilized SIFT-based feature matching against template watermark images, reporting 92% detection rates for Rs. </w:t>
      </w:r>
      <w:r>
        <w:rPr>
          <w:rFonts w:ascii="Times New Roman" w:hAnsi="Times New Roman"/>
        </w:rPr>
        <w:t xml:space="preserve">500 and Rs. 2000 denominations. The SIFT descriptors captured scale-invariant keypoints in the watermark region, enabling matching despite rotation and scaling variations. However, the method required maintaining a database of reference templates for each </w:t>
      </w:r>
      <w:r>
        <w:rPr>
          <w:rFonts w:ascii="Times New Roman" w:hAnsi="Times New Roman"/>
        </w:rPr>
        <w:t>denomination and was unable to handle denominations not present in the template library.</w:t>
      </w:r>
    </w:p>
    <w:p w:rsidR="004D0A93" w:rsidRDefault="001D275E">
      <w:pPr>
        <w:spacing w:after="120"/>
        <w:ind w:firstLine="357"/>
        <w:jc w:val="both"/>
      </w:pPr>
      <w:r>
        <w:rPr>
          <w:rFonts w:ascii="Times New Roman" w:hAnsi="Times New Roman"/>
        </w:rPr>
        <w:t>Structural Similarity Index (SSIM) has been widely employed for watermark verification, comparing extracted watermark regions against reference templates. Ramalingam a</w:t>
      </w:r>
      <w:r>
        <w:rPr>
          <w:rFonts w:ascii="Times New Roman" w:hAnsi="Times New Roman"/>
        </w:rPr>
        <w:t>nd Narayanan (2019) combined SSIM watermark matching with color histogram analysis and edge-based serial number extraction, achieving 90% accuracy across five denominations. While these methods offer high interpretability, they are fundamentally limited by</w:t>
      </w:r>
      <w:r>
        <w:rPr>
          <w:rFonts w:ascii="Times New Roman" w:hAnsi="Times New Roman"/>
        </w:rPr>
        <w:t xml:space="preserve"> their reliance on hand-crafted features and predefined templates that cannot adapt to novel counterfeit strategies.</w:t>
      </w:r>
    </w:p>
    <w:p w:rsidR="004D0A93" w:rsidRDefault="001D275E">
      <w:pPr>
        <w:spacing w:before="280" w:after="120"/>
      </w:pPr>
      <w:r>
        <w:rPr>
          <w:rFonts w:ascii="Times New Roman" w:hAnsi="Times New Roman"/>
          <w:b/>
          <w:sz w:val="28"/>
        </w:rPr>
        <w:t>2.2 CNN-Based Approaches</w:t>
      </w:r>
    </w:p>
    <w:p w:rsidR="004D0A93" w:rsidRDefault="001D275E">
      <w:pPr>
        <w:spacing w:after="120"/>
        <w:ind w:firstLine="357"/>
        <w:jc w:val="both"/>
      </w:pPr>
      <w:r>
        <w:rPr>
          <w:rFonts w:ascii="Times New Roman" w:hAnsi="Times New Roman"/>
        </w:rPr>
        <w:t>Transfer learning with pre-trained Convolutional Neural Networks dramatically improved classification accuracy. Sa</w:t>
      </w:r>
      <w:r>
        <w:rPr>
          <w:rFonts w:ascii="Times New Roman" w:hAnsi="Times New Roman"/>
        </w:rPr>
        <w:t>rkar et al. (2023) fine-tuned ResNet-50 on a dataset of 5,000 Indian currency images, achieving 94.5% accuracy with a 97.2% true positive rate for genuine note classification. Their architecture used ImageNet-pretrained weights with a custom fully-connecte</w:t>
      </w:r>
      <w:r>
        <w:rPr>
          <w:rFonts w:ascii="Times New Roman" w:hAnsi="Times New Roman"/>
        </w:rPr>
        <w:t>d classification head trained for 50 epochs with SGD.</w:t>
      </w:r>
    </w:p>
    <w:p w:rsidR="004D0A93" w:rsidRDefault="001D275E">
      <w:pPr>
        <w:spacing w:after="120"/>
        <w:ind w:firstLine="357"/>
        <w:jc w:val="both"/>
      </w:pPr>
      <w:r>
        <w:rPr>
          <w:rFonts w:ascii="Times New Roman" w:hAnsi="Times New Roman"/>
        </w:rPr>
        <w:t>Patel and Gupta (2022) conducted a comparative study of VGG-16, InceptionV3, and MobileNet architectures for Indian banknote classification. VGG-16 achieved the best overall accuracy (91.3%) but require</w:t>
      </w:r>
      <w:r>
        <w:rPr>
          <w:rFonts w:ascii="Times New Roman" w:hAnsi="Times New Roman"/>
        </w:rPr>
        <w:t>d 138M parameters and GPU training, while MobileNet achieved 87.8% with only 3.4M parameters, demonstrating the accuracy-efficiency tradeoff. All CNN approaches share a common limitation: they require fully-supervised training with accurately labeled datas</w:t>
      </w:r>
      <w:r>
        <w:rPr>
          <w:rFonts w:ascii="Times New Roman" w:hAnsi="Times New Roman"/>
        </w:rPr>
        <w:t>ets, which is prohibitively expensive in the currency forgery domain.</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4D0A93">
        <w:trPr>
          <w:jc w:val="center"/>
        </w:trPr>
        <w:tc>
          <w:tcPr>
            <w:tcW w:w="1805" w:type="dxa"/>
            <w:shd w:val="clear" w:color="auto" w:fill="37474F"/>
          </w:tcPr>
          <w:p w:rsidR="004D0A93" w:rsidRDefault="001D275E">
            <w:r>
              <w:rPr>
                <w:rFonts w:ascii="Times New Roman" w:hAnsi="Times New Roman"/>
                <w:b/>
                <w:color w:val="FFFFFF"/>
                <w:sz w:val="18"/>
              </w:rPr>
              <w:t>Study</w:t>
            </w:r>
          </w:p>
        </w:tc>
        <w:tc>
          <w:tcPr>
            <w:tcW w:w="1805" w:type="dxa"/>
            <w:shd w:val="clear" w:color="auto" w:fill="37474F"/>
          </w:tcPr>
          <w:p w:rsidR="004D0A93" w:rsidRDefault="001D275E">
            <w:r>
              <w:rPr>
                <w:rFonts w:ascii="Times New Roman" w:hAnsi="Times New Roman"/>
                <w:b/>
                <w:color w:val="FFFFFF"/>
                <w:sz w:val="18"/>
              </w:rPr>
              <w:t>Method</w:t>
            </w:r>
          </w:p>
        </w:tc>
        <w:tc>
          <w:tcPr>
            <w:tcW w:w="1805" w:type="dxa"/>
            <w:shd w:val="clear" w:color="auto" w:fill="37474F"/>
          </w:tcPr>
          <w:p w:rsidR="004D0A93" w:rsidRDefault="001D275E">
            <w:r>
              <w:rPr>
                <w:rFonts w:ascii="Times New Roman" w:hAnsi="Times New Roman"/>
                <w:b/>
                <w:color w:val="FFFFFF"/>
                <w:sz w:val="18"/>
              </w:rPr>
              <w:t>Accuracy</w:t>
            </w:r>
          </w:p>
        </w:tc>
        <w:tc>
          <w:tcPr>
            <w:tcW w:w="1805" w:type="dxa"/>
            <w:shd w:val="clear" w:color="auto" w:fill="37474F"/>
          </w:tcPr>
          <w:p w:rsidR="004D0A93" w:rsidRDefault="001D275E">
            <w:r>
              <w:rPr>
                <w:rFonts w:ascii="Times New Roman" w:hAnsi="Times New Roman"/>
                <w:b/>
                <w:color w:val="FFFFFF"/>
                <w:sz w:val="18"/>
              </w:rPr>
              <w:t>Dataset Size</w:t>
            </w:r>
          </w:p>
        </w:tc>
        <w:tc>
          <w:tcPr>
            <w:tcW w:w="1805" w:type="dxa"/>
            <w:shd w:val="clear" w:color="auto" w:fill="37474F"/>
          </w:tcPr>
          <w:p w:rsidR="004D0A93" w:rsidRDefault="001D275E">
            <w:r>
              <w:rPr>
                <w:rFonts w:ascii="Times New Roman" w:hAnsi="Times New Roman"/>
                <w:b/>
                <w:color w:val="FFFFFF"/>
                <w:sz w:val="18"/>
              </w:rPr>
              <w:t>GPU Required</w:t>
            </w:r>
          </w:p>
        </w:tc>
      </w:tr>
      <w:tr w:rsidR="004D0A93">
        <w:trPr>
          <w:jc w:val="center"/>
        </w:trPr>
        <w:tc>
          <w:tcPr>
            <w:tcW w:w="1805" w:type="dxa"/>
          </w:tcPr>
          <w:p w:rsidR="004D0A93" w:rsidRDefault="001D275E">
            <w:r>
              <w:rPr>
                <w:rFonts w:ascii="Times New Roman" w:hAnsi="Times New Roman"/>
                <w:sz w:val="18"/>
              </w:rPr>
              <w:t>Kumar 2021</w:t>
            </w:r>
          </w:p>
        </w:tc>
        <w:tc>
          <w:tcPr>
            <w:tcW w:w="1805" w:type="dxa"/>
          </w:tcPr>
          <w:p w:rsidR="004D0A93" w:rsidRDefault="001D275E">
            <w:r>
              <w:rPr>
                <w:rFonts w:ascii="Times New Roman" w:hAnsi="Times New Roman"/>
                <w:sz w:val="18"/>
              </w:rPr>
              <w:t>GLCM + UV</w:t>
            </w:r>
          </w:p>
        </w:tc>
        <w:tc>
          <w:tcPr>
            <w:tcW w:w="1805" w:type="dxa"/>
          </w:tcPr>
          <w:p w:rsidR="004D0A93" w:rsidRDefault="001D275E">
            <w:r>
              <w:rPr>
                <w:rFonts w:ascii="Times New Roman" w:hAnsi="Times New Roman"/>
                <w:sz w:val="18"/>
              </w:rPr>
              <w:t>89.0%</w:t>
            </w:r>
          </w:p>
        </w:tc>
        <w:tc>
          <w:tcPr>
            <w:tcW w:w="1805" w:type="dxa"/>
          </w:tcPr>
          <w:p w:rsidR="004D0A93" w:rsidRDefault="001D275E">
            <w:r>
              <w:rPr>
                <w:rFonts w:ascii="Times New Roman" w:hAnsi="Times New Roman"/>
                <w:sz w:val="18"/>
              </w:rPr>
              <w:t>2,000</w:t>
            </w:r>
          </w:p>
        </w:tc>
        <w:tc>
          <w:tcPr>
            <w:tcW w:w="1805" w:type="dxa"/>
          </w:tcPr>
          <w:p w:rsidR="004D0A93" w:rsidRDefault="001D275E">
            <w:r>
              <w:rPr>
                <w:rFonts w:ascii="Times New Roman" w:hAnsi="Times New Roman"/>
                <w:sz w:val="18"/>
              </w:rPr>
              <w:t>No</w:t>
            </w:r>
          </w:p>
        </w:tc>
      </w:tr>
      <w:tr w:rsidR="004D0A93">
        <w:trPr>
          <w:jc w:val="center"/>
        </w:trPr>
        <w:tc>
          <w:tcPr>
            <w:tcW w:w="1805" w:type="dxa"/>
          </w:tcPr>
          <w:p w:rsidR="004D0A93" w:rsidRDefault="001D275E">
            <w:r>
              <w:rPr>
                <w:rFonts w:ascii="Times New Roman" w:hAnsi="Times New Roman"/>
                <w:sz w:val="18"/>
              </w:rPr>
              <w:t>Bhargava 2022</w:t>
            </w:r>
          </w:p>
        </w:tc>
        <w:tc>
          <w:tcPr>
            <w:tcW w:w="1805" w:type="dxa"/>
          </w:tcPr>
          <w:p w:rsidR="004D0A93" w:rsidRDefault="001D275E">
            <w:r>
              <w:rPr>
                <w:rFonts w:ascii="Times New Roman" w:hAnsi="Times New Roman"/>
                <w:sz w:val="18"/>
              </w:rPr>
              <w:t>SIFT Template</w:t>
            </w:r>
          </w:p>
        </w:tc>
        <w:tc>
          <w:tcPr>
            <w:tcW w:w="1805" w:type="dxa"/>
          </w:tcPr>
          <w:p w:rsidR="004D0A93" w:rsidRDefault="001D275E">
            <w:r>
              <w:rPr>
                <w:rFonts w:ascii="Times New Roman" w:hAnsi="Times New Roman"/>
                <w:sz w:val="18"/>
              </w:rPr>
              <w:t>92.0%</w:t>
            </w:r>
          </w:p>
        </w:tc>
        <w:tc>
          <w:tcPr>
            <w:tcW w:w="1805" w:type="dxa"/>
          </w:tcPr>
          <w:p w:rsidR="004D0A93" w:rsidRDefault="001D275E">
            <w:r>
              <w:rPr>
                <w:rFonts w:ascii="Times New Roman" w:hAnsi="Times New Roman"/>
                <w:sz w:val="18"/>
              </w:rPr>
              <w:t>3,500</w:t>
            </w:r>
          </w:p>
        </w:tc>
        <w:tc>
          <w:tcPr>
            <w:tcW w:w="1805" w:type="dxa"/>
          </w:tcPr>
          <w:p w:rsidR="004D0A93" w:rsidRDefault="001D275E">
            <w:r>
              <w:rPr>
                <w:rFonts w:ascii="Times New Roman" w:hAnsi="Times New Roman"/>
                <w:sz w:val="18"/>
              </w:rPr>
              <w:t>No</w:t>
            </w:r>
          </w:p>
        </w:tc>
      </w:tr>
      <w:tr w:rsidR="004D0A93">
        <w:trPr>
          <w:jc w:val="center"/>
        </w:trPr>
        <w:tc>
          <w:tcPr>
            <w:tcW w:w="1805" w:type="dxa"/>
          </w:tcPr>
          <w:p w:rsidR="004D0A93" w:rsidRDefault="001D275E">
            <w:r>
              <w:rPr>
                <w:rFonts w:ascii="Times New Roman" w:hAnsi="Times New Roman"/>
                <w:sz w:val="18"/>
              </w:rPr>
              <w:t>Sarkar 2023</w:t>
            </w:r>
          </w:p>
        </w:tc>
        <w:tc>
          <w:tcPr>
            <w:tcW w:w="1805" w:type="dxa"/>
          </w:tcPr>
          <w:p w:rsidR="004D0A93" w:rsidRDefault="001D275E">
            <w:r>
              <w:rPr>
                <w:rFonts w:ascii="Times New Roman" w:hAnsi="Times New Roman"/>
                <w:sz w:val="18"/>
              </w:rPr>
              <w:t>ResNet-50 FT</w:t>
            </w:r>
          </w:p>
        </w:tc>
        <w:tc>
          <w:tcPr>
            <w:tcW w:w="1805" w:type="dxa"/>
          </w:tcPr>
          <w:p w:rsidR="004D0A93" w:rsidRDefault="001D275E">
            <w:r>
              <w:rPr>
                <w:rFonts w:ascii="Times New Roman" w:hAnsi="Times New Roman"/>
                <w:sz w:val="18"/>
              </w:rPr>
              <w:t>94.5%</w:t>
            </w:r>
          </w:p>
        </w:tc>
        <w:tc>
          <w:tcPr>
            <w:tcW w:w="1805" w:type="dxa"/>
          </w:tcPr>
          <w:p w:rsidR="004D0A93" w:rsidRDefault="001D275E">
            <w:r>
              <w:rPr>
                <w:rFonts w:ascii="Times New Roman" w:hAnsi="Times New Roman"/>
                <w:sz w:val="18"/>
              </w:rPr>
              <w:t>5,000</w:t>
            </w:r>
          </w:p>
        </w:tc>
        <w:tc>
          <w:tcPr>
            <w:tcW w:w="1805" w:type="dxa"/>
          </w:tcPr>
          <w:p w:rsidR="004D0A93" w:rsidRDefault="001D275E">
            <w:r>
              <w:rPr>
                <w:rFonts w:ascii="Times New Roman" w:hAnsi="Times New Roman"/>
                <w:sz w:val="18"/>
              </w:rPr>
              <w:t>Yes</w:t>
            </w:r>
          </w:p>
        </w:tc>
      </w:tr>
      <w:tr w:rsidR="004D0A93">
        <w:trPr>
          <w:jc w:val="center"/>
        </w:trPr>
        <w:tc>
          <w:tcPr>
            <w:tcW w:w="1805" w:type="dxa"/>
          </w:tcPr>
          <w:p w:rsidR="004D0A93" w:rsidRDefault="001D275E">
            <w:r>
              <w:rPr>
                <w:rFonts w:ascii="Times New Roman" w:hAnsi="Times New Roman"/>
                <w:sz w:val="18"/>
              </w:rPr>
              <w:t>Patel 2022</w:t>
            </w:r>
          </w:p>
        </w:tc>
        <w:tc>
          <w:tcPr>
            <w:tcW w:w="1805" w:type="dxa"/>
          </w:tcPr>
          <w:p w:rsidR="004D0A93" w:rsidRDefault="001D275E">
            <w:r>
              <w:rPr>
                <w:rFonts w:ascii="Times New Roman" w:hAnsi="Times New Roman"/>
                <w:sz w:val="18"/>
              </w:rPr>
              <w:t>VGG-16 FT</w:t>
            </w:r>
          </w:p>
        </w:tc>
        <w:tc>
          <w:tcPr>
            <w:tcW w:w="1805" w:type="dxa"/>
          </w:tcPr>
          <w:p w:rsidR="004D0A93" w:rsidRDefault="001D275E">
            <w:r>
              <w:rPr>
                <w:rFonts w:ascii="Times New Roman" w:hAnsi="Times New Roman"/>
                <w:sz w:val="18"/>
              </w:rPr>
              <w:t>91.3%</w:t>
            </w:r>
          </w:p>
        </w:tc>
        <w:tc>
          <w:tcPr>
            <w:tcW w:w="1805" w:type="dxa"/>
          </w:tcPr>
          <w:p w:rsidR="004D0A93" w:rsidRDefault="001D275E">
            <w:r>
              <w:rPr>
                <w:rFonts w:ascii="Times New Roman" w:hAnsi="Times New Roman"/>
                <w:sz w:val="18"/>
              </w:rPr>
              <w:t>4,200</w:t>
            </w:r>
          </w:p>
        </w:tc>
        <w:tc>
          <w:tcPr>
            <w:tcW w:w="1805" w:type="dxa"/>
          </w:tcPr>
          <w:p w:rsidR="004D0A93" w:rsidRDefault="001D275E">
            <w:r>
              <w:rPr>
                <w:rFonts w:ascii="Times New Roman" w:hAnsi="Times New Roman"/>
                <w:sz w:val="18"/>
              </w:rPr>
              <w:t>Yes</w:t>
            </w:r>
          </w:p>
        </w:tc>
      </w:tr>
      <w:tr w:rsidR="004D0A93">
        <w:trPr>
          <w:jc w:val="center"/>
        </w:trPr>
        <w:tc>
          <w:tcPr>
            <w:tcW w:w="1805" w:type="dxa"/>
          </w:tcPr>
          <w:p w:rsidR="004D0A93" w:rsidRDefault="001D275E">
            <w:r>
              <w:rPr>
                <w:rFonts w:ascii="Times New Roman" w:hAnsi="Times New Roman"/>
                <w:sz w:val="18"/>
              </w:rPr>
              <w:t>Patel 2022</w:t>
            </w:r>
          </w:p>
        </w:tc>
        <w:tc>
          <w:tcPr>
            <w:tcW w:w="1805" w:type="dxa"/>
          </w:tcPr>
          <w:p w:rsidR="004D0A93" w:rsidRDefault="001D275E">
            <w:r>
              <w:rPr>
                <w:rFonts w:ascii="Times New Roman" w:hAnsi="Times New Roman"/>
                <w:sz w:val="18"/>
              </w:rPr>
              <w:t>MobileNet FT</w:t>
            </w:r>
          </w:p>
        </w:tc>
        <w:tc>
          <w:tcPr>
            <w:tcW w:w="1805" w:type="dxa"/>
          </w:tcPr>
          <w:p w:rsidR="004D0A93" w:rsidRDefault="001D275E">
            <w:r>
              <w:rPr>
                <w:rFonts w:ascii="Times New Roman" w:hAnsi="Times New Roman"/>
                <w:sz w:val="18"/>
              </w:rPr>
              <w:t>87.8%</w:t>
            </w:r>
          </w:p>
        </w:tc>
        <w:tc>
          <w:tcPr>
            <w:tcW w:w="1805" w:type="dxa"/>
          </w:tcPr>
          <w:p w:rsidR="004D0A93" w:rsidRDefault="001D275E">
            <w:r>
              <w:rPr>
                <w:rFonts w:ascii="Times New Roman" w:hAnsi="Times New Roman"/>
                <w:sz w:val="18"/>
              </w:rPr>
              <w:t>4,200</w:t>
            </w:r>
          </w:p>
        </w:tc>
        <w:tc>
          <w:tcPr>
            <w:tcW w:w="1805" w:type="dxa"/>
          </w:tcPr>
          <w:p w:rsidR="004D0A93" w:rsidRDefault="001D275E">
            <w:r>
              <w:rPr>
                <w:rFonts w:ascii="Times New Roman" w:hAnsi="Times New Roman"/>
                <w:sz w:val="18"/>
              </w:rPr>
              <w:t>Yes</w:t>
            </w:r>
          </w:p>
        </w:tc>
      </w:tr>
      <w:tr w:rsidR="004D0A93">
        <w:trPr>
          <w:jc w:val="center"/>
        </w:trPr>
        <w:tc>
          <w:tcPr>
            <w:tcW w:w="1805" w:type="dxa"/>
          </w:tcPr>
          <w:p w:rsidR="004D0A93" w:rsidRDefault="001D275E">
            <w:r>
              <w:rPr>
                <w:rFonts w:ascii="Times New Roman" w:hAnsi="Times New Roman"/>
                <w:sz w:val="18"/>
              </w:rPr>
              <w:t>This Work</w:t>
            </w:r>
          </w:p>
        </w:tc>
        <w:tc>
          <w:tcPr>
            <w:tcW w:w="1805" w:type="dxa"/>
          </w:tcPr>
          <w:p w:rsidR="004D0A93" w:rsidRDefault="001D275E">
            <w:r>
              <w:rPr>
                <w:rFonts w:ascii="Times New Roman" w:hAnsi="Times New Roman"/>
                <w:sz w:val="18"/>
              </w:rPr>
              <w:t>LeJEPA+CV</w:t>
            </w:r>
          </w:p>
        </w:tc>
        <w:tc>
          <w:tcPr>
            <w:tcW w:w="1805" w:type="dxa"/>
          </w:tcPr>
          <w:p w:rsidR="004D0A93" w:rsidRDefault="001D275E">
            <w:r>
              <w:rPr>
                <w:rFonts w:ascii="Times New Roman" w:hAnsi="Times New Roman"/>
                <w:sz w:val="18"/>
              </w:rPr>
              <w:t>86.5%*</w:t>
            </w:r>
          </w:p>
        </w:tc>
        <w:tc>
          <w:tcPr>
            <w:tcW w:w="1805" w:type="dxa"/>
          </w:tcPr>
          <w:p w:rsidR="004D0A93" w:rsidRDefault="001D275E">
            <w:r>
              <w:rPr>
                <w:rFonts w:ascii="Times New Roman" w:hAnsi="Times New Roman"/>
                <w:sz w:val="18"/>
              </w:rPr>
              <w:t>7,445</w:t>
            </w:r>
          </w:p>
        </w:tc>
        <w:tc>
          <w:tcPr>
            <w:tcW w:w="1805" w:type="dxa"/>
          </w:tcPr>
          <w:p w:rsidR="004D0A93" w:rsidRDefault="001D275E">
            <w:r>
              <w:rPr>
                <w:rFonts w:ascii="Times New Roman" w:hAnsi="Times New Roman"/>
                <w:sz w:val="18"/>
              </w:rPr>
              <w:t>No</w:t>
            </w:r>
          </w:p>
        </w:tc>
      </w:tr>
    </w:tbl>
    <w:p w:rsidR="004D0A93" w:rsidRDefault="004D0A93"/>
    <w:p w:rsidR="004D0A93" w:rsidRDefault="001D275E">
      <w:pPr>
        <w:spacing w:after="120"/>
        <w:jc w:val="center"/>
      </w:pPr>
      <w:r>
        <w:rPr>
          <w:rFonts w:ascii="Times New Roman" w:hAnsi="Times New Roman"/>
          <w:b/>
          <w:sz w:val="18"/>
        </w:rPr>
        <w:t>Table 1: Comparison of Currency Detection Approaches (* = precision-weighted, 1-epoch)</w:t>
      </w:r>
    </w:p>
    <w:p w:rsidR="008A28BE" w:rsidRDefault="008A28BE">
      <w:pPr>
        <w:spacing w:before="280" w:after="120"/>
        <w:rPr>
          <w:rFonts w:ascii="Times New Roman" w:hAnsi="Times New Roman"/>
          <w:b/>
          <w:sz w:val="28"/>
        </w:rPr>
      </w:pPr>
    </w:p>
    <w:p w:rsidR="004D0A93" w:rsidRDefault="001D275E">
      <w:pPr>
        <w:spacing w:before="280" w:after="120"/>
      </w:pPr>
      <w:r>
        <w:rPr>
          <w:rFonts w:ascii="Times New Roman" w:hAnsi="Times New Roman"/>
          <w:b/>
          <w:sz w:val="28"/>
        </w:rPr>
        <w:lastRenderedPageBreak/>
        <w:t>2.3 Self-Supervised Learning Paradigm</w:t>
      </w:r>
    </w:p>
    <w:p w:rsidR="004D0A93" w:rsidRDefault="001D275E">
      <w:pPr>
        <w:spacing w:after="120"/>
        <w:ind w:firstLine="357"/>
        <w:jc w:val="both"/>
      </w:pPr>
      <w:r>
        <w:rPr>
          <w:rFonts w:ascii="Times New Roman" w:hAnsi="Times New Roman"/>
        </w:rPr>
        <w:t xml:space="preserve">Self-Supervised Learning </w:t>
      </w:r>
      <w:r>
        <w:rPr>
          <w:rFonts w:ascii="Times New Roman" w:hAnsi="Times New Roman"/>
        </w:rPr>
        <w:t xml:space="preserve">has emerged as a powerful paradigm to overcome the labeling bottleneck. SSL methods learn visual representations from unlabeled data by solving pretext tasks. Contrastive methods like SimCLR (Chen et al., 2020) learn by pulling together representations of </w:t>
      </w:r>
      <w:r>
        <w:rPr>
          <w:rFonts w:ascii="Times New Roman" w:hAnsi="Times New Roman"/>
        </w:rPr>
        <w:t>augmented views of the same image while pushing apart representations of different images. While effective, contrastive methods require large batch sizes and careful negative sampling strategies.</w:t>
      </w:r>
    </w:p>
    <w:p w:rsidR="004D0A93" w:rsidRDefault="001D275E">
      <w:pPr>
        <w:spacing w:after="120"/>
        <w:ind w:firstLine="357"/>
        <w:jc w:val="both"/>
      </w:pPr>
      <w:r>
        <w:rPr>
          <w:rFonts w:ascii="Times New Roman" w:hAnsi="Times New Roman"/>
        </w:rPr>
        <w:t>Masked Autoencoders (MAE), proposed by He et al. (2022), rec</w:t>
      </w:r>
      <w:r>
        <w:rPr>
          <w:rFonts w:ascii="Times New Roman" w:hAnsi="Times New Roman"/>
        </w:rPr>
        <w:t>onstruct masked pixel patches using a Vision Transformer architecture. MAE achieves impressive results on ImageNet classification by masking 75% of patches and training the decoder to reconstruct the original pixels. However, operating in pixel space force</w:t>
      </w:r>
      <w:r>
        <w:rPr>
          <w:rFonts w:ascii="Times New Roman" w:hAnsi="Times New Roman"/>
        </w:rPr>
        <w:t>s the model to dedicate significant capacity to low-level texture reconstruction rather than high-level semantic understanding -- a critical limitation for currency detection where watermark presence matters more than exact pixel values.</w:t>
      </w:r>
    </w:p>
    <w:p w:rsidR="004D0A93" w:rsidRDefault="001D275E">
      <w:pPr>
        <w:spacing w:before="280" w:after="120"/>
      </w:pPr>
      <w:r>
        <w:rPr>
          <w:rFonts w:ascii="Times New Roman" w:hAnsi="Times New Roman"/>
          <w:b/>
          <w:sz w:val="28"/>
        </w:rPr>
        <w:t>2.4 Joint-Embeddin</w:t>
      </w:r>
      <w:r>
        <w:rPr>
          <w:rFonts w:ascii="Times New Roman" w:hAnsi="Times New Roman"/>
          <w:b/>
          <w:sz w:val="28"/>
        </w:rPr>
        <w:t>g Predictive Architectures</w:t>
      </w:r>
    </w:p>
    <w:p w:rsidR="004D0A93" w:rsidRDefault="001D275E">
      <w:pPr>
        <w:spacing w:after="120"/>
        <w:ind w:firstLine="357"/>
        <w:jc w:val="both"/>
      </w:pPr>
      <w:r>
        <w:rPr>
          <w:rFonts w:ascii="Times New Roman" w:hAnsi="Times New Roman"/>
        </w:rPr>
        <w:t xml:space="preserve">The Joint-Embedding Predictive Architecture (JEPA) proposed by LeCun (2022) predicts representations of masked patches in embedding space rather than pixel space. I-JEPA (Assran et al., 2023) implements this concept using Vision </w:t>
      </w:r>
      <w:r>
        <w:rPr>
          <w:rFonts w:ascii="Times New Roman" w:hAnsi="Times New Roman"/>
        </w:rPr>
        <w:t>Transformers, achieving competitive results with significantly less compute. However, I-JEPA relies on an EMA teacher network to prevent representation collapse, introducing tuning fragility on small datasets.</w:t>
      </w:r>
    </w:p>
    <w:p w:rsidR="004D0A93" w:rsidRDefault="001D275E">
      <w:pPr>
        <w:spacing w:after="120"/>
        <w:ind w:firstLine="357"/>
        <w:jc w:val="both"/>
      </w:pPr>
      <w:r>
        <w:rPr>
          <w:rFonts w:ascii="Times New Roman" w:hAnsi="Times New Roman"/>
        </w:rPr>
        <w:t>LeJEPA (Balestriero and LeCun, 2025) eliminate</w:t>
      </w:r>
      <w:r>
        <w:rPr>
          <w:rFonts w:ascii="Times New Roman" w:hAnsi="Times New Roman"/>
        </w:rPr>
        <w:t>s the EMA dependency through Sketched Isotropic Gaussian Regularization (SIGReg). By enforcing that the embedding distribution matches an isotropic standard Gaussian through random projection and quantile-quantile matching, SIGReg provably prevents collaps</w:t>
      </w:r>
      <w:r>
        <w:rPr>
          <w:rFonts w:ascii="Times New Roman" w:hAnsi="Times New Roman"/>
        </w:rPr>
        <w:t>e without any heuristic components. This project implements LeJEPA as the primary deep learning backbone.</w:t>
      </w:r>
    </w:p>
    <w:p w:rsidR="004D0A93" w:rsidRDefault="001D275E">
      <w:r>
        <w:br w:type="page"/>
      </w:r>
    </w:p>
    <w:p w:rsidR="004D0A93" w:rsidRDefault="001D275E">
      <w:pPr>
        <w:spacing w:before="400"/>
      </w:pPr>
      <w:r>
        <w:rPr>
          <w:rFonts w:ascii="Times New Roman" w:hAnsi="Times New Roman"/>
          <w:b/>
          <w:sz w:val="36"/>
        </w:rPr>
        <w:lastRenderedPageBreak/>
        <w:t>Chapter 3: System Architecture and Design</w:t>
      </w:r>
    </w:p>
    <w:p w:rsidR="004D0A93" w:rsidRDefault="001D275E">
      <w:pPr>
        <w:spacing w:before="280" w:after="120"/>
      </w:pPr>
      <w:r>
        <w:rPr>
          <w:rFonts w:ascii="Times New Roman" w:hAnsi="Times New Roman"/>
          <w:b/>
          <w:sz w:val="28"/>
        </w:rPr>
        <w:t>3.1 High-Level Architecture</w:t>
      </w:r>
    </w:p>
    <w:p w:rsidR="004D0A93" w:rsidRDefault="001D275E">
      <w:pPr>
        <w:spacing w:after="120"/>
        <w:ind w:firstLine="357"/>
        <w:jc w:val="both"/>
      </w:pPr>
      <w:r>
        <w:rPr>
          <w:rFonts w:ascii="Times New Roman" w:hAnsi="Times New Roman"/>
        </w:rPr>
        <w:t>The system follows a three-tier architecture: React.js frontend for user inter</w:t>
      </w:r>
      <w:r>
        <w:rPr>
          <w:rFonts w:ascii="Times New Roman" w:hAnsi="Times New Roman"/>
        </w:rPr>
        <w:t>action, FastAPI backend serving the ML inference engine and CV analyzers, and MySQL database for persistent analysis storage. The frontend communicates via REST, transmitting images as Base64-encoded strings and receiving structured JSON results.</w:t>
      </w:r>
    </w:p>
    <w:p w:rsidR="004D0A93" w:rsidRDefault="001D275E">
      <w:pPr>
        <w:spacing w:before="160"/>
        <w:jc w:val="center"/>
      </w:pPr>
      <w:r>
        <w:rPr>
          <w:noProof/>
          <w:lang w:val="en-IN" w:eastAsia="en-IN"/>
        </w:rPr>
        <w:drawing>
          <wp:inline distT="0" distB="0" distL="0" distR="0">
            <wp:extent cx="5029200" cy="1625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ipe.png"/>
                    <pic:cNvPicPr/>
                  </pic:nvPicPr>
                  <pic:blipFill>
                    <a:blip r:embed="rId6"/>
                    <a:stretch>
                      <a:fillRect/>
                    </a:stretch>
                  </pic:blipFill>
                  <pic:spPr>
                    <a:xfrm>
                      <a:off x="0" y="0"/>
                      <a:ext cx="5029200" cy="1625654"/>
                    </a:xfrm>
                    <a:prstGeom prst="rect">
                      <a:avLst/>
                    </a:prstGeom>
                  </pic:spPr>
                </pic:pic>
              </a:graphicData>
            </a:graphic>
          </wp:inline>
        </w:drawing>
      </w:r>
    </w:p>
    <w:p w:rsidR="004D0A93" w:rsidRDefault="001D275E">
      <w:pPr>
        <w:spacing w:after="160"/>
        <w:jc w:val="center"/>
      </w:pPr>
      <w:r>
        <w:rPr>
          <w:rFonts w:ascii="Times New Roman" w:hAnsi="Times New Roman"/>
          <w:i/>
          <w:sz w:val="18"/>
        </w:rPr>
        <w:t xml:space="preserve">Figure </w:t>
      </w:r>
      <w:r>
        <w:rPr>
          <w:rFonts w:ascii="Times New Roman" w:hAnsi="Times New Roman"/>
          <w:i/>
          <w:sz w:val="18"/>
        </w:rPr>
        <w:t>1: End-to-End Analysis Pipeline</w:t>
      </w:r>
    </w:p>
    <w:p w:rsidR="004D0A93" w:rsidRDefault="001D275E">
      <w:pPr>
        <w:spacing w:after="120"/>
        <w:ind w:firstLine="357"/>
        <w:jc w:val="both"/>
      </w:pPr>
      <w:r>
        <w:rPr>
          <w:rFonts w:ascii="Times New Roman" w:hAnsi="Times New Roman"/>
        </w:rPr>
        <w:t>When a user uploads an image, seven sequential processing stages execute: (1) Base64 decoding to OpenCV and PIL formats; (2) LeJEPA CNN classification; (3) six parallel CV feature analyses; (4) denomination detection; (5) en</w:t>
      </w:r>
      <w:r>
        <w:rPr>
          <w:rFonts w:ascii="Times New Roman" w:hAnsi="Times New Roman"/>
        </w:rPr>
        <w:t>semble score computation; (6) image annotation with bounding boxes; (7) MySQL persistence and JSON response assembly. The entire pipeline completes in 2-5 seconds on CPU.</w:t>
      </w:r>
    </w:p>
    <w:p w:rsidR="004D0A93" w:rsidRDefault="001D275E">
      <w:pPr>
        <w:spacing w:before="160"/>
        <w:jc w:val="center"/>
      </w:pPr>
      <w:r>
        <w:rPr>
          <w:noProof/>
          <w:lang w:val="en-IN" w:eastAsia="en-IN"/>
        </w:rPr>
        <w:drawing>
          <wp:inline distT="0" distB="0" distL="0" distR="0">
            <wp:extent cx="5029200" cy="3218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ack.png"/>
                    <pic:cNvPicPr/>
                  </pic:nvPicPr>
                  <pic:blipFill>
                    <a:blip r:embed="rId7"/>
                    <a:stretch>
                      <a:fillRect/>
                    </a:stretch>
                  </pic:blipFill>
                  <pic:spPr>
                    <a:xfrm>
                      <a:off x="0" y="0"/>
                      <a:ext cx="5029200" cy="3218688"/>
                    </a:xfrm>
                    <a:prstGeom prst="rect">
                      <a:avLst/>
                    </a:prstGeom>
                  </pic:spPr>
                </pic:pic>
              </a:graphicData>
            </a:graphic>
          </wp:inline>
        </w:drawing>
      </w:r>
    </w:p>
    <w:p w:rsidR="004D0A93" w:rsidRDefault="001D275E">
      <w:pPr>
        <w:spacing w:after="160"/>
        <w:jc w:val="center"/>
      </w:pPr>
      <w:r>
        <w:rPr>
          <w:rFonts w:ascii="Times New Roman" w:hAnsi="Times New Roman"/>
          <w:i/>
          <w:sz w:val="18"/>
        </w:rPr>
        <w:t>Figure 2: System Technology Stack (Layered View)</w:t>
      </w:r>
    </w:p>
    <w:p w:rsidR="007C420E" w:rsidRDefault="007C420E">
      <w:pPr>
        <w:spacing w:before="280" w:after="120"/>
        <w:rPr>
          <w:rFonts w:ascii="Times New Roman" w:hAnsi="Times New Roman"/>
          <w:b/>
          <w:sz w:val="28"/>
        </w:rPr>
      </w:pPr>
    </w:p>
    <w:p w:rsidR="004D0A93" w:rsidRDefault="001D275E">
      <w:pPr>
        <w:spacing w:before="280" w:after="120"/>
      </w:pPr>
      <w:r>
        <w:rPr>
          <w:rFonts w:ascii="Times New Roman" w:hAnsi="Times New Roman"/>
          <w:b/>
          <w:sz w:val="28"/>
        </w:rPr>
        <w:lastRenderedPageBreak/>
        <w:t>3.2 Technology Stack</w:t>
      </w:r>
    </w:p>
    <w:tbl>
      <w:tblPr>
        <w:tblStyle w:val="TableGrid"/>
        <w:tblW w:w="0" w:type="auto"/>
        <w:jc w:val="center"/>
        <w:tblLook w:val="04A0" w:firstRow="1" w:lastRow="0" w:firstColumn="1" w:lastColumn="0" w:noHBand="0" w:noVBand="1"/>
      </w:tblPr>
      <w:tblGrid>
        <w:gridCol w:w="2256"/>
        <w:gridCol w:w="2256"/>
        <w:gridCol w:w="2256"/>
        <w:gridCol w:w="2256"/>
      </w:tblGrid>
      <w:tr w:rsidR="004D0A93">
        <w:trPr>
          <w:jc w:val="center"/>
        </w:trPr>
        <w:tc>
          <w:tcPr>
            <w:tcW w:w="2256" w:type="dxa"/>
            <w:shd w:val="clear" w:color="auto" w:fill="1565C0"/>
          </w:tcPr>
          <w:p w:rsidR="004D0A93" w:rsidRDefault="001D275E">
            <w:r>
              <w:rPr>
                <w:rFonts w:ascii="Times New Roman" w:hAnsi="Times New Roman"/>
                <w:b/>
                <w:color w:val="FFFFFF"/>
                <w:sz w:val="18"/>
              </w:rPr>
              <w:t>Layer</w:t>
            </w:r>
          </w:p>
        </w:tc>
        <w:tc>
          <w:tcPr>
            <w:tcW w:w="2256" w:type="dxa"/>
            <w:shd w:val="clear" w:color="auto" w:fill="1565C0"/>
          </w:tcPr>
          <w:p w:rsidR="004D0A93" w:rsidRDefault="001D275E">
            <w:r>
              <w:rPr>
                <w:rFonts w:ascii="Times New Roman" w:hAnsi="Times New Roman"/>
                <w:b/>
                <w:color w:val="FFFFFF"/>
                <w:sz w:val="18"/>
              </w:rPr>
              <w:t>Technology</w:t>
            </w:r>
          </w:p>
        </w:tc>
        <w:tc>
          <w:tcPr>
            <w:tcW w:w="2256" w:type="dxa"/>
            <w:shd w:val="clear" w:color="auto" w:fill="1565C0"/>
          </w:tcPr>
          <w:p w:rsidR="004D0A93" w:rsidRDefault="001D275E">
            <w:r>
              <w:rPr>
                <w:rFonts w:ascii="Times New Roman" w:hAnsi="Times New Roman"/>
                <w:b/>
                <w:color w:val="FFFFFF"/>
                <w:sz w:val="18"/>
              </w:rPr>
              <w:t>Version</w:t>
            </w:r>
          </w:p>
        </w:tc>
        <w:tc>
          <w:tcPr>
            <w:tcW w:w="2256" w:type="dxa"/>
            <w:shd w:val="clear" w:color="auto" w:fill="1565C0"/>
          </w:tcPr>
          <w:p w:rsidR="004D0A93" w:rsidRDefault="001D275E">
            <w:r>
              <w:rPr>
                <w:rFonts w:ascii="Times New Roman" w:hAnsi="Times New Roman"/>
                <w:b/>
                <w:color w:val="FFFFFF"/>
                <w:sz w:val="18"/>
              </w:rPr>
              <w:t>Purpose</w:t>
            </w:r>
          </w:p>
        </w:tc>
      </w:tr>
      <w:tr w:rsidR="004D0A93">
        <w:trPr>
          <w:jc w:val="center"/>
        </w:trPr>
        <w:tc>
          <w:tcPr>
            <w:tcW w:w="2256" w:type="dxa"/>
          </w:tcPr>
          <w:p w:rsidR="004D0A93" w:rsidRDefault="001D275E">
            <w:r>
              <w:rPr>
                <w:rFonts w:ascii="Times New Roman" w:hAnsi="Times New Roman"/>
                <w:sz w:val="18"/>
              </w:rPr>
              <w:t>Frontend</w:t>
            </w:r>
          </w:p>
        </w:tc>
        <w:tc>
          <w:tcPr>
            <w:tcW w:w="2256" w:type="dxa"/>
          </w:tcPr>
          <w:p w:rsidR="004D0A93" w:rsidRDefault="001D275E">
            <w:r>
              <w:rPr>
                <w:rFonts w:ascii="Times New Roman" w:hAnsi="Times New Roman"/>
                <w:sz w:val="18"/>
              </w:rPr>
              <w:t>React.js + Vite</w:t>
            </w:r>
          </w:p>
        </w:tc>
        <w:tc>
          <w:tcPr>
            <w:tcW w:w="2256" w:type="dxa"/>
          </w:tcPr>
          <w:p w:rsidR="004D0A93" w:rsidRDefault="001D275E">
            <w:r>
              <w:rPr>
                <w:rFonts w:ascii="Times New Roman" w:hAnsi="Times New Roman"/>
                <w:sz w:val="18"/>
              </w:rPr>
              <w:t>18.x / 8.x</w:t>
            </w:r>
          </w:p>
        </w:tc>
        <w:tc>
          <w:tcPr>
            <w:tcW w:w="2256" w:type="dxa"/>
          </w:tcPr>
          <w:p w:rsidR="004D0A93" w:rsidRDefault="001D275E">
            <w:r>
              <w:rPr>
                <w:rFonts w:ascii="Times New Roman" w:hAnsi="Times New Roman"/>
                <w:sz w:val="18"/>
              </w:rPr>
              <w:t>SPA with image upload</w:t>
            </w:r>
          </w:p>
        </w:tc>
      </w:tr>
      <w:tr w:rsidR="004D0A93">
        <w:trPr>
          <w:jc w:val="center"/>
        </w:trPr>
        <w:tc>
          <w:tcPr>
            <w:tcW w:w="2256" w:type="dxa"/>
          </w:tcPr>
          <w:p w:rsidR="004D0A93" w:rsidRDefault="001D275E">
            <w:r>
              <w:rPr>
                <w:rFonts w:ascii="Times New Roman" w:hAnsi="Times New Roman"/>
                <w:sz w:val="18"/>
              </w:rPr>
              <w:t>Routing</w:t>
            </w:r>
          </w:p>
        </w:tc>
        <w:tc>
          <w:tcPr>
            <w:tcW w:w="2256" w:type="dxa"/>
          </w:tcPr>
          <w:p w:rsidR="004D0A93" w:rsidRDefault="001D275E">
            <w:r>
              <w:rPr>
                <w:rFonts w:ascii="Times New Roman" w:hAnsi="Times New Roman"/>
                <w:sz w:val="18"/>
              </w:rPr>
              <w:t>TanStack Router</w:t>
            </w:r>
          </w:p>
        </w:tc>
        <w:tc>
          <w:tcPr>
            <w:tcW w:w="2256" w:type="dxa"/>
          </w:tcPr>
          <w:p w:rsidR="004D0A93" w:rsidRDefault="001D275E">
            <w:r>
              <w:rPr>
                <w:rFonts w:ascii="Times New Roman" w:hAnsi="Times New Roman"/>
                <w:sz w:val="18"/>
              </w:rPr>
              <w:t>1.x</w:t>
            </w:r>
          </w:p>
        </w:tc>
        <w:tc>
          <w:tcPr>
            <w:tcW w:w="2256" w:type="dxa"/>
          </w:tcPr>
          <w:p w:rsidR="004D0A93" w:rsidRDefault="001D275E">
            <w:r>
              <w:rPr>
                <w:rFonts w:ascii="Times New Roman" w:hAnsi="Times New Roman"/>
                <w:sz w:val="18"/>
              </w:rPr>
              <w:t>Type-safe routing</w:t>
            </w:r>
          </w:p>
        </w:tc>
      </w:tr>
      <w:tr w:rsidR="004D0A93">
        <w:trPr>
          <w:jc w:val="center"/>
        </w:trPr>
        <w:tc>
          <w:tcPr>
            <w:tcW w:w="2256" w:type="dxa"/>
          </w:tcPr>
          <w:p w:rsidR="004D0A93" w:rsidRDefault="001D275E">
            <w:r>
              <w:rPr>
                <w:rFonts w:ascii="Times New Roman" w:hAnsi="Times New Roman"/>
                <w:sz w:val="18"/>
              </w:rPr>
              <w:t>State</w:t>
            </w:r>
          </w:p>
        </w:tc>
        <w:tc>
          <w:tcPr>
            <w:tcW w:w="2256" w:type="dxa"/>
          </w:tcPr>
          <w:p w:rsidR="004D0A93" w:rsidRDefault="001D275E">
            <w:r>
              <w:rPr>
                <w:rFonts w:ascii="Times New Roman" w:hAnsi="Times New Roman"/>
                <w:sz w:val="18"/>
              </w:rPr>
              <w:t>TanStack Query</w:t>
            </w:r>
          </w:p>
        </w:tc>
        <w:tc>
          <w:tcPr>
            <w:tcW w:w="2256" w:type="dxa"/>
          </w:tcPr>
          <w:p w:rsidR="004D0A93" w:rsidRDefault="001D275E">
            <w:r>
              <w:rPr>
                <w:rFonts w:ascii="Times New Roman" w:hAnsi="Times New Roman"/>
                <w:sz w:val="18"/>
              </w:rPr>
              <w:t>5.x</w:t>
            </w:r>
          </w:p>
        </w:tc>
        <w:tc>
          <w:tcPr>
            <w:tcW w:w="2256" w:type="dxa"/>
          </w:tcPr>
          <w:p w:rsidR="004D0A93" w:rsidRDefault="001D275E">
            <w:r>
              <w:rPr>
                <w:rFonts w:ascii="Times New Roman" w:hAnsi="Times New Roman"/>
                <w:sz w:val="18"/>
              </w:rPr>
              <w:t>Async server state</w:t>
            </w:r>
          </w:p>
        </w:tc>
      </w:tr>
      <w:tr w:rsidR="004D0A93">
        <w:trPr>
          <w:jc w:val="center"/>
        </w:trPr>
        <w:tc>
          <w:tcPr>
            <w:tcW w:w="2256" w:type="dxa"/>
          </w:tcPr>
          <w:p w:rsidR="004D0A93" w:rsidRDefault="001D275E">
            <w:r>
              <w:rPr>
                <w:rFonts w:ascii="Times New Roman" w:hAnsi="Times New Roman"/>
                <w:sz w:val="18"/>
              </w:rPr>
              <w:t>API</w:t>
            </w:r>
          </w:p>
        </w:tc>
        <w:tc>
          <w:tcPr>
            <w:tcW w:w="2256" w:type="dxa"/>
          </w:tcPr>
          <w:p w:rsidR="004D0A93" w:rsidRDefault="001D275E">
            <w:r>
              <w:rPr>
                <w:rFonts w:ascii="Times New Roman" w:hAnsi="Times New Roman"/>
                <w:sz w:val="18"/>
              </w:rPr>
              <w:t>FastAPI + Uvicorn</w:t>
            </w:r>
          </w:p>
        </w:tc>
        <w:tc>
          <w:tcPr>
            <w:tcW w:w="2256" w:type="dxa"/>
          </w:tcPr>
          <w:p w:rsidR="004D0A93" w:rsidRDefault="001D275E">
            <w:r>
              <w:rPr>
                <w:rFonts w:ascii="Times New Roman" w:hAnsi="Times New Roman"/>
                <w:sz w:val="18"/>
              </w:rPr>
              <w:t>0.115+</w:t>
            </w:r>
          </w:p>
        </w:tc>
        <w:tc>
          <w:tcPr>
            <w:tcW w:w="2256" w:type="dxa"/>
          </w:tcPr>
          <w:p w:rsidR="004D0A93" w:rsidRDefault="001D275E">
            <w:r>
              <w:rPr>
                <w:rFonts w:ascii="Times New Roman" w:hAnsi="Times New Roman"/>
                <w:sz w:val="18"/>
              </w:rPr>
              <w:t>Async REST endpoints</w:t>
            </w:r>
          </w:p>
        </w:tc>
      </w:tr>
      <w:tr w:rsidR="004D0A93">
        <w:trPr>
          <w:jc w:val="center"/>
        </w:trPr>
        <w:tc>
          <w:tcPr>
            <w:tcW w:w="2256" w:type="dxa"/>
          </w:tcPr>
          <w:p w:rsidR="004D0A93" w:rsidRDefault="001D275E">
            <w:r>
              <w:rPr>
                <w:rFonts w:ascii="Times New Roman" w:hAnsi="Times New Roman"/>
                <w:sz w:val="18"/>
              </w:rPr>
              <w:t>ML</w:t>
            </w:r>
          </w:p>
        </w:tc>
        <w:tc>
          <w:tcPr>
            <w:tcW w:w="2256" w:type="dxa"/>
          </w:tcPr>
          <w:p w:rsidR="004D0A93" w:rsidRDefault="001D275E">
            <w:r>
              <w:rPr>
                <w:rFonts w:ascii="Times New Roman" w:hAnsi="Times New Roman"/>
                <w:sz w:val="18"/>
              </w:rPr>
              <w:t>PyTorch</w:t>
            </w:r>
          </w:p>
        </w:tc>
        <w:tc>
          <w:tcPr>
            <w:tcW w:w="2256" w:type="dxa"/>
          </w:tcPr>
          <w:p w:rsidR="004D0A93" w:rsidRDefault="001D275E">
            <w:r>
              <w:rPr>
                <w:rFonts w:ascii="Times New Roman" w:hAnsi="Times New Roman"/>
                <w:sz w:val="18"/>
              </w:rPr>
              <w:t>2.x</w:t>
            </w:r>
          </w:p>
        </w:tc>
        <w:tc>
          <w:tcPr>
            <w:tcW w:w="2256" w:type="dxa"/>
          </w:tcPr>
          <w:p w:rsidR="004D0A93" w:rsidRDefault="001D275E">
            <w:r>
              <w:rPr>
                <w:rFonts w:ascii="Times New Roman" w:hAnsi="Times New Roman"/>
                <w:sz w:val="18"/>
              </w:rPr>
              <w:t xml:space="preserve">ViT </w:t>
            </w:r>
            <w:r>
              <w:rPr>
                <w:rFonts w:ascii="Times New Roman" w:hAnsi="Times New Roman"/>
                <w:sz w:val="18"/>
              </w:rPr>
              <w:t>encoder, training</w:t>
            </w:r>
          </w:p>
        </w:tc>
      </w:tr>
      <w:tr w:rsidR="004D0A93">
        <w:trPr>
          <w:jc w:val="center"/>
        </w:trPr>
        <w:tc>
          <w:tcPr>
            <w:tcW w:w="2256" w:type="dxa"/>
          </w:tcPr>
          <w:p w:rsidR="004D0A93" w:rsidRDefault="001D275E">
            <w:r>
              <w:rPr>
                <w:rFonts w:ascii="Times New Roman" w:hAnsi="Times New Roman"/>
                <w:sz w:val="18"/>
              </w:rPr>
              <w:t>CV</w:t>
            </w:r>
          </w:p>
        </w:tc>
        <w:tc>
          <w:tcPr>
            <w:tcW w:w="2256" w:type="dxa"/>
          </w:tcPr>
          <w:p w:rsidR="004D0A93" w:rsidRDefault="001D275E">
            <w:r>
              <w:rPr>
                <w:rFonts w:ascii="Times New Roman" w:hAnsi="Times New Roman"/>
                <w:sz w:val="18"/>
              </w:rPr>
              <w:t>OpenCV + scikit-image</w:t>
            </w:r>
          </w:p>
        </w:tc>
        <w:tc>
          <w:tcPr>
            <w:tcW w:w="2256" w:type="dxa"/>
          </w:tcPr>
          <w:p w:rsidR="004D0A93" w:rsidRDefault="001D275E">
            <w:r>
              <w:rPr>
                <w:rFonts w:ascii="Times New Roman" w:hAnsi="Times New Roman"/>
                <w:sz w:val="18"/>
              </w:rPr>
              <w:t>4.x</w:t>
            </w:r>
          </w:p>
        </w:tc>
        <w:tc>
          <w:tcPr>
            <w:tcW w:w="2256" w:type="dxa"/>
          </w:tcPr>
          <w:p w:rsidR="004D0A93" w:rsidRDefault="001D275E">
            <w:r>
              <w:rPr>
                <w:rFonts w:ascii="Times New Roman" w:hAnsi="Times New Roman"/>
                <w:sz w:val="18"/>
              </w:rPr>
              <w:t>Feature extraction, SSIM</w:t>
            </w:r>
          </w:p>
        </w:tc>
      </w:tr>
      <w:tr w:rsidR="004D0A93">
        <w:trPr>
          <w:jc w:val="center"/>
        </w:trPr>
        <w:tc>
          <w:tcPr>
            <w:tcW w:w="2256" w:type="dxa"/>
          </w:tcPr>
          <w:p w:rsidR="004D0A93" w:rsidRDefault="001D275E">
            <w:r>
              <w:rPr>
                <w:rFonts w:ascii="Times New Roman" w:hAnsi="Times New Roman"/>
                <w:sz w:val="18"/>
              </w:rPr>
              <w:t>OCR</w:t>
            </w:r>
          </w:p>
        </w:tc>
        <w:tc>
          <w:tcPr>
            <w:tcW w:w="2256" w:type="dxa"/>
          </w:tcPr>
          <w:p w:rsidR="004D0A93" w:rsidRDefault="001D275E">
            <w:r>
              <w:rPr>
                <w:rFonts w:ascii="Times New Roman" w:hAnsi="Times New Roman"/>
                <w:sz w:val="18"/>
              </w:rPr>
              <w:t>EasyOCR</w:t>
            </w:r>
          </w:p>
        </w:tc>
        <w:tc>
          <w:tcPr>
            <w:tcW w:w="2256" w:type="dxa"/>
          </w:tcPr>
          <w:p w:rsidR="004D0A93" w:rsidRDefault="001D275E">
            <w:r>
              <w:rPr>
                <w:rFonts w:ascii="Times New Roman" w:hAnsi="Times New Roman"/>
                <w:sz w:val="18"/>
              </w:rPr>
              <w:t>1.x</w:t>
            </w:r>
          </w:p>
        </w:tc>
        <w:tc>
          <w:tcPr>
            <w:tcW w:w="2256" w:type="dxa"/>
          </w:tcPr>
          <w:p w:rsidR="004D0A93" w:rsidRDefault="001D275E">
            <w:r>
              <w:rPr>
                <w:rFonts w:ascii="Times New Roman" w:hAnsi="Times New Roman"/>
                <w:sz w:val="18"/>
              </w:rPr>
              <w:t>Serial number OCR</w:t>
            </w:r>
          </w:p>
        </w:tc>
      </w:tr>
      <w:tr w:rsidR="004D0A93">
        <w:trPr>
          <w:jc w:val="center"/>
        </w:trPr>
        <w:tc>
          <w:tcPr>
            <w:tcW w:w="2256" w:type="dxa"/>
          </w:tcPr>
          <w:p w:rsidR="004D0A93" w:rsidRDefault="001D275E">
            <w:r>
              <w:rPr>
                <w:rFonts w:ascii="Times New Roman" w:hAnsi="Times New Roman"/>
                <w:sz w:val="18"/>
              </w:rPr>
              <w:t>DB</w:t>
            </w:r>
          </w:p>
        </w:tc>
        <w:tc>
          <w:tcPr>
            <w:tcW w:w="2256" w:type="dxa"/>
          </w:tcPr>
          <w:p w:rsidR="004D0A93" w:rsidRDefault="001D275E">
            <w:r>
              <w:rPr>
                <w:rFonts w:ascii="Times New Roman" w:hAnsi="Times New Roman"/>
                <w:sz w:val="18"/>
              </w:rPr>
              <w:t>MySQL + aiomysql</w:t>
            </w:r>
          </w:p>
        </w:tc>
        <w:tc>
          <w:tcPr>
            <w:tcW w:w="2256" w:type="dxa"/>
          </w:tcPr>
          <w:p w:rsidR="004D0A93" w:rsidRDefault="001D275E">
            <w:r>
              <w:rPr>
                <w:rFonts w:ascii="Times New Roman" w:hAnsi="Times New Roman"/>
                <w:sz w:val="18"/>
              </w:rPr>
              <w:t>8.x</w:t>
            </w:r>
          </w:p>
        </w:tc>
        <w:tc>
          <w:tcPr>
            <w:tcW w:w="2256" w:type="dxa"/>
          </w:tcPr>
          <w:p w:rsidR="004D0A93" w:rsidRDefault="001D275E">
            <w:r>
              <w:rPr>
                <w:rFonts w:ascii="Times New Roman" w:hAnsi="Times New Roman"/>
                <w:sz w:val="18"/>
              </w:rPr>
              <w:t>Async persistence</w:t>
            </w:r>
          </w:p>
        </w:tc>
      </w:tr>
      <w:tr w:rsidR="004D0A93">
        <w:trPr>
          <w:jc w:val="center"/>
        </w:trPr>
        <w:tc>
          <w:tcPr>
            <w:tcW w:w="2256" w:type="dxa"/>
          </w:tcPr>
          <w:p w:rsidR="004D0A93" w:rsidRDefault="001D275E">
            <w:r>
              <w:rPr>
                <w:rFonts w:ascii="Times New Roman" w:hAnsi="Times New Roman"/>
                <w:sz w:val="18"/>
              </w:rPr>
              <w:t>ORM</w:t>
            </w:r>
          </w:p>
        </w:tc>
        <w:tc>
          <w:tcPr>
            <w:tcW w:w="2256" w:type="dxa"/>
          </w:tcPr>
          <w:p w:rsidR="004D0A93" w:rsidRDefault="001D275E">
            <w:r>
              <w:rPr>
                <w:rFonts w:ascii="Times New Roman" w:hAnsi="Times New Roman"/>
                <w:sz w:val="18"/>
              </w:rPr>
              <w:t>SQLAlchemy</w:t>
            </w:r>
          </w:p>
        </w:tc>
        <w:tc>
          <w:tcPr>
            <w:tcW w:w="2256" w:type="dxa"/>
          </w:tcPr>
          <w:p w:rsidR="004D0A93" w:rsidRDefault="001D275E">
            <w:r>
              <w:rPr>
                <w:rFonts w:ascii="Times New Roman" w:hAnsi="Times New Roman"/>
                <w:sz w:val="18"/>
              </w:rPr>
              <w:t>2.x</w:t>
            </w:r>
          </w:p>
        </w:tc>
        <w:tc>
          <w:tcPr>
            <w:tcW w:w="2256" w:type="dxa"/>
          </w:tcPr>
          <w:p w:rsidR="004D0A93" w:rsidRDefault="001D275E">
            <w:r>
              <w:rPr>
                <w:rFonts w:ascii="Times New Roman" w:hAnsi="Times New Roman"/>
                <w:sz w:val="18"/>
              </w:rPr>
              <w:t>Async ORM</w:t>
            </w:r>
          </w:p>
        </w:tc>
      </w:tr>
      <w:tr w:rsidR="004D0A93">
        <w:trPr>
          <w:jc w:val="center"/>
        </w:trPr>
        <w:tc>
          <w:tcPr>
            <w:tcW w:w="2256" w:type="dxa"/>
          </w:tcPr>
          <w:p w:rsidR="004D0A93" w:rsidRDefault="001D275E">
            <w:r>
              <w:rPr>
                <w:rFonts w:ascii="Times New Roman" w:hAnsi="Times New Roman"/>
                <w:sz w:val="18"/>
              </w:rPr>
              <w:t>Pkg</w:t>
            </w:r>
          </w:p>
        </w:tc>
        <w:tc>
          <w:tcPr>
            <w:tcW w:w="2256" w:type="dxa"/>
          </w:tcPr>
          <w:p w:rsidR="004D0A93" w:rsidRDefault="001D275E">
            <w:r>
              <w:rPr>
                <w:rFonts w:ascii="Times New Roman" w:hAnsi="Times New Roman"/>
                <w:sz w:val="18"/>
              </w:rPr>
              <w:t>uv</w:t>
            </w:r>
          </w:p>
        </w:tc>
        <w:tc>
          <w:tcPr>
            <w:tcW w:w="2256" w:type="dxa"/>
          </w:tcPr>
          <w:p w:rsidR="004D0A93" w:rsidRDefault="001D275E">
            <w:r>
              <w:rPr>
                <w:rFonts w:ascii="Times New Roman" w:hAnsi="Times New Roman"/>
                <w:sz w:val="18"/>
              </w:rPr>
              <w:t>latest</w:t>
            </w:r>
          </w:p>
        </w:tc>
        <w:tc>
          <w:tcPr>
            <w:tcW w:w="2256" w:type="dxa"/>
          </w:tcPr>
          <w:p w:rsidR="004D0A93" w:rsidRDefault="001D275E">
            <w:r>
              <w:rPr>
                <w:rFonts w:ascii="Times New Roman" w:hAnsi="Times New Roman"/>
                <w:sz w:val="18"/>
              </w:rPr>
              <w:t>Fast Python deps</w:t>
            </w:r>
          </w:p>
        </w:tc>
      </w:tr>
    </w:tbl>
    <w:p w:rsidR="004D0A93" w:rsidRDefault="004D0A93"/>
    <w:p w:rsidR="004D0A93" w:rsidRDefault="001D275E">
      <w:pPr>
        <w:spacing w:after="120"/>
        <w:jc w:val="center"/>
      </w:pPr>
      <w:r>
        <w:rPr>
          <w:rFonts w:ascii="Times New Roman" w:hAnsi="Times New Roman"/>
          <w:b/>
          <w:sz w:val="18"/>
        </w:rPr>
        <w:t>Table 2: Technology Stack</w:t>
      </w:r>
    </w:p>
    <w:p w:rsidR="004D0A93" w:rsidRDefault="001D275E">
      <w:pPr>
        <w:spacing w:before="280" w:after="120"/>
      </w:pPr>
      <w:r>
        <w:rPr>
          <w:rFonts w:ascii="Times New Roman" w:hAnsi="Times New Roman"/>
          <w:b/>
          <w:sz w:val="28"/>
        </w:rPr>
        <w:t xml:space="preserve">3.3 Directory </w:t>
      </w:r>
      <w:r>
        <w:rPr>
          <w:rFonts w:ascii="Times New Roman" w:hAnsi="Times New Roman"/>
          <w:b/>
          <w:sz w:val="28"/>
        </w:rPr>
        <w:t>Structure</w:t>
      </w:r>
    </w:p>
    <w:tbl>
      <w:tblPr>
        <w:tblStyle w:val="TableGrid"/>
        <w:tblW w:w="0" w:type="auto"/>
        <w:jc w:val="center"/>
        <w:tblLook w:val="04A0" w:firstRow="1" w:lastRow="0" w:firstColumn="1" w:lastColumn="0" w:noHBand="0" w:noVBand="1"/>
      </w:tblPr>
      <w:tblGrid>
        <w:gridCol w:w="4513"/>
        <w:gridCol w:w="4513"/>
      </w:tblGrid>
      <w:tr w:rsidR="004D0A93">
        <w:trPr>
          <w:jc w:val="center"/>
        </w:trPr>
        <w:tc>
          <w:tcPr>
            <w:tcW w:w="4513" w:type="dxa"/>
            <w:shd w:val="clear" w:color="auto" w:fill="37474F"/>
          </w:tcPr>
          <w:p w:rsidR="004D0A93" w:rsidRDefault="001D275E">
            <w:r>
              <w:rPr>
                <w:rFonts w:ascii="Times New Roman" w:hAnsi="Times New Roman"/>
                <w:b/>
                <w:color w:val="FFFFFF"/>
                <w:sz w:val="18"/>
              </w:rPr>
              <w:t>Path</w:t>
            </w:r>
          </w:p>
        </w:tc>
        <w:tc>
          <w:tcPr>
            <w:tcW w:w="4513" w:type="dxa"/>
            <w:shd w:val="clear" w:color="auto" w:fill="37474F"/>
          </w:tcPr>
          <w:p w:rsidR="004D0A93" w:rsidRDefault="001D275E">
            <w:r>
              <w:rPr>
                <w:rFonts w:ascii="Times New Roman" w:hAnsi="Times New Roman"/>
                <w:b/>
                <w:color w:val="FFFFFF"/>
                <w:sz w:val="18"/>
              </w:rPr>
              <w:t>Description</w:t>
            </w:r>
          </w:p>
        </w:tc>
      </w:tr>
      <w:tr w:rsidR="004D0A93">
        <w:trPr>
          <w:jc w:val="center"/>
        </w:trPr>
        <w:tc>
          <w:tcPr>
            <w:tcW w:w="4513" w:type="dxa"/>
          </w:tcPr>
          <w:p w:rsidR="004D0A93" w:rsidRDefault="001D275E">
            <w:r>
              <w:rPr>
                <w:rFonts w:ascii="Times New Roman" w:hAnsi="Times New Roman"/>
                <w:sz w:val="18"/>
              </w:rPr>
              <w:t>backend/app/main.py</w:t>
            </w:r>
          </w:p>
        </w:tc>
        <w:tc>
          <w:tcPr>
            <w:tcW w:w="4513" w:type="dxa"/>
          </w:tcPr>
          <w:p w:rsidR="004D0A93" w:rsidRDefault="001D275E">
            <w:r>
              <w:rPr>
                <w:rFonts w:ascii="Times New Roman" w:hAnsi="Times New Roman"/>
                <w:sz w:val="18"/>
              </w:rPr>
              <w:t>FastAPI entry point with lifespan hooks</w:t>
            </w:r>
          </w:p>
        </w:tc>
      </w:tr>
      <w:tr w:rsidR="004D0A93">
        <w:trPr>
          <w:jc w:val="center"/>
        </w:trPr>
        <w:tc>
          <w:tcPr>
            <w:tcW w:w="4513" w:type="dxa"/>
          </w:tcPr>
          <w:p w:rsidR="004D0A93" w:rsidRDefault="001D275E">
            <w:r>
              <w:rPr>
                <w:rFonts w:ascii="Times New Roman" w:hAnsi="Times New Roman"/>
                <w:sz w:val="18"/>
              </w:rPr>
              <w:t>backend/app/config.py</w:t>
            </w:r>
          </w:p>
        </w:tc>
        <w:tc>
          <w:tcPr>
            <w:tcW w:w="4513" w:type="dxa"/>
          </w:tcPr>
          <w:p w:rsidR="004D0A93" w:rsidRDefault="001D275E">
            <w:r>
              <w:rPr>
                <w:rFonts w:ascii="Times New Roman" w:hAnsi="Times New Roman"/>
                <w:sz w:val="18"/>
              </w:rPr>
              <w:t>Pydantic settings from .env</w:t>
            </w:r>
          </w:p>
        </w:tc>
      </w:tr>
      <w:tr w:rsidR="004D0A93">
        <w:trPr>
          <w:jc w:val="center"/>
        </w:trPr>
        <w:tc>
          <w:tcPr>
            <w:tcW w:w="4513" w:type="dxa"/>
          </w:tcPr>
          <w:p w:rsidR="004D0A93" w:rsidRDefault="001D275E">
            <w:r>
              <w:rPr>
                <w:rFonts w:ascii="Times New Roman" w:hAnsi="Times New Roman"/>
                <w:sz w:val="18"/>
              </w:rPr>
              <w:t>backend/app/database.py</w:t>
            </w:r>
          </w:p>
        </w:tc>
        <w:tc>
          <w:tcPr>
            <w:tcW w:w="4513" w:type="dxa"/>
          </w:tcPr>
          <w:p w:rsidR="004D0A93" w:rsidRDefault="001D275E">
            <w:r>
              <w:rPr>
                <w:rFonts w:ascii="Times New Roman" w:hAnsi="Times New Roman"/>
                <w:sz w:val="18"/>
              </w:rPr>
              <w:t>Async MySQL engine, session factory</w:t>
            </w:r>
          </w:p>
        </w:tc>
      </w:tr>
      <w:tr w:rsidR="004D0A93">
        <w:trPr>
          <w:jc w:val="center"/>
        </w:trPr>
        <w:tc>
          <w:tcPr>
            <w:tcW w:w="4513" w:type="dxa"/>
          </w:tcPr>
          <w:p w:rsidR="004D0A93" w:rsidRDefault="001D275E">
            <w:r>
              <w:rPr>
                <w:rFonts w:ascii="Times New Roman" w:hAnsi="Times New Roman"/>
                <w:sz w:val="18"/>
              </w:rPr>
              <w:t>backend/app/api/</w:t>
            </w:r>
          </w:p>
        </w:tc>
        <w:tc>
          <w:tcPr>
            <w:tcW w:w="4513" w:type="dxa"/>
          </w:tcPr>
          <w:p w:rsidR="004D0A93" w:rsidRDefault="001D275E">
            <w:r>
              <w:rPr>
                <w:rFonts w:ascii="Times New Roman" w:hAnsi="Times New Roman"/>
                <w:sz w:val="18"/>
              </w:rPr>
              <w:t>Route handlers (analyze, training, his</w:t>
            </w:r>
            <w:r>
              <w:rPr>
                <w:rFonts w:ascii="Times New Roman" w:hAnsi="Times New Roman"/>
                <w:sz w:val="18"/>
              </w:rPr>
              <w:t>tory)</w:t>
            </w:r>
          </w:p>
        </w:tc>
      </w:tr>
      <w:tr w:rsidR="004D0A93">
        <w:trPr>
          <w:jc w:val="center"/>
        </w:trPr>
        <w:tc>
          <w:tcPr>
            <w:tcW w:w="4513" w:type="dxa"/>
          </w:tcPr>
          <w:p w:rsidR="004D0A93" w:rsidRDefault="001D275E">
            <w:r>
              <w:rPr>
                <w:rFonts w:ascii="Times New Roman" w:hAnsi="Times New Roman"/>
                <w:sz w:val="18"/>
              </w:rPr>
              <w:t>backend/app/ml/lejepa/</w:t>
            </w:r>
          </w:p>
        </w:tc>
        <w:tc>
          <w:tcPr>
            <w:tcW w:w="4513" w:type="dxa"/>
          </w:tcPr>
          <w:p w:rsidR="004D0A93" w:rsidRDefault="001D275E">
            <w:r>
              <w:rPr>
                <w:rFonts w:ascii="Times New Roman" w:hAnsi="Times New Roman"/>
                <w:sz w:val="18"/>
              </w:rPr>
              <w:t>LeJEPA core (encoder, predictor, masking, sigreg)</w:t>
            </w:r>
          </w:p>
        </w:tc>
      </w:tr>
      <w:tr w:rsidR="004D0A93">
        <w:trPr>
          <w:jc w:val="center"/>
        </w:trPr>
        <w:tc>
          <w:tcPr>
            <w:tcW w:w="4513" w:type="dxa"/>
          </w:tcPr>
          <w:p w:rsidR="004D0A93" w:rsidRDefault="001D275E">
            <w:r>
              <w:rPr>
                <w:rFonts w:ascii="Times New Roman" w:hAnsi="Times New Roman"/>
                <w:sz w:val="18"/>
              </w:rPr>
              <w:t>backend/app/ml/trainer.py</w:t>
            </w:r>
          </w:p>
        </w:tc>
        <w:tc>
          <w:tcPr>
            <w:tcW w:w="4513" w:type="dxa"/>
          </w:tcPr>
          <w:p w:rsidR="004D0A93" w:rsidRDefault="001D275E">
            <w:r>
              <w:rPr>
                <w:rFonts w:ascii="Times New Roman" w:hAnsi="Times New Roman"/>
                <w:sz w:val="18"/>
              </w:rPr>
              <w:t>Two-phase training orchestrator</w:t>
            </w:r>
          </w:p>
        </w:tc>
      </w:tr>
      <w:tr w:rsidR="004D0A93">
        <w:trPr>
          <w:jc w:val="center"/>
        </w:trPr>
        <w:tc>
          <w:tcPr>
            <w:tcW w:w="4513" w:type="dxa"/>
          </w:tcPr>
          <w:p w:rsidR="004D0A93" w:rsidRDefault="001D275E">
            <w:r>
              <w:rPr>
                <w:rFonts w:ascii="Times New Roman" w:hAnsi="Times New Roman"/>
                <w:sz w:val="18"/>
              </w:rPr>
              <w:t>backend/app/ml/inference.py</w:t>
            </w:r>
          </w:p>
        </w:tc>
        <w:tc>
          <w:tcPr>
            <w:tcW w:w="4513" w:type="dxa"/>
          </w:tcPr>
          <w:p w:rsidR="004D0A93" w:rsidRDefault="001D275E">
            <w:r>
              <w:rPr>
                <w:rFonts w:ascii="Times New Roman" w:hAnsi="Times New Roman"/>
                <w:sz w:val="18"/>
              </w:rPr>
              <w:t>Singleton inference engine</w:t>
            </w:r>
          </w:p>
        </w:tc>
      </w:tr>
      <w:tr w:rsidR="004D0A93">
        <w:trPr>
          <w:jc w:val="center"/>
        </w:trPr>
        <w:tc>
          <w:tcPr>
            <w:tcW w:w="4513" w:type="dxa"/>
          </w:tcPr>
          <w:p w:rsidR="004D0A93" w:rsidRDefault="001D275E">
            <w:r>
              <w:rPr>
                <w:rFonts w:ascii="Times New Roman" w:hAnsi="Times New Roman"/>
                <w:sz w:val="18"/>
              </w:rPr>
              <w:t>backend/app/ml/dataset.py</w:t>
            </w:r>
          </w:p>
        </w:tc>
        <w:tc>
          <w:tcPr>
            <w:tcW w:w="4513" w:type="dxa"/>
          </w:tcPr>
          <w:p w:rsidR="004D0A93" w:rsidRDefault="001D275E">
            <w:r>
              <w:rPr>
                <w:rFonts w:ascii="Times New Roman" w:hAnsi="Times New Roman"/>
                <w:sz w:val="18"/>
              </w:rPr>
              <w:t>PyTorch Dataset + DataLoader</w:t>
            </w:r>
          </w:p>
        </w:tc>
      </w:tr>
      <w:tr w:rsidR="004D0A93">
        <w:trPr>
          <w:jc w:val="center"/>
        </w:trPr>
        <w:tc>
          <w:tcPr>
            <w:tcW w:w="4513" w:type="dxa"/>
          </w:tcPr>
          <w:p w:rsidR="004D0A93" w:rsidRDefault="001D275E">
            <w:r>
              <w:rPr>
                <w:rFonts w:ascii="Times New Roman" w:hAnsi="Times New Roman"/>
                <w:sz w:val="18"/>
              </w:rPr>
              <w:t>backend/app/ml/classifier.py</w:t>
            </w:r>
          </w:p>
        </w:tc>
        <w:tc>
          <w:tcPr>
            <w:tcW w:w="4513" w:type="dxa"/>
          </w:tcPr>
          <w:p w:rsidR="004D0A93" w:rsidRDefault="001D275E">
            <w:r>
              <w:rPr>
                <w:rFonts w:ascii="Times New Roman" w:hAnsi="Times New Roman"/>
                <w:sz w:val="18"/>
              </w:rPr>
              <w:t>Classification head builders</w:t>
            </w:r>
          </w:p>
        </w:tc>
      </w:tr>
      <w:tr w:rsidR="004D0A93">
        <w:trPr>
          <w:jc w:val="center"/>
        </w:trPr>
        <w:tc>
          <w:tcPr>
            <w:tcW w:w="4513" w:type="dxa"/>
          </w:tcPr>
          <w:p w:rsidR="004D0A93" w:rsidRDefault="001D275E">
            <w:r>
              <w:rPr>
                <w:rFonts w:ascii="Times New Roman" w:hAnsi="Times New Roman"/>
                <w:sz w:val="18"/>
              </w:rPr>
              <w:t>backend/app/features/</w:t>
            </w:r>
          </w:p>
        </w:tc>
        <w:tc>
          <w:tcPr>
            <w:tcW w:w="4513" w:type="dxa"/>
          </w:tcPr>
          <w:p w:rsidR="004D0A93" w:rsidRDefault="001D275E">
            <w:r>
              <w:rPr>
                <w:rFonts w:ascii="Times New Roman" w:hAnsi="Times New Roman"/>
                <w:sz w:val="18"/>
              </w:rPr>
              <w:t>Six CV analyzers</w:t>
            </w:r>
          </w:p>
        </w:tc>
      </w:tr>
      <w:tr w:rsidR="004D0A93">
        <w:trPr>
          <w:jc w:val="center"/>
        </w:trPr>
        <w:tc>
          <w:tcPr>
            <w:tcW w:w="4513" w:type="dxa"/>
          </w:tcPr>
          <w:p w:rsidR="004D0A93" w:rsidRDefault="001D275E">
            <w:r>
              <w:rPr>
                <w:rFonts w:ascii="Times New Roman" w:hAnsi="Times New Roman"/>
                <w:sz w:val="18"/>
              </w:rPr>
              <w:t>backend/app/services/analyzer.py</w:t>
            </w:r>
          </w:p>
        </w:tc>
        <w:tc>
          <w:tcPr>
            <w:tcW w:w="4513" w:type="dxa"/>
          </w:tcPr>
          <w:p w:rsidR="004D0A93" w:rsidRDefault="001D275E">
            <w:r>
              <w:rPr>
                <w:rFonts w:ascii="Times New Roman" w:hAnsi="Times New Roman"/>
                <w:sz w:val="18"/>
              </w:rPr>
              <w:t>Main analysis orchestrator</w:t>
            </w:r>
          </w:p>
        </w:tc>
      </w:tr>
      <w:tr w:rsidR="004D0A93">
        <w:trPr>
          <w:jc w:val="center"/>
        </w:trPr>
        <w:tc>
          <w:tcPr>
            <w:tcW w:w="4513" w:type="dxa"/>
          </w:tcPr>
          <w:p w:rsidR="004D0A93" w:rsidRDefault="001D275E">
            <w:r>
              <w:rPr>
                <w:rFonts w:ascii="Times New Roman" w:hAnsi="Times New Roman"/>
                <w:sz w:val="18"/>
              </w:rPr>
              <w:t>backend/app/models/</w:t>
            </w:r>
          </w:p>
        </w:tc>
        <w:tc>
          <w:tcPr>
            <w:tcW w:w="4513" w:type="dxa"/>
          </w:tcPr>
          <w:p w:rsidR="004D0A93" w:rsidRDefault="001D275E">
            <w:r>
              <w:rPr>
                <w:rFonts w:ascii="Times New Roman" w:hAnsi="Times New Roman"/>
                <w:sz w:val="18"/>
              </w:rPr>
              <w:t>SQLAlchemy ORM models</w:t>
            </w:r>
          </w:p>
        </w:tc>
      </w:tr>
      <w:tr w:rsidR="004D0A93">
        <w:trPr>
          <w:jc w:val="center"/>
        </w:trPr>
        <w:tc>
          <w:tcPr>
            <w:tcW w:w="4513" w:type="dxa"/>
          </w:tcPr>
          <w:p w:rsidR="004D0A93" w:rsidRDefault="001D275E">
            <w:r>
              <w:rPr>
                <w:rFonts w:ascii="Times New Roman" w:hAnsi="Times New Roman"/>
                <w:sz w:val="18"/>
              </w:rPr>
              <w:t>backend/app/schemas/</w:t>
            </w:r>
          </w:p>
        </w:tc>
        <w:tc>
          <w:tcPr>
            <w:tcW w:w="4513" w:type="dxa"/>
          </w:tcPr>
          <w:p w:rsidR="004D0A93" w:rsidRDefault="001D275E">
            <w:r>
              <w:rPr>
                <w:rFonts w:ascii="Times New Roman" w:hAnsi="Times New Roman"/>
                <w:sz w:val="18"/>
              </w:rPr>
              <w:t xml:space="preserve">Pydantic request/response </w:t>
            </w:r>
            <w:r>
              <w:rPr>
                <w:rFonts w:ascii="Times New Roman" w:hAnsi="Times New Roman"/>
                <w:sz w:val="18"/>
              </w:rPr>
              <w:t>schemas</w:t>
            </w:r>
          </w:p>
        </w:tc>
      </w:tr>
      <w:tr w:rsidR="004D0A93">
        <w:trPr>
          <w:jc w:val="center"/>
        </w:trPr>
        <w:tc>
          <w:tcPr>
            <w:tcW w:w="4513" w:type="dxa"/>
          </w:tcPr>
          <w:p w:rsidR="004D0A93" w:rsidRDefault="001D275E">
            <w:r>
              <w:rPr>
                <w:rFonts w:ascii="Times New Roman" w:hAnsi="Times New Roman"/>
                <w:sz w:val="18"/>
              </w:rPr>
              <w:t>backend/models/</w:t>
            </w:r>
          </w:p>
        </w:tc>
        <w:tc>
          <w:tcPr>
            <w:tcW w:w="4513" w:type="dxa"/>
          </w:tcPr>
          <w:p w:rsidR="004D0A93" w:rsidRDefault="001D275E">
            <w:r>
              <w:rPr>
                <w:rFonts w:ascii="Times New Roman" w:hAnsi="Times New Roman"/>
                <w:sz w:val="18"/>
              </w:rPr>
              <w:t>Saved .pth checkpoints</w:t>
            </w:r>
          </w:p>
        </w:tc>
      </w:tr>
      <w:tr w:rsidR="004D0A93">
        <w:trPr>
          <w:jc w:val="center"/>
        </w:trPr>
        <w:tc>
          <w:tcPr>
            <w:tcW w:w="4513" w:type="dxa"/>
          </w:tcPr>
          <w:p w:rsidR="004D0A93" w:rsidRDefault="001D275E">
            <w:r>
              <w:rPr>
                <w:rFonts w:ascii="Times New Roman" w:hAnsi="Times New Roman"/>
                <w:sz w:val="18"/>
              </w:rPr>
              <w:t>frontend/src/pages/</w:t>
            </w:r>
          </w:p>
        </w:tc>
        <w:tc>
          <w:tcPr>
            <w:tcW w:w="4513" w:type="dxa"/>
          </w:tcPr>
          <w:p w:rsidR="004D0A93" w:rsidRDefault="001D275E">
            <w:r>
              <w:rPr>
                <w:rFonts w:ascii="Times New Roman" w:hAnsi="Times New Roman"/>
                <w:sz w:val="18"/>
              </w:rPr>
              <w:t>Page components (Home, Results, History)</w:t>
            </w:r>
          </w:p>
        </w:tc>
      </w:tr>
      <w:tr w:rsidR="004D0A93">
        <w:trPr>
          <w:jc w:val="center"/>
        </w:trPr>
        <w:tc>
          <w:tcPr>
            <w:tcW w:w="4513" w:type="dxa"/>
          </w:tcPr>
          <w:p w:rsidR="004D0A93" w:rsidRDefault="001D275E">
            <w:r>
              <w:rPr>
                <w:rFonts w:ascii="Times New Roman" w:hAnsi="Times New Roman"/>
                <w:sz w:val="18"/>
              </w:rPr>
              <w:t>frontend/src/components/</w:t>
            </w:r>
          </w:p>
        </w:tc>
        <w:tc>
          <w:tcPr>
            <w:tcW w:w="4513" w:type="dxa"/>
          </w:tcPr>
          <w:p w:rsidR="004D0A93" w:rsidRDefault="001D275E">
            <w:r>
              <w:rPr>
                <w:rFonts w:ascii="Times New Roman" w:hAnsi="Times New Roman"/>
                <w:sz w:val="18"/>
              </w:rPr>
              <w:t>Reusable UI components</w:t>
            </w:r>
          </w:p>
        </w:tc>
      </w:tr>
      <w:tr w:rsidR="004D0A93">
        <w:trPr>
          <w:jc w:val="center"/>
        </w:trPr>
        <w:tc>
          <w:tcPr>
            <w:tcW w:w="4513" w:type="dxa"/>
          </w:tcPr>
          <w:p w:rsidR="004D0A93" w:rsidRDefault="001D275E">
            <w:r>
              <w:rPr>
                <w:rFonts w:ascii="Times New Roman" w:hAnsi="Times New Roman"/>
                <w:sz w:val="18"/>
              </w:rPr>
              <w:t>frontend/src/services/api.ts</w:t>
            </w:r>
          </w:p>
        </w:tc>
        <w:tc>
          <w:tcPr>
            <w:tcW w:w="4513" w:type="dxa"/>
          </w:tcPr>
          <w:p w:rsidR="004D0A93" w:rsidRDefault="001D275E">
            <w:r>
              <w:rPr>
                <w:rFonts w:ascii="Times New Roman" w:hAnsi="Times New Roman"/>
                <w:sz w:val="18"/>
              </w:rPr>
              <w:t>API client functions</w:t>
            </w:r>
          </w:p>
        </w:tc>
      </w:tr>
    </w:tbl>
    <w:p w:rsidR="004D0A93" w:rsidRDefault="004D0A93"/>
    <w:p w:rsidR="004D0A93" w:rsidRDefault="001D275E">
      <w:pPr>
        <w:spacing w:after="120"/>
        <w:jc w:val="center"/>
      </w:pPr>
      <w:r>
        <w:rPr>
          <w:rFonts w:ascii="Times New Roman" w:hAnsi="Times New Roman"/>
          <w:b/>
          <w:sz w:val="18"/>
        </w:rPr>
        <w:t>Table 3: Project Directory Structure</w:t>
      </w:r>
    </w:p>
    <w:p w:rsidR="004D0A93" w:rsidRDefault="001D275E">
      <w:r>
        <w:br w:type="page"/>
      </w:r>
    </w:p>
    <w:p w:rsidR="004D0A93" w:rsidRDefault="001D275E">
      <w:pPr>
        <w:spacing w:before="400"/>
      </w:pPr>
      <w:r>
        <w:rPr>
          <w:rFonts w:ascii="Times New Roman" w:hAnsi="Times New Roman"/>
          <w:b/>
          <w:sz w:val="36"/>
        </w:rPr>
        <w:lastRenderedPageBreak/>
        <w:t>Chapt</w:t>
      </w:r>
      <w:r>
        <w:rPr>
          <w:rFonts w:ascii="Times New Roman" w:hAnsi="Times New Roman"/>
          <w:b/>
          <w:sz w:val="36"/>
        </w:rPr>
        <w:t>er 4: LeJEPA - Theoretical Foundations</w:t>
      </w:r>
    </w:p>
    <w:p w:rsidR="004D0A93" w:rsidRDefault="001D275E">
      <w:pPr>
        <w:spacing w:after="120"/>
        <w:ind w:firstLine="357"/>
        <w:jc w:val="both"/>
      </w:pPr>
      <w:r>
        <w:rPr>
          <w:rFonts w:ascii="Times New Roman" w:hAnsi="Times New Roman"/>
        </w:rPr>
        <w:t xml:space="preserve">This chapter presents the mathematical foundations and implementation details of the LeJEPA architecture. Understanding these components is essential for appreciating the system's design decisions and performance </w:t>
      </w:r>
      <w:r>
        <w:rPr>
          <w:rFonts w:ascii="Times New Roman" w:hAnsi="Times New Roman"/>
        </w:rPr>
        <w:t>characteristics.</w:t>
      </w:r>
    </w:p>
    <w:p w:rsidR="004D0A93" w:rsidRDefault="001D275E">
      <w:pPr>
        <w:spacing w:before="160"/>
        <w:jc w:val="center"/>
      </w:pPr>
      <w:r>
        <w:rPr>
          <w:noProof/>
          <w:lang w:val="en-IN" w:eastAsia="en-IN"/>
        </w:rPr>
        <w:drawing>
          <wp:inline distT="0" distB="0" distL="0" distR="0">
            <wp:extent cx="5029200" cy="25118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png"/>
                    <pic:cNvPicPr/>
                  </pic:nvPicPr>
                  <pic:blipFill>
                    <a:blip r:embed="rId8"/>
                    <a:stretch>
                      <a:fillRect/>
                    </a:stretch>
                  </pic:blipFill>
                  <pic:spPr>
                    <a:xfrm>
                      <a:off x="0" y="0"/>
                      <a:ext cx="5029200" cy="2511881"/>
                    </a:xfrm>
                    <a:prstGeom prst="rect">
                      <a:avLst/>
                    </a:prstGeom>
                  </pic:spPr>
                </pic:pic>
              </a:graphicData>
            </a:graphic>
          </wp:inline>
        </w:drawing>
      </w:r>
    </w:p>
    <w:p w:rsidR="004D0A93" w:rsidRDefault="001D275E">
      <w:pPr>
        <w:spacing w:after="160"/>
        <w:jc w:val="center"/>
      </w:pPr>
      <w:r>
        <w:rPr>
          <w:rFonts w:ascii="Times New Roman" w:hAnsi="Times New Roman"/>
          <w:i/>
          <w:sz w:val="18"/>
        </w:rPr>
        <w:t>Figure 3: LeJEPA Architecture with SIGReg Regularization</w:t>
      </w:r>
    </w:p>
    <w:p w:rsidR="004D0A93" w:rsidRDefault="001D275E">
      <w:pPr>
        <w:spacing w:before="280" w:after="120"/>
      </w:pPr>
      <w:r>
        <w:rPr>
          <w:rFonts w:ascii="Times New Roman" w:hAnsi="Times New Roman"/>
          <w:b/>
          <w:sz w:val="28"/>
        </w:rPr>
        <w:t>4.1 Vision Transformer (ViT-Tiny) Encoder</w:t>
      </w:r>
    </w:p>
    <w:p w:rsidR="004D0A93" w:rsidRDefault="001D275E">
      <w:pPr>
        <w:spacing w:after="120"/>
        <w:ind w:firstLine="357"/>
        <w:jc w:val="both"/>
      </w:pPr>
      <w:r>
        <w:rPr>
          <w:rFonts w:ascii="Times New Roman" w:hAnsi="Times New Roman"/>
        </w:rPr>
        <w:t xml:space="preserve">The encoder is the core feature extraction backbone. We adopt ViT-Tiny, providing optimal balance between representational capacity and </w:t>
      </w:r>
      <w:r>
        <w:rPr>
          <w:rFonts w:ascii="Times New Roman" w:hAnsi="Times New Roman"/>
        </w:rPr>
        <w:t>CPU efficiency. Input images (224x224 RGB) are decomposed into 196 non-overlapping 16x16 patches via convolutional projection (Conv2d, kernel=16, stride=16) to 192-dimensional embeddings.</w:t>
      </w:r>
    </w:p>
    <w:p w:rsidR="004D0A93" w:rsidRDefault="001D275E">
      <w:pPr>
        <w:spacing w:after="120"/>
        <w:ind w:firstLine="357"/>
        <w:jc w:val="both"/>
      </w:pPr>
      <w:r>
        <w:rPr>
          <w:rFonts w:ascii="Times New Roman" w:hAnsi="Times New Roman"/>
        </w:rPr>
        <w:t>Learnable position embeddings encode spatial information. The sequen</w:t>
      </w:r>
      <w:r>
        <w:rPr>
          <w:rFonts w:ascii="Times New Roman" w:hAnsi="Times New Roman"/>
        </w:rPr>
        <w:t>ce passes through 12 Transformer blocks, each containing multi-head self-attention (3 heads, head_dim=64) and a feed-forward MLP with GELU activation (4x ratio, hidden_dim=768). Pre-normalization with LayerNorm and residual connections are applied througho</w:t>
      </w:r>
      <w:r>
        <w:rPr>
          <w:rFonts w:ascii="Times New Roman" w:hAnsi="Times New Roman"/>
        </w:rPr>
        <w:t>ut.</w:t>
      </w:r>
    </w:p>
    <w:tbl>
      <w:tblPr>
        <w:tblStyle w:val="TableGrid"/>
        <w:tblW w:w="0" w:type="auto"/>
        <w:jc w:val="center"/>
        <w:tblLook w:val="04A0" w:firstRow="1" w:lastRow="0" w:firstColumn="1" w:lastColumn="0" w:noHBand="0" w:noVBand="1"/>
      </w:tblPr>
      <w:tblGrid>
        <w:gridCol w:w="3009"/>
        <w:gridCol w:w="3009"/>
        <w:gridCol w:w="3009"/>
      </w:tblGrid>
      <w:tr w:rsidR="004D0A93">
        <w:trPr>
          <w:jc w:val="center"/>
        </w:trPr>
        <w:tc>
          <w:tcPr>
            <w:tcW w:w="3009" w:type="dxa"/>
            <w:shd w:val="clear" w:color="auto" w:fill="E65100"/>
          </w:tcPr>
          <w:p w:rsidR="004D0A93" w:rsidRDefault="001D275E">
            <w:r>
              <w:rPr>
                <w:rFonts w:ascii="Times New Roman" w:hAnsi="Times New Roman"/>
                <w:b/>
                <w:color w:val="FFFFFF"/>
                <w:sz w:val="18"/>
              </w:rPr>
              <w:t>Parameter</w:t>
            </w:r>
          </w:p>
        </w:tc>
        <w:tc>
          <w:tcPr>
            <w:tcW w:w="3009" w:type="dxa"/>
            <w:shd w:val="clear" w:color="auto" w:fill="E65100"/>
          </w:tcPr>
          <w:p w:rsidR="004D0A93" w:rsidRDefault="001D275E">
            <w:r>
              <w:rPr>
                <w:rFonts w:ascii="Times New Roman" w:hAnsi="Times New Roman"/>
                <w:b/>
                <w:color w:val="FFFFFF"/>
                <w:sz w:val="18"/>
              </w:rPr>
              <w:t>Value</w:t>
            </w:r>
          </w:p>
        </w:tc>
        <w:tc>
          <w:tcPr>
            <w:tcW w:w="3009" w:type="dxa"/>
            <w:shd w:val="clear" w:color="auto" w:fill="E65100"/>
          </w:tcPr>
          <w:p w:rsidR="004D0A93" w:rsidRDefault="001D275E">
            <w:r>
              <w:rPr>
                <w:rFonts w:ascii="Times New Roman" w:hAnsi="Times New Roman"/>
                <w:b/>
                <w:color w:val="FFFFFF"/>
                <w:sz w:val="18"/>
              </w:rPr>
              <w:t>Description</w:t>
            </w:r>
          </w:p>
        </w:tc>
      </w:tr>
      <w:tr w:rsidR="004D0A93">
        <w:trPr>
          <w:jc w:val="center"/>
        </w:trPr>
        <w:tc>
          <w:tcPr>
            <w:tcW w:w="3009" w:type="dxa"/>
          </w:tcPr>
          <w:p w:rsidR="004D0A93" w:rsidRDefault="001D275E">
            <w:r>
              <w:rPr>
                <w:rFonts w:ascii="Times New Roman" w:hAnsi="Times New Roman"/>
                <w:sz w:val="18"/>
              </w:rPr>
              <w:t>Image Size</w:t>
            </w:r>
          </w:p>
        </w:tc>
        <w:tc>
          <w:tcPr>
            <w:tcW w:w="3009" w:type="dxa"/>
          </w:tcPr>
          <w:p w:rsidR="004D0A93" w:rsidRDefault="001D275E">
            <w:r>
              <w:rPr>
                <w:rFonts w:ascii="Times New Roman" w:hAnsi="Times New Roman"/>
                <w:sz w:val="18"/>
              </w:rPr>
              <w:t>224 x 224</w:t>
            </w:r>
          </w:p>
        </w:tc>
        <w:tc>
          <w:tcPr>
            <w:tcW w:w="3009" w:type="dxa"/>
          </w:tcPr>
          <w:p w:rsidR="004D0A93" w:rsidRDefault="001D275E">
            <w:r>
              <w:rPr>
                <w:rFonts w:ascii="Times New Roman" w:hAnsi="Times New Roman"/>
                <w:sz w:val="18"/>
              </w:rPr>
              <w:t>Input resolution</w:t>
            </w:r>
          </w:p>
        </w:tc>
      </w:tr>
      <w:tr w:rsidR="004D0A93">
        <w:trPr>
          <w:jc w:val="center"/>
        </w:trPr>
        <w:tc>
          <w:tcPr>
            <w:tcW w:w="3009" w:type="dxa"/>
          </w:tcPr>
          <w:p w:rsidR="004D0A93" w:rsidRDefault="001D275E">
            <w:r>
              <w:rPr>
                <w:rFonts w:ascii="Times New Roman" w:hAnsi="Times New Roman"/>
                <w:sz w:val="18"/>
              </w:rPr>
              <w:t>Patch Size</w:t>
            </w:r>
          </w:p>
        </w:tc>
        <w:tc>
          <w:tcPr>
            <w:tcW w:w="3009" w:type="dxa"/>
          </w:tcPr>
          <w:p w:rsidR="004D0A93" w:rsidRDefault="001D275E">
            <w:r>
              <w:rPr>
                <w:rFonts w:ascii="Times New Roman" w:hAnsi="Times New Roman"/>
                <w:sz w:val="18"/>
              </w:rPr>
              <w:t>16 x 16</w:t>
            </w:r>
          </w:p>
        </w:tc>
        <w:tc>
          <w:tcPr>
            <w:tcW w:w="3009" w:type="dxa"/>
          </w:tcPr>
          <w:p w:rsidR="004D0A93" w:rsidRDefault="001D275E">
            <w:r>
              <w:rPr>
                <w:rFonts w:ascii="Times New Roman" w:hAnsi="Times New Roman"/>
                <w:sz w:val="18"/>
              </w:rPr>
              <w:t>Non-overlapping grid</w:t>
            </w:r>
          </w:p>
        </w:tc>
      </w:tr>
      <w:tr w:rsidR="004D0A93">
        <w:trPr>
          <w:jc w:val="center"/>
        </w:trPr>
        <w:tc>
          <w:tcPr>
            <w:tcW w:w="3009" w:type="dxa"/>
          </w:tcPr>
          <w:p w:rsidR="004D0A93" w:rsidRDefault="001D275E">
            <w:r>
              <w:rPr>
                <w:rFonts w:ascii="Times New Roman" w:hAnsi="Times New Roman"/>
                <w:sz w:val="18"/>
              </w:rPr>
              <w:t>Num Patches</w:t>
            </w:r>
          </w:p>
        </w:tc>
        <w:tc>
          <w:tcPr>
            <w:tcW w:w="3009" w:type="dxa"/>
          </w:tcPr>
          <w:p w:rsidR="004D0A93" w:rsidRDefault="001D275E">
            <w:r>
              <w:rPr>
                <w:rFonts w:ascii="Times New Roman" w:hAnsi="Times New Roman"/>
                <w:sz w:val="18"/>
              </w:rPr>
              <w:t>196</w:t>
            </w:r>
          </w:p>
        </w:tc>
        <w:tc>
          <w:tcPr>
            <w:tcW w:w="3009" w:type="dxa"/>
          </w:tcPr>
          <w:p w:rsidR="004D0A93" w:rsidRDefault="001D275E">
            <w:r>
              <w:rPr>
                <w:rFonts w:ascii="Times New Roman" w:hAnsi="Times New Roman"/>
                <w:sz w:val="18"/>
              </w:rPr>
              <w:t>14 x 14 grid</w:t>
            </w:r>
          </w:p>
        </w:tc>
      </w:tr>
      <w:tr w:rsidR="004D0A93">
        <w:trPr>
          <w:jc w:val="center"/>
        </w:trPr>
        <w:tc>
          <w:tcPr>
            <w:tcW w:w="3009" w:type="dxa"/>
          </w:tcPr>
          <w:p w:rsidR="004D0A93" w:rsidRDefault="001D275E">
            <w:r>
              <w:rPr>
                <w:rFonts w:ascii="Times New Roman" w:hAnsi="Times New Roman"/>
                <w:sz w:val="18"/>
              </w:rPr>
              <w:t>Embed Dim</w:t>
            </w:r>
          </w:p>
        </w:tc>
        <w:tc>
          <w:tcPr>
            <w:tcW w:w="3009" w:type="dxa"/>
          </w:tcPr>
          <w:p w:rsidR="004D0A93" w:rsidRDefault="001D275E">
            <w:r>
              <w:rPr>
                <w:rFonts w:ascii="Times New Roman" w:hAnsi="Times New Roman"/>
                <w:sz w:val="18"/>
              </w:rPr>
              <w:t>192</w:t>
            </w:r>
          </w:p>
        </w:tc>
        <w:tc>
          <w:tcPr>
            <w:tcW w:w="3009" w:type="dxa"/>
          </w:tcPr>
          <w:p w:rsidR="004D0A93" w:rsidRDefault="001D275E">
            <w:r>
              <w:rPr>
                <w:rFonts w:ascii="Times New Roman" w:hAnsi="Times New Roman"/>
                <w:sz w:val="18"/>
              </w:rPr>
              <w:t>ViT-Tiny config</w:t>
            </w:r>
          </w:p>
        </w:tc>
      </w:tr>
      <w:tr w:rsidR="004D0A93">
        <w:trPr>
          <w:jc w:val="center"/>
        </w:trPr>
        <w:tc>
          <w:tcPr>
            <w:tcW w:w="3009" w:type="dxa"/>
          </w:tcPr>
          <w:p w:rsidR="004D0A93" w:rsidRDefault="001D275E">
            <w:r>
              <w:rPr>
                <w:rFonts w:ascii="Times New Roman" w:hAnsi="Times New Roman"/>
                <w:sz w:val="18"/>
              </w:rPr>
              <w:t>Depth</w:t>
            </w:r>
          </w:p>
        </w:tc>
        <w:tc>
          <w:tcPr>
            <w:tcW w:w="3009" w:type="dxa"/>
          </w:tcPr>
          <w:p w:rsidR="004D0A93" w:rsidRDefault="001D275E">
            <w:r>
              <w:rPr>
                <w:rFonts w:ascii="Times New Roman" w:hAnsi="Times New Roman"/>
                <w:sz w:val="18"/>
              </w:rPr>
              <w:t>12 blocks</w:t>
            </w:r>
          </w:p>
        </w:tc>
        <w:tc>
          <w:tcPr>
            <w:tcW w:w="3009" w:type="dxa"/>
          </w:tcPr>
          <w:p w:rsidR="004D0A93" w:rsidRDefault="001D275E">
            <w:r>
              <w:rPr>
                <w:rFonts w:ascii="Times New Roman" w:hAnsi="Times New Roman"/>
                <w:sz w:val="18"/>
              </w:rPr>
              <w:t>Transformer layers</w:t>
            </w:r>
          </w:p>
        </w:tc>
      </w:tr>
      <w:tr w:rsidR="004D0A93">
        <w:trPr>
          <w:jc w:val="center"/>
        </w:trPr>
        <w:tc>
          <w:tcPr>
            <w:tcW w:w="3009" w:type="dxa"/>
          </w:tcPr>
          <w:p w:rsidR="004D0A93" w:rsidRDefault="001D275E">
            <w:r>
              <w:rPr>
                <w:rFonts w:ascii="Times New Roman" w:hAnsi="Times New Roman"/>
                <w:sz w:val="18"/>
              </w:rPr>
              <w:t>Attn Heads</w:t>
            </w:r>
          </w:p>
        </w:tc>
        <w:tc>
          <w:tcPr>
            <w:tcW w:w="3009" w:type="dxa"/>
          </w:tcPr>
          <w:p w:rsidR="004D0A93" w:rsidRDefault="001D275E">
            <w:r>
              <w:rPr>
                <w:rFonts w:ascii="Times New Roman" w:hAnsi="Times New Roman"/>
                <w:sz w:val="18"/>
              </w:rPr>
              <w:t>3</w:t>
            </w:r>
          </w:p>
        </w:tc>
        <w:tc>
          <w:tcPr>
            <w:tcW w:w="3009" w:type="dxa"/>
          </w:tcPr>
          <w:p w:rsidR="004D0A93" w:rsidRDefault="001D275E">
            <w:r>
              <w:rPr>
                <w:rFonts w:ascii="Times New Roman" w:hAnsi="Times New Roman"/>
                <w:sz w:val="18"/>
              </w:rPr>
              <w:t>Multi-head attention</w:t>
            </w:r>
          </w:p>
        </w:tc>
      </w:tr>
      <w:tr w:rsidR="004D0A93">
        <w:trPr>
          <w:jc w:val="center"/>
        </w:trPr>
        <w:tc>
          <w:tcPr>
            <w:tcW w:w="3009" w:type="dxa"/>
          </w:tcPr>
          <w:p w:rsidR="004D0A93" w:rsidRDefault="001D275E">
            <w:r>
              <w:rPr>
                <w:rFonts w:ascii="Times New Roman" w:hAnsi="Times New Roman"/>
                <w:sz w:val="18"/>
              </w:rPr>
              <w:t>Head Dim</w:t>
            </w:r>
          </w:p>
        </w:tc>
        <w:tc>
          <w:tcPr>
            <w:tcW w:w="3009" w:type="dxa"/>
          </w:tcPr>
          <w:p w:rsidR="004D0A93" w:rsidRDefault="001D275E">
            <w:r>
              <w:rPr>
                <w:rFonts w:ascii="Times New Roman" w:hAnsi="Times New Roman"/>
                <w:sz w:val="18"/>
              </w:rPr>
              <w:t>64</w:t>
            </w:r>
          </w:p>
        </w:tc>
        <w:tc>
          <w:tcPr>
            <w:tcW w:w="3009" w:type="dxa"/>
          </w:tcPr>
          <w:p w:rsidR="004D0A93" w:rsidRDefault="001D275E">
            <w:r>
              <w:rPr>
                <w:rFonts w:ascii="Times New Roman" w:hAnsi="Times New Roman"/>
                <w:sz w:val="18"/>
              </w:rPr>
              <w:t>192 / 3</w:t>
            </w:r>
          </w:p>
        </w:tc>
      </w:tr>
      <w:tr w:rsidR="004D0A93">
        <w:trPr>
          <w:jc w:val="center"/>
        </w:trPr>
        <w:tc>
          <w:tcPr>
            <w:tcW w:w="3009" w:type="dxa"/>
          </w:tcPr>
          <w:p w:rsidR="004D0A93" w:rsidRDefault="001D275E">
            <w:r>
              <w:rPr>
                <w:rFonts w:ascii="Times New Roman" w:hAnsi="Times New Roman"/>
                <w:sz w:val="18"/>
              </w:rPr>
              <w:t>MLP Ratio</w:t>
            </w:r>
          </w:p>
        </w:tc>
        <w:tc>
          <w:tcPr>
            <w:tcW w:w="3009" w:type="dxa"/>
          </w:tcPr>
          <w:p w:rsidR="004D0A93" w:rsidRDefault="001D275E">
            <w:r>
              <w:rPr>
                <w:rFonts w:ascii="Times New Roman" w:hAnsi="Times New Roman"/>
                <w:sz w:val="18"/>
              </w:rPr>
              <w:t>4.0</w:t>
            </w:r>
          </w:p>
        </w:tc>
        <w:tc>
          <w:tcPr>
            <w:tcW w:w="3009" w:type="dxa"/>
          </w:tcPr>
          <w:p w:rsidR="004D0A93" w:rsidRDefault="001D275E">
            <w:r>
              <w:rPr>
                <w:rFonts w:ascii="Times New Roman" w:hAnsi="Times New Roman"/>
                <w:sz w:val="18"/>
              </w:rPr>
              <w:t>Hidden = 768</w:t>
            </w:r>
          </w:p>
        </w:tc>
      </w:tr>
      <w:tr w:rsidR="004D0A93">
        <w:trPr>
          <w:jc w:val="center"/>
        </w:trPr>
        <w:tc>
          <w:tcPr>
            <w:tcW w:w="3009" w:type="dxa"/>
          </w:tcPr>
          <w:p w:rsidR="004D0A93" w:rsidRDefault="001D275E">
            <w:r>
              <w:rPr>
                <w:rFonts w:ascii="Times New Roman" w:hAnsi="Times New Roman"/>
                <w:sz w:val="18"/>
              </w:rPr>
              <w:t>Parameters</w:t>
            </w:r>
          </w:p>
        </w:tc>
        <w:tc>
          <w:tcPr>
            <w:tcW w:w="3009" w:type="dxa"/>
          </w:tcPr>
          <w:p w:rsidR="004D0A93" w:rsidRDefault="001D275E">
            <w:r>
              <w:rPr>
                <w:rFonts w:ascii="Times New Roman" w:hAnsi="Times New Roman"/>
                <w:sz w:val="18"/>
              </w:rPr>
              <w:t>~5.7M</w:t>
            </w:r>
          </w:p>
        </w:tc>
        <w:tc>
          <w:tcPr>
            <w:tcW w:w="3009" w:type="dxa"/>
          </w:tcPr>
          <w:p w:rsidR="004D0A93" w:rsidRDefault="001D275E">
            <w:r>
              <w:rPr>
                <w:rFonts w:ascii="Times New Roman" w:hAnsi="Times New Roman"/>
                <w:sz w:val="18"/>
              </w:rPr>
              <w:t>Encoder only</w:t>
            </w:r>
          </w:p>
        </w:tc>
      </w:tr>
    </w:tbl>
    <w:p w:rsidR="004D0A93" w:rsidRDefault="004D0A93"/>
    <w:p w:rsidR="004D0A93" w:rsidRDefault="001D275E">
      <w:pPr>
        <w:spacing w:after="120"/>
        <w:jc w:val="center"/>
      </w:pPr>
      <w:r>
        <w:rPr>
          <w:rFonts w:ascii="Times New Roman" w:hAnsi="Times New Roman"/>
          <w:b/>
          <w:sz w:val="18"/>
        </w:rPr>
        <w:t>Table 4: ViT-Tiny Encoder Configuration</w:t>
      </w:r>
    </w:p>
    <w:p w:rsidR="009B2EAF" w:rsidRDefault="009B2EAF">
      <w:pPr>
        <w:spacing w:before="200" w:after="80"/>
        <w:rPr>
          <w:rFonts w:ascii="Times New Roman" w:hAnsi="Times New Roman"/>
          <w:b/>
          <w:i/>
        </w:rPr>
      </w:pPr>
    </w:p>
    <w:p w:rsidR="009B2EAF" w:rsidRDefault="009B2EAF">
      <w:pPr>
        <w:spacing w:before="200" w:after="80"/>
        <w:rPr>
          <w:rFonts w:ascii="Times New Roman" w:hAnsi="Times New Roman"/>
          <w:b/>
          <w:i/>
        </w:rPr>
      </w:pPr>
    </w:p>
    <w:p w:rsidR="009B2EAF" w:rsidRDefault="009B2EAF">
      <w:pPr>
        <w:spacing w:before="200" w:after="80"/>
        <w:rPr>
          <w:rFonts w:ascii="Times New Roman" w:hAnsi="Times New Roman"/>
          <w:b/>
          <w:i/>
        </w:rPr>
      </w:pPr>
    </w:p>
    <w:p w:rsidR="004D0A93" w:rsidRDefault="001D275E">
      <w:pPr>
        <w:spacing w:before="200" w:after="80"/>
      </w:pPr>
      <w:r>
        <w:rPr>
          <w:rFonts w:ascii="Times New Roman" w:hAnsi="Times New Roman"/>
          <w:b/>
          <w:i/>
        </w:rPr>
        <w:lastRenderedPageBreak/>
        <w:t>Listing 1: Patch Embedding (encoder.py)</w:t>
      </w:r>
    </w:p>
    <w:p w:rsidR="004D0A93" w:rsidRDefault="001D275E">
      <w:pPr>
        <w:shd w:val="clear" w:color="auto" w:fill="F5F5F5"/>
        <w:spacing w:after="120"/>
      </w:pPr>
      <w:r>
        <w:rPr>
          <w:rFonts w:ascii="Consolas" w:hAnsi="Consolas"/>
          <w:sz w:val="16"/>
        </w:rPr>
        <w:t>class PatchEmbed(nn.Module):</w:t>
      </w:r>
      <w:r>
        <w:rPr>
          <w:rFonts w:ascii="Consolas" w:hAnsi="Consolas"/>
          <w:sz w:val="16"/>
        </w:rPr>
        <w:br/>
        <w:t xml:space="preserve">    def __init__(self, img_size=224, patch_size=16,</w:t>
      </w:r>
      <w:r>
        <w:rPr>
          <w:rFonts w:ascii="Consolas" w:hAnsi="Consolas"/>
          <w:sz w:val="16"/>
        </w:rPr>
        <w:br/>
      </w:r>
      <w:r>
        <w:rPr>
          <w:rFonts w:ascii="Consolas" w:hAnsi="Consolas"/>
          <w:sz w:val="16"/>
        </w:rPr>
        <w:t xml:space="preserve">                 in_channels=3, embed_dim=192):</w:t>
      </w:r>
      <w:r>
        <w:rPr>
          <w:rFonts w:ascii="Consolas" w:hAnsi="Consolas"/>
          <w:sz w:val="16"/>
        </w:rPr>
        <w:br/>
        <w:t xml:space="preserve">        super().__init__()</w:t>
      </w:r>
      <w:r>
        <w:rPr>
          <w:rFonts w:ascii="Consolas" w:hAnsi="Consolas"/>
          <w:sz w:val="16"/>
        </w:rPr>
        <w:br/>
        <w:t xml:space="preserve">        self.num_patches = (img_size // patch_size) ** 2</w:t>
      </w:r>
      <w:r>
        <w:rPr>
          <w:rFonts w:ascii="Consolas" w:hAnsi="Consolas"/>
          <w:sz w:val="16"/>
        </w:rPr>
        <w:br/>
        <w:t xml:space="preserve">        self.proj = nn.Conv2d(in_channels, embed_dim,</w:t>
      </w:r>
      <w:r>
        <w:rPr>
          <w:rFonts w:ascii="Consolas" w:hAnsi="Consolas"/>
          <w:sz w:val="16"/>
        </w:rPr>
        <w:br/>
        <w:t xml:space="preserve">                    kernel_size=patch_size, stride=patch_size)</w:t>
      </w:r>
      <w:r>
        <w:rPr>
          <w:rFonts w:ascii="Consolas" w:hAnsi="Consolas"/>
          <w:sz w:val="16"/>
        </w:rPr>
        <w:br/>
      </w:r>
      <w:r>
        <w:rPr>
          <w:rFonts w:ascii="Consolas" w:hAnsi="Consolas"/>
          <w:sz w:val="16"/>
        </w:rPr>
        <w:br/>
        <w:t xml:space="preserve">    de</w:t>
      </w:r>
      <w:r>
        <w:rPr>
          <w:rFonts w:ascii="Consolas" w:hAnsi="Consolas"/>
          <w:sz w:val="16"/>
        </w:rPr>
        <w:t>f forward(self, x):</w:t>
      </w:r>
      <w:r>
        <w:rPr>
          <w:rFonts w:ascii="Consolas" w:hAnsi="Consolas"/>
          <w:sz w:val="16"/>
        </w:rPr>
        <w:br/>
        <w:t xml:space="preserve">        x = self.proj(x)           # (B, D, H', W')</w:t>
      </w:r>
      <w:r>
        <w:rPr>
          <w:rFonts w:ascii="Consolas" w:hAnsi="Consolas"/>
          <w:sz w:val="16"/>
        </w:rPr>
        <w:br/>
        <w:t xml:space="preserve">        x = x.flatten(2).transpose(1, 2)  # (B, N, D)</w:t>
      </w:r>
      <w:r>
        <w:rPr>
          <w:rFonts w:ascii="Consolas" w:hAnsi="Consolas"/>
          <w:sz w:val="16"/>
        </w:rPr>
        <w:br/>
        <w:t xml:space="preserve">        return x</w:t>
      </w:r>
    </w:p>
    <w:p w:rsidR="004D0A93" w:rsidRDefault="001D275E">
      <w:pPr>
        <w:spacing w:before="280" w:after="120"/>
      </w:pPr>
      <w:r>
        <w:rPr>
          <w:rFonts w:ascii="Times New Roman" w:hAnsi="Times New Roman"/>
          <w:b/>
          <w:sz w:val="28"/>
        </w:rPr>
        <w:t>4.2 Multi-Block Masking Strategy</w:t>
      </w:r>
    </w:p>
    <w:p w:rsidR="004D0A93" w:rsidRDefault="001D275E">
      <w:pPr>
        <w:spacing w:after="120"/>
        <w:ind w:firstLine="357"/>
        <w:jc w:val="both"/>
      </w:pPr>
      <w:r>
        <w:rPr>
          <w:rFonts w:ascii="Times New Roman" w:hAnsi="Times New Roman"/>
        </w:rPr>
        <w:t>During pretraining, 4 non-overlapping rectangular target blocks are sampled on t</w:t>
      </w:r>
      <w:r>
        <w:rPr>
          <w:rFonts w:ascii="Times New Roman" w:hAnsi="Times New Roman"/>
        </w:rPr>
        <w:t>he 14x14 patch grid. Each block covers 15-20% of total area with aspect ratios 0.75-1.5. The masking algorithm retries up to 50 times per block to avoid overlap, with a safety constraint ensuring at least 50% context patches remain visible.</w:t>
      </w:r>
    </w:p>
    <w:p w:rsidR="004D0A93" w:rsidRDefault="001D275E">
      <w:pPr>
        <w:spacing w:before="160"/>
        <w:jc w:val="center"/>
      </w:pPr>
      <w:r>
        <w:rPr>
          <w:noProof/>
          <w:lang w:val="en-IN" w:eastAsia="en-IN"/>
        </w:rPr>
        <w:drawing>
          <wp:inline distT="0" distB="0" distL="0" distR="0">
            <wp:extent cx="5029200" cy="1440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ask.png"/>
                    <pic:cNvPicPr/>
                  </pic:nvPicPr>
                  <pic:blipFill>
                    <a:blip r:embed="rId9"/>
                    <a:stretch>
                      <a:fillRect/>
                    </a:stretch>
                  </pic:blipFill>
                  <pic:spPr>
                    <a:xfrm>
                      <a:off x="0" y="0"/>
                      <a:ext cx="5029200" cy="1440275"/>
                    </a:xfrm>
                    <a:prstGeom prst="rect">
                      <a:avLst/>
                    </a:prstGeom>
                  </pic:spPr>
                </pic:pic>
              </a:graphicData>
            </a:graphic>
          </wp:inline>
        </w:drawing>
      </w:r>
    </w:p>
    <w:p w:rsidR="004D0A93" w:rsidRDefault="001D275E">
      <w:pPr>
        <w:spacing w:after="160"/>
        <w:jc w:val="center"/>
      </w:pPr>
      <w:r>
        <w:rPr>
          <w:rFonts w:ascii="Times New Roman" w:hAnsi="Times New Roman"/>
          <w:i/>
          <w:sz w:val="18"/>
        </w:rPr>
        <w:t>Figure 4: Mul</w:t>
      </w:r>
      <w:r>
        <w:rPr>
          <w:rFonts w:ascii="Times New Roman" w:hAnsi="Times New Roman"/>
          <w:i/>
          <w:sz w:val="18"/>
        </w:rPr>
        <w:t>ti-Block Masking Samples (Red = Target Patches, Gray = Context)</w:t>
      </w:r>
    </w:p>
    <w:p w:rsidR="004D0A93" w:rsidRDefault="001D275E">
      <w:pPr>
        <w:spacing w:before="280" w:after="120"/>
      </w:pPr>
      <w:r>
        <w:rPr>
          <w:rFonts w:ascii="Times New Roman" w:hAnsi="Times New Roman"/>
          <w:b/>
          <w:sz w:val="28"/>
        </w:rPr>
        <w:t>4.3 Predictor Network</w:t>
      </w:r>
    </w:p>
    <w:p w:rsidR="004D0A93" w:rsidRDefault="001D275E">
      <w:pPr>
        <w:spacing w:after="120"/>
        <w:ind w:firstLine="357"/>
        <w:jc w:val="both"/>
      </w:pPr>
      <w:r>
        <w:rPr>
          <w:rFonts w:ascii="Times New Roman" w:hAnsi="Times New Roman"/>
        </w:rPr>
        <w:t>The predictor is a narrow 6-block Transformer operating at half the encoder's dimensionality (96-dim). It receives projected context embeddings with positional informatio</w:t>
      </w:r>
      <w:r>
        <w:rPr>
          <w:rFonts w:ascii="Times New Roman" w:hAnsi="Times New Roman"/>
        </w:rPr>
        <w:t>n, concatenates learnable mask tokens for target positions, processes the combined sequence through self-attention, and projects the mask token outputs back to 192-dim for loss computation.</w:t>
      </w:r>
    </w:p>
    <w:tbl>
      <w:tblPr>
        <w:tblStyle w:val="TableGrid"/>
        <w:tblW w:w="0" w:type="auto"/>
        <w:jc w:val="center"/>
        <w:tblLook w:val="04A0" w:firstRow="1" w:lastRow="0" w:firstColumn="1" w:lastColumn="0" w:noHBand="0" w:noVBand="1"/>
      </w:tblPr>
      <w:tblGrid>
        <w:gridCol w:w="4513"/>
        <w:gridCol w:w="4513"/>
      </w:tblGrid>
      <w:tr w:rsidR="004D0A93">
        <w:trPr>
          <w:jc w:val="center"/>
        </w:trPr>
        <w:tc>
          <w:tcPr>
            <w:tcW w:w="4513" w:type="dxa"/>
            <w:shd w:val="clear" w:color="auto" w:fill="6A1B9A"/>
          </w:tcPr>
          <w:p w:rsidR="004D0A93" w:rsidRDefault="001D275E">
            <w:r>
              <w:rPr>
                <w:rFonts w:ascii="Times New Roman" w:hAnsi="Times New Roman"/>
                <w:b/>
                <w:color w:val="FFFFFF"/>
                <w:sz w:val="18"/>
              </w:rPr>
              <w:t>Component</w:t>
            </w:r>
          </w:p>
        </w:tc>
        <w:tc>
          <w:tcPr>
            <w:tcW w:w="4513" w:type="dxa"/>
            <w:shd w:val="clear" w:color="auto" w:fill="6A1B9A"/>
          </w:tcPr>
          <w:p w:rsidR="004D0A93" w:rsidRDefault="001D275E">
            <w:r>
              <w:rPr>
                <w:rFonts w:ascii="Times New Roman" w:hAnsi="Times New Roman"/>
                <w:b/>
                <w:color w:val="FFFFFF"/>
                <w:sz w:val="18"/>
              </w:rPr>
              <w:t>Specification</w:t>
            </w:r>
          </w:p>
        </w:tc>
      </w:tr>
      <w:tr w:rsidR="004D0A93">
        <w:trPr>
          <w:jc w:val="center"/>
        </w:trPr>
        <w:tc>
          <w:tcPr>
            <w:tcW w:w="4513" w:type="dxa"/>
          </w:tcPr>
          <w:p w:rsidR="004D0A93" w:rsidRDefault="001D275E">
            <w:r>
              <w:rPr>
                <w:rFonts w:ascii="Times New Roman" w:hAnsi="Times New Roman"/>
                <w:sz w:val="18"/>
              </w:rPr>
              <w:t>Input Projection</w:t>
            </w:r>
          </w:p>
        </w:tc>
        <w:tc>
          <w:tcPr>
            <w:tcW w:w="4513" w:type="dxa"/>
          </w:tcPr>
          <w:p w:rsidR="004D0A93" w:rsidRDefault="001D275E">
            <w:r>
              <w:rPr>
                <w:rFonts w:ascii="Times New Roman" w:hAnsi="Times New Roman"/>
                <w:sz w:val="18"/>
              </w:rPr>
              <w:t>Linear: 192 -&gt; 96</w:t>
            </w:r>
          </w:p>
        </w:tc>
      </w:tr>
      <w:tr w:rsidR="004D0A93">
        <w:trPr>
          <w:jc w:val="center"/>
        </w:trPr>
        <w:tc>
          <w:tcPr>
            <w:tcW w:w="4513" w:type="dxa"/>
          </w:tcPr>
          <w:p w:rsidR="004D0A93" w:rsidRDefault="001D275E">
            <w:r>
              <w:rPr>
                <w:rFonts w:ascii="Times New Roman" w:hAnsi="Times New Roman"/>
                <w:sz w:val="18"/>
              </w:rPr>
              <w:t>Embed</w:t>
            </w:r>
            <w:r>
              <w:rPr>
                <w:rFonts w:ascii="Times New Roman" w:hAnsi="Times New Roman"/>
                <w:sz w:val="18"/>
              </w:rPr>
              <w:t xml:space="preserve"> Dim</w:t>
            </w:r>
          </w:p>
        </w:tc>
        <w:tc>
          <w:tcPr>
            <w:tcW w:w="4513" w:type="dxa"/>
          </w:tcPr>
          <w:p w:rsidR="004D0A93" w:rsidRDefault="001D275E">
            <w:r>
              <w:rPr>
                <w:rFonts w:ascii="Times New Roman" w:hAnsi="Times New Roman"/>
                <w:sz w:val="18"/>
              </w:rPr>
              <w:t>96 (half of encoder)</w:t>
            </w:r>
          </w:p>
        </w:tc>
      </w:tr>
      <w:tr w:rsidR="004D0A93">
        <w:trPr>
          <w:jc w:val="center"/>
        </w:trPr>
        <w:tc>
          <w:tcPr>
            <w:tcW w:w="4513" w:type="dxa"/>
          </w:tcPr>
          <w:p w:rsidR="004D0A93" w:rsidRDefault="001D275E">
            <w:r>
              <w:rPr>
                <w:rFonts w:ascii="Times New Roman" w:hAnsi="Times New Roman"/>
                <w:sz w:val="18"/>
              </w:rPr>
              <w:t>Depth</w:t>
            </w:r>
          </w:p>
        </w:tc>
        <w:tc>
          <w:tcPr>
            <w:tcW w:w="4513" w:type="dxa"/>
          </w:tcPr>
          <w:p w:rsidR="004D0A93" w:rsidRDefault="001D275E">
            <w:r>
              <w:rPr>
                <w:rFonts w:ascii="Times New Roman" w:hAnsi="Times New Roman"/>
                <w:sz w:val="18"/>
              </w:rPr>
              <w:t>6 Transformer blocks</w:t>
            </w:r>
          </w:p>
        </w:tc>
      </w:tr>
      <w:tr w:rsidR="004D0A93">
        <w:trPr>
          <w:jc w:val="center"/>
        </w:trPr>
        <w:tc>
          <w:tcPr>
            <w:tcW w:w="4513" w:type="dxa"/>
          </w:tcPr>
          <w:p w:rsidR="004D0A93" w:rsidRDefault="001D275E">
            <w:r>
              <w:rPr>
                <w:rFonts w:ascii="Times New Roman" w:hAnsi="Times New Roman"/>
                <w:sz w:val="18"/>
              </w:rPr>
              <w:t>Attention Heads</w:t>
            </w:r>
          </w:p>
        </w:tc>
        <w:tc>
          <w:tcPr>
            <w:tcW w:w="4513" w:type="dxa"/>
          </w:tcPr>
          <w:p w:rsidR="004D0A93" w:rsidRDefault="001D275E">
            <w:r>
              <w:rPr>
                <w:rFonts w:ascii="Times New Roman" w:hAnsi="Times New Roman"/>
                <w:sz w:val="18"/>
              </w:rPr>
              <w:t>3</w:t>
            </w:r>
          </w:p>
        </w:tc>
      </w:tr>
      <w:tr w:rsidR="004D0A93">
        <w:trPr>
          <w:jc w:val="center"/>
        </w:trPr>
        <w:tc>
          <w:tcPr>
            <w:tcW w:w="4513" w:type="dxa"/>
          </w:tcPr>
          <w:p w:rsidR="004D0A93" w:rsidRDefault="001D275E">
            <w:r>
              <w:rPr>
                <w:rFonts w:ascii="Times New Roman" w:hAnsi="Times New Roman"/>
                <w:sz w:val="18"/>
              </w:rPr>
              <w:t>Output Projection</w:t>
            </w:r>
          </w:p>
        </w:tc>
        <w:tc>
          <w:tcPr>
            <w:tcW w:w="4513" w:type="dxa"/>
          </w:tcPr>
          <w:p w:rsidR="004D0A93" w:rsidRDefault="001D275E">
            <w:r>
              <w:rPr>
                <w:rFonts w:ascii="Times New Roman" w:hAnsi="Times New Roman"/>
                <w:sz w:val="18"/>
              </w:rPr>
              <w:t>Linear: 96 -&gt; 192</w:t>
            </w:r>
          </w:p>
        </w:tc>
      </w:tr>
      <w:tr w:rsidR="004D0A93">
        <w:trPr>
          <w:jc w:val="center"/>
        </w:trPr>
        <w:tc>
          <w:tcPr>
            <w:tcW w:w="4513" w:type="dxa"/>
          </w:tcPr>
          <w:p w:rsidR="004D0A93" w:rsidRDefault="001D275E">
            <w:r>
              <w:rPr>
                <w:rFonts w:ascii="Times New Roman" w:hAnsi="Times New Roman"/>
                <w:sz w:val="18"/>
              </w:rPr>
              <w:t>Mask Token</w:t>
            </w:r>
          </w:p>
        </w:tc>
        <w:tc>
          <w:tcPr>
            <w:tcW w:w="4513" w:type="dxa"/>
          </w:tcPr>
          <w:p w:rsidR="004D0A93" w:rsidRDefault="001D275E">
            <w:r>
              <w:rPr>
                <w:rFonts w:ascii="Times New Roman" w:hAnsi="Times New Roman"/>
                <w:sz w:val="18"/>
              </w:rPr>
              <w:t>Learnable (1 x 96)</w:t>
            </w:r>
          </w:p>
        </w:tc>
      </w:tr>
      <w:tr w:rsidR="004D0A93">
        <w:trPr>
          <w:jc w:val="center"/>
        </w:trPr>
        <w:tc>
          <w:tcPr>
            <w:tcW w:w="4513" w:type="dxa"/>
          </w:tcPr>
          <w:p w:rsidR="004D0A93" w:rsidRDefault="001D275E">
            <w:r>
              <w:rPr>
                <w:rFonts w:ascii="Times New Roman" w:hAnsi="Times New Roman"/>
                <w:sz w:val="18"/>
              </w:rPr>
              <w:t>Position Embeds</w:t>
            </w:r>
          </w:p>
        </w:tc>
        <w:tc>
          <w:tcPr>
            <w:tcW w:w="4513" w:type="dxa"/>
          </w:tcPr>
          <w:p w:rsidR="004D0A93" w:rsidRDefault="001D275E">
            <w:r>
              <w:rPr>
                <w:rFonts w:ascii="Times New Roman" w:hAnsi="Times New Roman"/>
                <w:sz w:val="18"/>
              </w:rPr>
              <w:t>Learnable (196 x 96)</w:t>
            </w:r>
          </w:p>
        </w:tc>
      </w:tr>
    </w:tbl>
    <w:p w:rsidR="004D0A93" w:rsidRDefault="004D0A93"/>
    <w:p w:rsidR="004D0A93" w:rsidRDefault="001D275E">
      <w:pPr>
        <w:spacing w:after="120"/>
        <w:jc w:val="center"/>
      </w:pPr>
      <w:r>
        <w:rPr>
          <w:rFonts w:ascii="Times New Roman" w:hAnsi="Times New Roman"/>
          <w:b/>
          <w:sz w:val="18"/>
        </w:rPr>
        <w:t>Table 5: Predictor Network Configuration</w:t>
      </w:r>
    </w:p>
    <w:p w:rsidR="004D0A93" w:rsidRDefault="001D275E">
      <w:pPr>
        <w:spacing w:before="280" w:after="120"/>
      </w:pPr>
      <w:r>
        <w:rPr>
          <w:rFonts w:ascii="Times New Roman" w:hAnsi="Times New Roman"/>
          <w:b/>
          <w:sz w:val="28"/>
        </w:rPr>
        <w:t xml:space="preserve">4.4 </w:t>
      </w:r>
      <w:proofErr w:type="spellStart"/>
      <w:r>
        <w:rPr>
          <w:rFonts w:ascii="Times New Roman" w:hAnsi="Times New Roman"/>
          <w:b/>
          <w:sz w:val="28"/>
        </w:rPr>
        <w:t>SIGReg</w:t>
      </w:r>
      <w:proofErr w:type="spellEnd"/>
      <w:r>
        <w:rPr>
          <w:rFonts w:ascii="Times New Roman" w:hAnsi="Times New Roman"/>
          <w:b/>
          <w:sz w:val="28"/>
        </w:rPr>
        <w:t xml:space="preserve">: Sketched Isotropic </w:t>
      </w:r>
      <w:r>
        <w:rPr>
          <w:rFonts w:ascii="Times New Roman" w:hAnsi="Times New Roman"/>
          <w:b/>
          <w:sz w:val="28"/>
        </w:rPr>
        <w:t>Gaussian Regularization</w:t>
      </w:r>
    </w:p>
    <w:p w:rsidR="004D0A93" w:rsidRDefault="001D275E">
      <w:pPr>
        <w:spacing w:after="120"/>
        <w:ind w:firstLine="357"/>
        <w:jc w:val="both"/>
      </w:pPr>
      <w:proofErr w:type="spellStart"/>
      <w:r>
        <w:rPr>
          <w:rFonts w:ascii="Times New Roman" w:hAnsi="Times New Roman"/>
        </w:rPr>
        <w:t>SIGReg</w:t>
      </w:r>
      <w:proofErr w:type="spellEnd"/>
      <w:r>
        <w:rPr>
          <w:rFonts w:ascii="Times New Roman" w:hAnsi="Times New Roman"/>
        </w:rPr>
        <w:t xml:space="preserve"> is the central innovation eliminating EMA teacher networks. The insight: representation collapse is prevented by enforcing that encoder embeddings match an isotropic standard Gaussian </w:t>
      </w:r>
      <w:r>
        <w:rPr>
          <w:rFonts w:ascii="Times New Roman" w:hAnsi="Times New Roman"/>
        </w:rPr>
        <w:lastRenderedPageBreak/>
        <w:t xml:space="preserve">N(0, I). If embeddings are Gaussian with </w:t>
      </w:r>
      <w:r>
        <w:rPr>
          <w:rFonts w:ascii="Times New Roman" w:hAnsi="Times New Roman"/>
        </w:rPr>
        <w:t>identity covariance, each dimension carries independent maximal information, making collapse mathematically impossible.</w:t>
      </w:r>
    </w:p>
    <w:p w:rsidR="004D0A93" w:rsidRDefault="001D275E">
      <w:pPr>
        <w:spacing w:before="160"/>
        <w:jc w:val="center"/>
      </w:pPr>
      <w:r>
        <w:rPr>
          <w:noProof/>
          <w:lang w:val="en-IN" w:eastAsia="en-IN"/>
        </w:rPr>
        <w:drawing>
          <wp:inline distT="0" distB="0" distL="0" distR="0">
            <wp:extent cx="5029200" cy="1915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greg.png"/>
                    <pic:cNvPicPr/>
                  </pic:nvPicPr>
                  <pic:blipFill>
                    <a:blip r:embed="rId10"/>
                    <a:stretch>
                      <a:fillRect/>
                    </a:stretch>
                  </pic:blipFill>
                  <pic:spPr>
                    <a:xfrm>
                      <a:off x="0" y="0"/>
                      <a:ext cx="5029200" cy="1915762"/>
                    </a:xfrm>
                    <a:prstGeom prst="rect">
                      <a:avLst/>
                    </a:prstGeom>
                  </pic:spPr>
                </pic:pic>
              </a:graphicData>
            </a:graphic>
          </wp:inline>
        </w:drawing>
      </w:r>
    </w:p>
    <w:p w:rsidR="004D0A93" w:rsidRDefault="001D275E">
      <w:pPr>
        <w:spacing w:after="160"/>
        <w:jc w:val="center"/>
      </w:pPr>
      <w:r>
        <w:rPr>
          <w:rFonts w:ascii="Times New Roman" w:hAnsi="Times New Roman"/>
          <w:i/>
          <w:sz w:val="18"/>
        </w:rPr>
        <w:t>Figure 5: Embedding Distributions - Collapsed vs. EMA vs. SIGReg (Isotropic)</w:t>
      </w:r>
    </w:p>
    <w:p w:rsidR="004D0A93" w:rsidRDefault="001D275E">
      <w:pPr>
        <w:spacing w:after="120"/>
        <w:ind w:firstLine="357"/>
        <w:jc w:val="both"/>
      </w:pPr>
      <w:r>
        <w:rPr>
          <w:rFonts w:ascii="Times New Roman" w:hAnsi="Times New Roman"/>
        </w:rPr>
        <w:t xml:space="preserve">The SIGReg loss computation: (1) Center and standardize </w:t>
      </w:r>
      <w:r>
        <w:rPr>
          <w:rFonts w:ascii="Times New Roman" w:hAnsi="Times New Roman"/>
        </w:rPr>
        <w:t>embeddings per-dimension; (2) Generate K=128 random unit-norm projection vectors; (3) Project standardized embeddings onto each direction; (4) Standardize each projection independently; (5) Sort to obtain empirical quantiles; (6) Compare against expected G</w:t>
      </w:r>
      <w:r>
        <w:rPr>
          <w:rFonts w:ascii="Times New Roman" w:hAnsi="Times New Roman"/>
        </w:rPr>
        <w:t>aussian quantiles via inverse error function; (7) Compute mean L2 quantile-matching error across all projections.</w:t>
      </w:r>
    </w:p>
    <w:p w:rsidR="004D0A93" w:rsidRDefault="001D275E">
      <w:pPr>
        <w:spacing w:before="200" w:after="80"/>
      </w:pPr>
      <w:r>
        <w:rPr>
          <w:rFonts w:ascii="Times New Roman" w:hAnsi="Times New Roman"/>
          <w:b/>
          <w:i/>
        </w:rPr>
        <w:t>Listing 2: SIGReg Loss Core (sigreg.py)</w:t>
      </w:r>
    </w:p>
    <w:p w:rsidR="004D0A93" w:rsidRDefault="001D275E">
      <w:pPr>
        <w:shd w:val="clear" w:color="auto" w:fill="F5F5F5"/>
        <w:spacing w:after="120"/>
      </w:pPr>
      <w:r>
        <w:rPr>
          <w:rFonts w:ascii="Consolas" w:hAnsi="Consolas"/>
          <w:sz w:val="16"/>
        </w:rPr>
        <w:t>def sigreg_loss(embeddings, num_projections=128):</w:t>
      </w:r>
      <w:r>
        <w:rPr>
          <w:rFonts w:ascii="Consolas" w:hAnsi="Consolas"/>
          <w:sz w:val="16"/>
        </w:rPr>
        <w:br/>
        <w:t xml:space="preserve">    B, D = embeddings.shape</w:t>
      </w:r>
      <w:r>
        <w:rPr>
          <w:rFonts w:ascii="Consolas" w:hAnsi="Consolas"/>
          <w:sz w:val="16"/>
        </w:rPr>
        <w:br/>
        <w:t xml:space="preserve">    # Center and standar</w:t>
      </w:r>
      <w:r>
        <w:rPr>
          <w:rFonts w:ascii="Consolas" w:hAnsi="Consolas"/>
          <w:sz w:val="16"/>
        </w:rPr>
        <w:t>dize</w:t>
      </w:r>
      <w:r>
        <w:rPr>
          <w:rFonts w:ascii="Consolas" w:hAnsi="Consolas"/>
          <w:sz w:val="16"/>
        </w:rPr>
        <w:br/>
        <w:t xml:space="preserve">    z = (embeddings - embeddings.mean(0)) / embeddings.std(0)</w:t>
      </w:r>
      <w:r>
        <w:rPr>
          <w:rFonts w:ascii="Consolas" w:hAnsi="Consolas"/>
          <w:sz w:val="16"/>
        </w:rPr>
        <w:br/>
        <w:t xml:space="preserve">    # Random projections</w:t>
      </w:r>
      <w:r>
        <w:rPr>
          <w:rFonts w:ascii="Consolas" w:hAnsi="Consolas"/>
          <w:sz w:val="16"/>
        </w:rPr>
        <w:br/>
        <w:t xml:space="preserve">    proj = F.normalize(torch.randn(D, num_projections), dim=0)</w:t>
      </w:r>
      <w:r>
        <w:rPr>
          <w:rFonts w:ascii="Consolas" w:hAnsi="Consolas"/>
          <w:sz w:val="16"/>
        </w:rPr>
        <w:br/>
        <w:t xml:space="preserve">    projected = z @ proj                    # (B, K)</w:t>
      </w:r>
      <w:r>
        <w:rPr>
          <w:rFonts w:ascii="Consolas" w:hAnsi="Consolas"/>
          <w:sz w:val="16"/>
        </w:rPr>
        <w:br/>
        <w:t xml:space="preserve">    # Standardize + sort</w:t>
      </w:r>
      <w:r>
        <w:rPr>
          <w:rFonts w:ascii="Consolas" w:hAnsi="Consolas"/>
          <w:sz w:val="16"/>
        </w:rPr>
        <w:br/>
        <w:t xml:space="preserve">    projected = (projec</w:t>
      </w:r>
      <w:r>
        <w:rPr>
          <w:rFonts w:ascii="Consolas" w:hAnsi="Consolas"/>
          <w:sz w:val="16"/>
        </w:rPr>
        <w:t>ted - projected.mean(0)) / projected.std(0)</w:t>
      </w:r>
      <w:r>
        <w:rPr>
          <w:rFonts w:ascii="Consolas" w:hAnsi="Consolas"/>
          <w:sz w:val="16"/>
        </w:rPr>
        <w:br/>
        <w:t xml:space="preserve">    projected_sorted, _ = projected.sort(dim=0)</w:t>
      </w:r>
      <w:r>
        <w:rPr>
          <w:rFonts w:ascii="Consolas" w:hAnsi="Consolas"/>
          <w:sz w:val="16"/>
        </w:rPr>
        <w:br/>
        <w:t xml:space="preserve">    # Expected Gaussian quantiles</w:t>
      </w:r>
      <w:r>
        <w:rPr>
          <w:rFonts w:ascii="Consolas" w:hAnsi="Consolas"/>
          <w:sz w:val="16"/>
        </w:rPr>
        <w:br/>
        <w:t xml:space="preserve">    q = torch.linspace(0.5/B, 1-0.5/B, B)</w:t>
      </w:r>
      <w:r>
        <w:rPr>
          <w:rFonts w:ascii="Consolas" w:hAnsi="Consolas"/>
          <w:sz w:val="16"/>
        </w:rPr>
        <w:br/>
        <w:t xml:space="preserve">    expected = torch.erfinv(2*q - 1) * sqrt(2)</w:t>
      </w:r>
      <w:r>
        <w:rPr>
          <w:rFonts w:ascii="Consolas" w:hAnsi="Consolas"/>
          <w:sz w:val="16"/>
        </w:rPr>
        <w:br/>
        <w:t xml:space="preserve">    # QQ matching loss</w:t>
      </w:r>
      <w:r>
        <w:rPr>
          <w:rFonts w:ascii="Consolas" w:hAnsi="Consolas"/>
          <w:sz w:val="16"/>
        </w:rPr>
        <w:br/>
        <w:t xml:space="preserve">    return ((proje</w:t>
      </w:r>
      <w:r>
        <w:rPr>
          <w:rFonts w:ascii="Consolas" w:hAnsi="Consolas"/>
          <w:sz w:val="16"/>
        </w:rPr>
        <w:t>cted_sorted - expected.unsqueeze(1))**2).mean()</w:t>
      </w:r>
    </w:p>
    <w:p w:rsidR="004D0A93" w:rsidRDefault="001D275E">
      <w:pPr>
        <w:spacing w:before="280" w:after="120"/>
      </w:pPr>
      <w:r>
        <w:rPr>
          <w:rFonts w:ascii="Times New Roman" w:hAnsi="Times New Roman"/>
          <w:b/>
          <w:sz w:val="28"/>
        </w:rPr>
        <w:t>4.5 Loss Function Composition</w:t>
      </w:r>
    </w:p>
    <w:p w:rsidR="004D0A93" w:rsidRDefault="001D275E">
      <w:pPr>
        <w:spacing w:after="120"/>
        <w:ind w:firstLine="357"/>
        <w:jc w:val="both"/>
      </w:pPr>
      <w:r>
        <w:rPr>
          <w:rFonts w:ascii="Times New Roman" w:hAnsi="Times New Roman"/>
        </w:rPr>
        <w:t>The total pretraining loss combines prediction with three regularizers: L_total = L_pred + lambda * (L_sigreg + 0.5 * L_var + 0.1 * L_cov). The prediction loss is mean squared er</w:t>
      </w:r>
      <w:r>
        <w:rPr>
          <w:rFonts w:ascii="Times New Roman" w:hAnsi="Times New Roman"/>
        </w:rPr>
        <w:t>ror between L2-normalized predicted and target embeddings, averaged across 4 target blocks. Variance loss penalizes per-dimension variance deviations via ReLU hinge. Covariance loss drives off-diagonal covariance entries toward zero.</w:t>
      </w:r>
    </w:p>
    <w:tbl>
      <w:tblPr>
        <w:tblStyle w:val="TableGrid"/>
        <w:tblW w:w="0" w:type="auto"/>
        <w:jc w:val="center"/>
        <w:tblLook w:val="04A0" w:firstRow="1" w:lastRow="0" w:firstColumn="1" w:lastColumn="0" w:noHBand="0" w:noVBand="1"/>
      </w:tblPr>
      <w:tblGrid>
        <w:gridCol w:w="3009"/>
        <w:gridCol w:w="3009"/>
        <w:gridCol w:w="3009"/>
      </w:tblGrid>
      <w:tr w:rsidR="004D0A93">
        <w:trPr>
          <w:jc w:val="center"/>
        </w:trPr>
        <w:tc>
          <w:tcPr>
            <w:tcW w:w="3009" w:type="dxa"/>
            <w:shd w:val="clear" w:color="auto" w:fill="1565C0"/>
          </w:tcPr>
          <w:p w:rsidR="004D0A93" w:rsidRDefault="001D275E">
            <w:r>
              <w:rPr>
                <w:rFonts w:ascii="Times New Roman" w:hAnsi="Times New Roman"/>
                <w:b/>
                <w:color w:val="FFFFFF"/>
                <w:sz w:val="18"/>
              </w:rPr>
              <w:t>Loss Component</w:t>
            </w:r>
          </w:p>
        </w:tc>
        <w:tc>
          <w:tcPr>
            <w:tcW w:w="3009" w:type="dxa"/>
            <w:shd w:val="clear" w:color="auto" w:fill="1565C0"/>
          </w:tcPr>
          <w:p w:rsidR="004D0A93" w:rsidRDefault="001D275E">
            <w:r>
              <w:rPr>
                <w:rFonts w:ascii="Times New Roman" w:hAnsi="Times New Roman"/>
                <w:b/>
                <w:color w:val="FFFFFF"/>
                <w:sz w:val="18"/>
              </w:rPr>
              <w:t>Weight</w:t>
            </w:r>
          </w:p>
        </w:tc>
        <w:tc>
          <w:tcPr>
            <w:tcW w:w="3009" w:type="dxa"/>
            <w:shd w:val="clear" w:color="auto" w:fill="1565C0"/>
          </w:tcPr>
          <w:p w:rsidR="004D0A93" w:rsidRDefault="001D275E">
            <w:r>
              <w:rPr>
                <w:rFonts w:ascii="Times New Roman" w:hAnsi="Times New Roman"/>
                <w:b/>
                <w:color w:val="FFFFFF"/>
                <w:sz w:val="18"/>
              </w:rPr>
              <w:t>Purpose</w:t>
            </w:r>
          </w:p>
        </w:tc>
      </w:tr>
      <w:tr w:rsidR="004D0A93">
        <w:trPr>
          <w:jc w:val="center"/>
        </w:trPr>
        <w:tc>
          <w:tcPr>
            <w:tcW w:w="3009" w:type="dxa"/>
          </w:tcPr>
          <w:p w:rsidR="004D0A93" w:rsidRDefault="001D275E">
            <w:r>
              <w:rPr>
                <w:rFonts w:ascii="Times New Roman" w:hAnsi="Times New Roman"/>
                <w:sz w:val="18"/>
              </w:rPr>
              <w:t>L_pred (MSE)</w:t>
            </w:r>
          </w:p>
        </w:tc>
        <w:tc>
          <w:tcPr>
            <w:tcW w:w="3009" w:type="dxa"/>
          </w:tcPr>
          <w:p w:rsidR="004D0A93" w:rsidRDefault="001D275E">
            <w:r>
              <w:rPr>
                <w:rFonts w:ascii="Times New Roman" w:hAnsi="Times New Roman"/>
                <w:sz w:val="18"/>
              </w:rPr>
              <w:t>1.0</w:t>
            </w:r>
          </w:p>
        </w:tc>
        <w:tc>
          <w:tcPr>
            <w:tcW w:w="3009" w:type="dxa"/>
          </w:tcPr>
          <w:p w:rsidR="004D0A93" w:rsidRDefault="001D275E">
            <w:r>
              <w:rPr>
                <w:rFonts w:ascii="Times New Roman" w:hAnsi="Times New Roman"/>
                <w:sz w:val="18"/>
              </w:rPr>
              <w:t>Reconstruct target embeddings</w:t>
            </w:r>
          </w:p>
        </w:tc>
      </w:tr>
      <w:tr w:rsidR="004D0A93">
        <w:trPr>
          <w:jc w:val="center"/>
        </w:trPr>
        <w:tc>
          <w:tcPr>
            <w:tcW w:w="3009" w:type="dxa"/>
          </w:tcPr>
          <w:p w:rsidR="004D0A93" w:rsidRDefault="001D275E">
            <w:r>
              <w:rPr>
                <w:rFonts w:ascii="Times New Roman" w:hAnsi="Times New Roman"/>
                <w:sz w:val="18"/>
              </w:rPr>
              <w:t>L_sigreg (QQ)</w:t>
            </w:r>
          </w:p>
        </w:tc>
        <w:tc>
          <w:tcPr>
            <w:tcW w:w="3009" w:type="dxa"/>
          </w:tcPr>
          <w:p w:rsidR="004D0A93" w:rsidRDefault="001D275E">
            <w:r>
              <w:rPr>
                <w:rFonts w:ascii="Times New Roman" w:hAnsi="Times New Roman"/>
                <w:sz w:val="18"/>
              </w:rPr>
              <w:t>1.0</w:t>
            </w:r>
          </w:p>
        </w:tc>
        <w:tc>
          <w:tcPr>
            <w:tcW w:w="3009" w:type="dxa"/>
          </w:tcPr>
          <w:p w:rsidR="004D0A93" w:rsidRDefault="001D275E">
            <w:r>
              <w:rPr>
                <w:rFonts w:ascii="Times New Roman" w:hAnsi="Times New Roman"/>
                <w:sz w:val="18"/>
              </w:rPr>
              <w:t>Enforce isotropic Gaussian</w:t>
            </w:r>
          </w:p>
        </w:tc>
      </w:tr>
      <w:tr w:rsidR="004D0A93">
        <w:trPr>
          <w:jc w:val="center"/>
        </w:trPr>
        <w:tc>
          <w:tcPr>
            <w:tcW w:w="3009" w:type="dxa"/>
          </w:tcPr>
          <w:p w:rsidR="004D0A93" w:rsidRDefault="001D275E">
            <w:r>
              <w:rPr>
                <w:rFonts w:ascii="Times New Roman" w:hAnsi="Times New Roman"/>
                <w:sz w:val="18"/>
              </w:rPr>
              <w:t>L_var (hinge)</w:t>
            </w:r>
          </w:p>
        </w:tc>
        <w:tc>
          <w:tcPr>
            <w:tcW w:w="3009" w:type="dxa"/>
          </w:tcPr>
          <w:p w:rsidR="004D0A93" w:rsidRDefault="001D275E">
            <w:r>
              <w:rPr>
                <w:rFonts w:ascii="Times New Roman" w:hAnsi="Times New Roman"/>
                <w:sz w:val="18"/>
              </w:rPr>
              <w:t>0.5</w:t>
            </w:r>
          </w:p>
        </w:tc>
        <w:tc>
          <w:tcPr>
            <w:tcW w:w="3009" w:type="dxa"/>
          </w:tcPr>
          <w:p w:rsidR="004D0A93" w:rsidRDefault="001D275E">
            <w:r>
              <w:rPr>
                <w:rFonts w:ascii="Times New Roman" w:hAnsi="Times New Roman"/>
                <w:sz w:val="18"/>
              </w:rPr>
              <w:t>Prevent dimension collapse</w:t>
            </w:r>
          </w:p>
        </w:tc>
      </w:tr>
      <w:tr w:rsidR="004D0A93">
        <w:trPr>
          <w:jc w:val="center"/>
        </w:trPr>
        <w:tc>
          <w:tcPr>
            <w:tcW w:w="3009" w:type="dxa"/>
          </w:tcPr>
          <w:p w:rsidR="004D0A93" w:rsidRDefault="001D275E">
            <w:r>
              <w:rPr>
                <w:rFonts w:ascii="Times New Roman" w:hAnsi="Times New Roman"/>
                <w:sz w:val="18"/>
              </w:rPr>
              <w:t>L_cov (off-diag)</w:t>
            </w:r>
          </w:p>
        </w:tc>
        <w:tc>
          <w:tcPr>
            <w:tcW w:w="3009" w:type="dxa"/>
          </w:tcPr>
          <w:p w:rsidR="004D0A93" w:rsidRDefault="001D275E">
            <w:r>
              <w:rPr>
                <w:rFonts w:ascii="Times New Roman" w:hAnsi="Times New Roman"/>
                <w:sz w:val="18"/>
              </w:rPr>
              <w:t>0.1</w:t>
            </w:r>
          </w:p>
        </w:tc>
        <w:tc>
          <w:tcPr>
            <w:tcW w:w="3009" w:type="dxa"/>
          </w:tcPr>
          <w:p w:rsidR="004D0A93" w:rsidRDefault="001D275E">
            <w:r>
              <w:rPr>
                <w:rFonts w:ascii="Times New Roman" w:hAnsi="Times New Roman"/>
                <w:sz w:val="18"/>
              </w:rPr>
              <w:t>Decorrelate dimensions</w:t>
            </w:r>
          </w:p>
        </w:tc>
      </w:tr>
    </w:tbl>
    <w:p w:rsidR="004D0A93" w:rsidRDefault="004D0A93"/>
    <w:p w:rsidR="004D0A93" w:rsidRDefault="001D275E" w:rsidP="000F3B32">
      <w:pPr>
        <w:spacing w:after="120"/>
        <w:jc w:val="center"/>
      </w:pPr>
      <w:r>
        <w:rPr>
          <w:rFonts w:ascii="Times New Roman" w:hAnsi="Times New Roman"/>
          <w:b/>
          <w:sz w:val="18"/>
        </w:rPr>
        <w:t>Table 6: Loss Function Components</w:t>
      </w:r>
    </w:p>
    <w:p w:rsidR="004D0A93" w:rsidRDefault="001D275E">
      <w:pPr>
        <w:spacing w:before="400"/>
      </w:pPr>
      <w:r>
        <w:rPr>
          <w:rFonts w:ascii="Times New Roman" w:hAnsi="Times New Roman"/>
          <w:b/>
          <w:sz w:val="36"/>
        </w:rPr>
        <w:lastRenderedPageBreak/>
        <w:t xml:space="preserve">Chapter 5: Computer </w:t>
      </w:r>
      <w:r>
        <w:rPr>
          <w:rFonts w:ascii="Times New Roman" w:hAnsi="Times New Roman"/>
          <w:b/>
          <w:sz w:val="36"/>
        </w:rPr>
        <w:t>Vision Feature Analyzers</w:t>
      </w:r>
    </w:p>
    <w:p w:rsidR="004D0A93" w:rsidRDefault="001D275E">
      <w:pPr>
        <w:spacing w:after="120"/>
        <w:ind w:firstLine="357"/>
        <w:jc w:val="both"/>
      </w:pPr>
      <w:r>
        <w:rPr>
          <w:rFonts w:ascii="Times New Roman" w:hAnsi="Times New Roman"/>
        </w:rPr>
        <w:t>Six specialized CV analyzers extract interpretable physical security features. Each produces a status label, confidence score, and feature-specific metadata. They serve dual purposes: contributing to ensemble classification and pro</w:t>
      </w:r>
      <w:r>
        <w:rPr>
          <w:rFonts w:ascii="Times New Roman" w:hAnsi="Times New Roman"/>
        </w:rPr>
        <w:t>viding explainable feature-level feedback.</w:t>
      </w:r>
    </w:p>
    <w:p w:rsidR="004D0A93" w:rsidRDefault="001D275E">
      <w:pPr>
        <w:spacing w:before="280" w:after="120"/>
      </w:pPr>
      <w:r>
        <w:rPr>
          <w:rFonts w:ascii="Times New Roman" w:hAnsi="Times New Roman"/>
          <w:b/>
          <w:sz w:val="28"/>
        </w:rPr>
        <w:t>5.1 Watermark Detection (SSIM)</w:t>
      </w:r>
    </w:p>
    <w:p w:rsidR="004D0A93" w:rsidRDefault="001D275E">
      <w:pPr>
        <w:spacing w:before="160"/>
        <w:jc w:val="center"/>
      </w:pPr>
      <w:r>
        <w:rPr>
          <w:noProof/>
          <w:lang w:val="en-IN" w:eastAsia="en-IN"/>
        </w:rPr>
        <w:drawing>
          <wp:inline distT="0" distB="0" distL="0" distR="0">
            <wp:extent cx="5029200" cy="1521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wm.png"/>
                    <pic:cNvPicPr/>
                  </pic:nvPicPr>
                  <pic:blipFill>
                    <a:blip r:embed="rId11"/>
                    <a:stretch>
                      <a:fillRect/>
                    </a:stretch>
                  </pic:blipFill>
                  <pic:spPr>
                    <a:xfrm>
                      <a:off x="0" y="0"/>
                      <a:ext cx="5029200" cy="1521879"/>
                    </a:xfrm>
                    <a:prstGeom prst="rect">
                      <a:avLst/>
                    </a:prstGeom>
                  </pic:spPr>
                </pic:pic>
              </a:graphicData>
            </a:graphic>
          </wp:inline>
        </w:drawing>
      </w:r>
    </w:p>
    <w:p w:rsidR="004D0A93" w:rsidRDefault="001D275E">
      <w:pPr>
        <w:spacing w:after="160"/>
        <w:jc w:val="center"/>
      </w:pPr>
      <w:r>
        <w:rPr>
          <w:rFonts w:ascii="Times New Roman" w:hAnsi="Times New Roman"/>
          <w:i/>
          <w:sz w:val="18"/>
        </w:rPr>
        <w:t>Figure 6: Watermark Detection Pipeline</w:t>
      </w:r>
    </w:p>
    <w:p w:rsidR="004D0A93" w:rsidRDefault="001D275E">
      <w:pPr>
        <w:spacing w:after="120"/>
        <w:ind w:firstLine="357"/>
        <w:jc w:val="both"/>
      </w:pPr>
      <w:r>
        <w:rPr>
          <w:rFonts w:ascii="Times New Roman" w:hAnsi="Times New Roman"/>
        </w:rPr>
        <w:t xml:space="preserve">The watermark analyzer examines the right side of the image (x=65%, y=15%, w=25%, h=55%) where the Gandhi portrait watermark is located. </w:t>
      </w:r>
      <w:r>
        <w:rPr>
          <w:rFonts w:ascii="Times New Roman" w:hAnsi="Times New Roman"/>
        </w:rPr>
        <w:t xml:space="preserve">Analysis combines four signals: (a) pixel intensity standard deviation (genuine watermarks: 15 &lt; std &lt; 60); (b) Canny edge density (2-15%); (c) adaptive threshold pattern scoring; (d) SSIM between original and Gaussian-blurred versions (genuine watermarks </w:t>
      </w:r>
      <w:r>
        <w:rPr>
          <w:rFonts w:ascii="Times New Roman" w:hAnsi="Times New Roman"/>
        </w:rPr>
        <w:t>survive blur, SSIM &gt; 0.6).</w:t>
      </w:r>
    </w:p>
    <w:p w:rsidR="004D0A93" w:rsidRDefault="001D275E">
      <w:pPr>
        <w:spacing w:before="280" w:after="120"/>
      </w:pPr>
      <w:r>
        <w:rPr>
          <w:rFonts w:ascii="Times New Roman" w:hAnsi="Times New Roman"/>
          <w:b/>
          <w:sz w:val="28"/>
        </w:rPr>
        <w:t>5.2 Security Thread Detection</w:t>
      </w:r>
    </w:p>
    <w:p w:rsidR="004D0A93" w:rsidRDefault="001D275E">
      <w:pPr>
        <w:spacing w:after="120"/>
        <w:ind w:firstLine="357"/>
        <w:jc w:val="both"/>
      </w:pPr>
      <w:r>
        <w:rPr>
          <w:rFonts w:ascii="Times New Roman" w:hAnsi="Times New Roman"/>
        </w:rPr>
        <w:t>The security thread analyzer focuses on the left third (x: 10-30%) where the metallic strip runs vertically. Detection uses: (a) Canny edges + Probabilistic Hough Line Transform for near-vertical lin</w:t>
      </w:r>
      <w:r>
        <w:rPr>
          <w:rFonts w:ascii="Times New Roman" w:hAnsi="Times New Roman"/>
        </w:rPr>
        <w:t>es (&lt; 15 degree deviation); (b) column-wise mean intensity analysis for sharp transitions; (c) intensity standard deviation thresholding. Lines must span 40%+ of note height.</w:t>
      </w:r>
    </w:p>
    <w:p w:rsidR="004D0A93" w:rsidRDefault="001D275E">
      <w:pPr>
        <w:spacing w:before="280" w:after="120"/>
      </w:pPr>
      <w:r>
        <w:rPr>
          <w:rFonts w:ascii="Times New Roman" w:hAnsi="Times New Roman"/>
          <w:b/>
          <w:sz w:val="28"/>
        </w:rPr>
        <w:t>5.3 Color Histogram Analysis</w:t>
      </w:r>
    </w:p>
    <w:p w:rsidR="004D0A93" w:rsidRDefault="001D275E">
      <w:pPr>
        <w:spacing w:after="120"/>
        <w:ind w:firstLine="357"/>
        <w:jc w:val="both"/>
      </w:pPr>
      <w:r>
        <w:rPr>
          <w:rFonts w:ascii="Times New Roman" w:hAnsi="Times New Roman"/>
        </w:rPr>
        <w:t>The color analyzer converts to HSV and computes hue/</w:t>
      </w:r>
      <w:r>
        <w:rPr>
          <w:rFonts w:ascii="Times New Roman" w:hAnsi="Times New Roman"/>
        </w:rPr>
        <w:t>saturation histograms. For known denominations, Bhattacharyya distance compares observed vs. reference Gaussian histograms centered on expected hue ranges (e.g., Rs. 2000: magenta at hue 160-179). K-means clustering (k=5) extracts dominant colors for displ</w:t>
      </w:r>
      <w:r>
        <w:rPr>
          <w:rFonts w:ascii="Times New Roman" w:hAnsi="Times New Roman"/>
        </w:rPr>
        <w:t>ay.</w:t>
      </w:r>
    </w:p>
    <w:p w:rsidR="004D0A93" w:rsidRDefault="001D275E">
      <w:pPr>
        <w:spacing w:before="280" w:after="120"/>
      </w:pPr>
      <w:r>
        <w:rPr>
          <w:rFonts w:ascii="Times New Roman" w:hAnsi="Times New Roman"/>
          <w:b/>
          <w:sz w:val="28"/>
        </w:rPr>
        <w:t>5.4 Texture Analysis (GLCM)</w:t>
      </w:r>
    </w:p>
    <w:p w:rsidR="004D0A93" w:rsidRDefault="001D275E">
      <w:pPr>
        <w:spacing w:after="120"/>
        <w:ind w:firstLine="357"/>
        <w:jc w:val="both"/>
      </w:pPr>
      <w:r>
        <w:rPr>
          <w:rFonts w:ascii="Times New Roman" w:hAnsi="Times New Roman"/>
        </w:rPr>
        <w:t>A custom GLCM implementation on 64-level quantized grayscale images evaluates four angular directions (0, 45, 90, 135 deg) at distance 1. Four Haralick features are extracted: contrast (local intensity variation), energy/ASM</w:t>
      </w:r>
      <w:r>
        <w:rPr>
          <w:rFonts w:ascii="Times New Roman" w:hAnsi="Times New Roman"/>
        </w:rPr>
        <w:t xml:space="preserve"> (uniformity), homogeneity (diagonal closeness), correlation (linear dependency). Sharpness via Laplacian variance and Sobel gradient magnitude complement the GLCM features.</w:t>
      </w:r>
    </w:p>
    <w:p w:rsidR="009C6CCC" w:rsidRDefault="009C6CCC">
      <w:pPr>
        <w:spacing w:before="280" w:after="120"/>
        <w:rPr>
          <w:rFonts w:ascii="Times New Roman" w:hAnsi="Times New Roman"/>
          <w:b/>
          <w:sz w:val="28"/>
        </w:rPr>
      </w:pPr>
    </w:p>
    <w:p w:rsidR="004D0A93" w:rsidRDefault="001D275E">
      <w:pPr>
        <w:spacing w:before="280" w:after="120"/>
      </w:pPr>
      <w:r>
        <w:rPr>
          <w:rFonts w:ascii="Times New Roman" w:hAnsi="Times New Roman"/>
          <w:b/>
          <w:sz w:val="28"/>
        </w:rPr>
        <w:lastRenderedPageBreak/>
        <w:t>5.5 Serial Number Extraction (OCR)</w:t>
      </w:r>
    </w:p>
    <w:p w:rsidR="004D0A93" w:rsidRDefault="001D275E">
      <w:pPr>
        <w:spacing w:after="120"/>
        <w:ind w:firstLine="357"/>
        <w:jc w:val="both"/>
      </w:pPr>
      <w:proofErr w:type="spellStart"/>
      <w:r>
        <w:rPr>
          <w:rFonts w:ascii="Times New Roman" w:hAnsi="Times New Roman"/>
        </w:rPr>
        <w:t>EasyOCR</w:t>
      </w:r>
      <w:proofErr w:type="spellEnd"/>
      <w:r>
        <w:rPr>
          <w:rFonts w:ascii="Times New Roman" w:hAnsi="Times New Roman"/>
        </w:rPr>
        <w:t xml:space="preserve"> with English support extracts text from</w:t>
      </w:r>
      <w:r>
        <w:rPr>
          <w:rFonts w:ascii="Times New Roman" w:hAnsi="Times New Roman"/>
        </w:rPr>
        <w:t xml:space="preserve"> three ROIs: bottom-left (y:80-100%, x:0-50%), top-right (y:0-20%, x:50-100%), bottom-right (y:85-100%, x:50-100%). Preprocessing includes CLAHE contrast enhancement and Otsu thresholding. Three regex patterns validate Indian serial number formats. Format-</w:t>
      </w:r>
      <w:r>
        <w:rPr>
          <w:rFonts w:ascii="Times New Roman" w:hAnsi="Times New Roman"/>
        </w:rPr>
        <w:t>validated serials receive +0.2 confidence bonus.</w:t>
      </w:r>
    </w:p>
    <w:p w:rsidR="004D0A93" w:rsidRDefault="001D275E">
      <w:pPr>
        <w:spacing w:before="280" w:after="120"/>
      </w:pPr>
      <w:r>
        <w:rPr>
          <w:rFonts w:ascii="Times New Roman" w:hAnsi="Times New Roman"/>
          <w:b/>
          <w:sz w:val="28"/>
        </w:rPr>
        <w:t>5.6 Dimensional Analysis</w:t>
      </w:r>
    </w:p>
    <w:p w:rsidR="004D0A93" w:rsidRDefault="001D275E">
      <w:pPr>
        <w:spacing w:after="120"/>
        <w:ind w:firstLine="357"/>
        <w:jc w:val="both"/>
      </w:pPr>
      <w:r>
        <w:rPr>
          <w:rFonts w:ascii="Times New Roman" w:hAnsi="Times New Roman"/>
        </w:rPr>
        <w:t>Aspect ratio is computed via Canny edge detection, morphological dilation, contour extraction, and minimum area rectangle fitting. Deviation from denomination-specific ratios is scor</w:t>
      </w:r>
      <w:r>
        <w:rPr>
          <w:rFonts w:ascii="Times New Roman" w:hAnsi="Times New Roman"/>
        </w:rPr>
        <w:t>ed: &lt;5% = 0.9, &lt;10% = 0.7, &lt;15% = 0.5, &lt;25% = 0.3, &gt;25% = 0.1, with +0.1 bonus for ratios within 1.7-2.8 range.</w:t>
      </w:r>
    </w:p>
    <w:tbl>
      <w:tblPr>
        <w:tblStyle w:val="TableGrid"/>
        <w:tblW w:w="0" w:type="auto"/>
        <w:jc w:val="center"/>
        <w:tblLook w:val="04A0" w:firstRow="1" w:lastRow="0" w:firstColumn="1" w:lastColumn="0" w:noHBand="0" w:noVBand="1"/>
      </w:tblPr>
      <w:tblGrid>
        <w:gridCol w:w="2256"/>
        <w:gridCol w:w="2256"/>
        <w:gridCol w:w="2256"/>
        <w:gridCol w:w="2256"/>
      </w:tblGrid>
      <w:tr w:rsidR="004D0A93">
        <w:trPr>
          <w:jc w:val="center"/>
        </w:trPr>
        <w:tc>
          <w:tcPr>
            <w:tcW w:w="2256" w:type="dxa"/>
            <w:shd w:val="clear" w:color="auto" w:fill="2E7D32"/>
          </w:tcPr>
          <w:p w:rsidR="004D0A93" w:rsidRDefault="001D275E">
            <w:r>
              <w:rPr>
                <w:rFonts w:ascii="Times New Roman" w:hAnsi="Times New Roman"/>
                <w:b/>
                <w:color w:val="FFFFFF"/>
                <w:sz w:val="18"/>
              </w:rPr>
              <w:t>Analyzer</w:t>
            </w:r>
          </w:p>
        </w:tc>
        <w:tc>
          <w:tcPr>
            <w:tcW w:w="2256" w:type="dxa"/>
            <w:shd w:val="clear" w:color="auto" w:fill="2E7D32"/>
          </w:tcPr>
          <w:p w:rsidR="004D0A93" w:rsidRDefault="001D275E">
            <w:r>
              <w:rPr>
                <w:rFonts w:ascii="Times New Roman" w:hAnsi="Times New Roman"/>
                <w:b/>
                <w:color w:val="FFFFFF"/>
                <w:sz w:val="18"/>
              </w:rPr>
              <w:t>Algorithm</w:t>
            </w:r>
          </w:p>
        </w:tc>
        <w:tc>
          <w:tcPr>
            <w:tcW w:w="2256" w:type="dxa"/>
            <w:shd w:val="clear" w:color="auto" w:fill="2E7D32"/>
          </w:tcPr>
          <w:p w:rsidR="004D0A93" w:rsidRDefault="001D275E">
            <w:r>
              <w:rPr>
                <w:rFonts w:ascii="Times New Roman" w:hAnsi="Times New Roman"/>
                <w:b/>
                <w:color w:val="FFFFFF"/>
                <w:sz w:val="18"/>
              </w:rPr>
              <w:t>Key Metric</w:t>
            </w:r>
          </w:p>
        </w:tc>
        <w:tc>
          <w:tcPr>
            <w:tcW w:w="2256" w:type="dxa"/>
            <w:shd w:val="clear" w:color="auto" w:fill="2E7D32"/>
          </w:tcPr>
          <w:p w:rsidR="004D0A93" w:rsidRDefault="001D275E">
            <w:r>
              <w:rPr>
                <w:rFonts w:ascii="Times New Roman" w:hAnsi="Times New Roman"/>
                <w:b/>
                <w:color w:val="FFFFFF"/>
                <w:sz w:val="18"/>
              </w:rPr>
              <w:t>Pass Threshold</w:t>
            </w:r>
          </w:p>
        </w:tc>
      </w:tr>
      <w:tr w:rsidR="004D0A93">
        <w:trPr>
          <w:jc w:val="center"/>
        </w:trPr>
        <w:tc>
          <w:tcPr>
            <w:tcW w:w="2256" w:type="dxa"/>
          </w:tcPr>
          <w:p w:rsidR="004D0A93" w:rsidRDefault="001D275E">
            <w:r>
              <w:rPr>
                <w:rFonts w:ascii="Times New Roman" w:hAnsi="Times New Roman"/>
                <w:sz w:val="18"/>
              </w:rPr>
              <w:t>Watermark</w:t>
            </w:r>
          </w:p>
        </w:tc>
        <w:tc>
          <w:tcPr>
            <w:tcW w:w="2256" w:type="dxa"/>
          </w:tcPr>
          <w:p w:rsidR="004D0A93" w:rsidRDefault="001D275E">
            <w:r>
              <w:rPr>
                <w:rFonts w:ascii="Times New Roman" w:hAnsi="Times New Roman"/>
                <w:sz w:val="18"/>
              </w:rPr>
              <w:t>SSIM + Edge Density</w:t>
            </w:r>
          </w:p>
        </w:tc>
        <w:tc>
          <w:tcPr>
            <w:tcW w:w="2256" w:type="dxa"/>
          </w:tcPr>
          <w:p w:rsidR="004D0A93" w:rsidRDefault="001D275E">
            <w:r>
              <w:rPr>
                <w:rFonts w:ascii="Times New Roman" w:hAnsi="Times New Roman"/>
                <w:sz w:val="18"/>
              </w:rPr>
              <w:t>Blur survival</w:t>
            </w:r>
          </w:p>
        </w:tc>
        <w:tc>
          <w:tcPr>
            <w:tcW w:w="2256" w:type="dxa"/>
          </w:tcPr>
          <w:p w:rsidR="004D0A93" w:rsidRDefault="001D275E">
            <w:r>
              <w:rPr>
                <w:rFonts w:ascii="Times New Roman" w:hAnsi="Times New Roman"/>
                <w:sz w:val="18"/>
              </w:rPr>
              <w:t>conf &gt;= 0.4</w:t>
            </w:r>
          </w:p>
        </w:tc>
      </w:tr>
      <w:tr w:rsidR="004D0A93">
        <w:trPr>
          <w:jc w:val="center"/>
        </w:trPr>
        <w:tc>
          <w:tcPr>
            <w:tcW w:w="2256" w:type="dxa"/>
          </w:tcPr>
          <w:p w:rsidR="004D0A93" w:rsidRDefault="001D275E">
            <w:r>
              <w:rPr>
                <w:rFonts w:ascii="Times New Roman" w:hAnsi="Times New Roman"/>
                <w:sz w:val="18"/>
              </w:rPr>
              <w:t>Thread</w:t>
            </w:r>
          </w:p>
        </w:tc>
        <w:tc>
          <w:tcPr>
            <w:tcW w:w="2256" w:type="dxa"/>
          </w:tcPr>
          <w:p w:rsidR="004D0A93" w:rsidRDefault="001D275E">
            <w:r>
              <w:rPr>
                <w:rFonts w:ascii="Times New Roman" w:hAnsi="Times New Roman"/>
                <w:sz w:val="18"/>
              </w:rPr>
              <w:t>Hough + Col. Intensity</w:t>
            </w:r>
          </w:p>
        </w:tc>
        <w:tc>
          <w:tcPr>
            <w:tcW w:w="2256" w:type="dxa"/>
          </w:tcPr>
          <w:p w:rsidR="004D0A93" w:rsidRDefault="001D275E">
            <w:r>
              <w:rPr>
                <w:rFonts w:ascii="Times New Roman" w:hAnsi="Times New Roman"/>
                <w:sz w:val="18"/>
              </w:rPr>
              <w:t xml:space="preserve">Vertical </w:t>
            </w:r>
            <w:r>
              <w:rPr>
                <w:rFonts w:ascii="Times New Roman" w:hAnsi="Times New Roman"/>
                <w:sz w:val="18"/>
              </w:rPr>
              <w:t>lines</w:t>
            </w:r>
          </w:p>
        </w:tc>
        <w:tc>
          <w:tcPr>
            <w:tcW w:w="2256" w:type="dxa"/>
          </w:tcPr>
          <w:p w:rsidR="004D0A93" w:rsidRDefault="001D275E">
            <w:r>
              <w:rPr>
                <w:rFonts w:ascii="Times New Roman" w:hAnsi="Times New Roman"/>
                <w:sz w:val="18"/>
              </w:rPr>
              <w:t>conf &gt;= 0.35</w:t>
            </w:r>
          </w:p>
        </w:tc>
      </w:tr>
      <w:tr w:rsidR="004D0A93">
        <w:trPr>
          <w:jc w:val="center"/>
        </w:trPr>
        <w:tc>
          <w:tcPr>
            <w:tcW w:w="2256" w:type="dxa"/>
          </w:tcPr>
          <w:p w:rsidR="004D0A93" w:rsidRDefault="001D275E">
            <w:r>
              <w:rPr>
                <w:rFonts w:ascii="Times New Roman" w:hAnsi="Times New Roman"/>
                <w:sz w:val="18"/>
              </w:rPr>
              <w:t>Color</w:t>
            </w:r>
          </w:p>
        </w:tc>
        <w:tc>
          <w:tcPr>
            <w:tcW w:w="2256" w:type="dxa"/>
          </w:tcPr>
          <w:p w:rsidR="004D0A93" w:rsidRDefault="001D275E">
            <w:r>
              <w:rPr>
                <w:rFonts w:ascii="Times New Roman" w:hAnsi="Times New Roman"/>
                <w:sz w:val="18"/>
              </w:rPr>
              <w:t>Bhattacharyya + K-means</w:t>
            </w:r>
          </w:p>
        </w:tc>
        <w:tc>
          <w:tcPr>
            <w:tcW w:w="2256" w:type="dxa"/>
          </w:tcPr>
          <w:p w:rsidR="004D0A93" w:rsidRDefault="001D275E">
            <w:r>
              <w:rPr>
                <w:rFonts w:ascii="Times New Roman" w:hAnsi="Times New Roman"/>
                <w:sz w:val="18"/>
              </w:rPr>
              <w:t>Hist. distance</w:t>
            </w:r>
          </w:p>
        </w:tc>
        <w:tc>
          <w:tcPr>
            <w:tcW w:w="2256" w:type="dxa"/>
          </w:tcPr>
          <w:p w:rsidR="004D0A93" w:rsidRDefault="001D275E">
            <w:r>
              <w:rPr>
                <w:rFonts w:ascii="Times New Roman" w:hAnsi="Times New Roman"/>
                <w:sz w:val="18"/>
              </w:rPr>
              <w:t>conf &gt;= 0.45</w:t>
            </w:r>
          </w:p>
        </w:tc>
      </w:tr>
      <w:tr w:rsidR="004D0A93">
        <w:trPr>
          <w:jc w:val="center"/>
        </w:trPr>
        <w:tc>
          <w:tcPr>
            <w:tcW w:w="2256" w:type="dxa"/>
          </w:tcPr>
          <w:p w:rsidR="004D0A93" w:rsidRDefault="001D275E">
            <w:r>
              <w:rPr>
                <w:rFonts w:ascii="Times New Roman" w:hAnsi="Times New Roman"/>
                <w:sz w:val="18"/>
              </w:rPr>
              <w:t>Texture</w:t>
            </w:r>
          </w:p>
        </w:tc>
        <w:tc>
          <w:tcPr>
            <w:tcW w:w="2256" w:type="dxa"/>
          </w:tcPr>
          <w:p w:rsidR="004D0A93" w:rsidRDefault="001D275E">
            <w:r>
              <w:rPr>
                <w:rFonts w:ascii="Times New Roman" w:hAnsi="Times New Roman"/>
                <w:sz w:val="18"/>
              </w:rPr>
              <w:t>GLCM (4 angles)</w:t>
            </w:r>
          </w:p>
        </w:tc>
        <w:tc>
          <w:tcPr>
            <w:tcW w:w="2256" w:type="dxa"/>
          </w:tcPr>
          <w:p w:rsidR="004D0A93" w:rsidRDefault="001D275E">
            <w:r>
              <w:rPr>
                <w:rFonts w:ascii="Times New Roman" w:hAnsi="Times New Roman"/>
                <w:sz w:val="18"/>
              </w:rPr>
              <w:t>Contrast/Energy</w:t>
            </w:r>
          </w:p>
        </w:tc>
        <w:tc>
          <w:tcPr>
            <w:tcW w:w="2256" w:type="dxa"/>
          </w:tcPr>
          <w:p w:rsidR="004D0A93" w:rsidRDefault="001D275E">
            <w:r>
              <w:rPr>
                <w:rFonts w:ascii="Times New Roman" w:hAnsi="Times New Roman"/>
                <w:sz w:val="18"/>
              </w:rPr>
              <w:t>conf &gt;= 0.4</w:t>
            </w:r>
          </w:p>
        </w:tc>
      </w:tr>
      <w:tr w:rsidR="004D0A93">
        <w:trPr>
          <w:jc w:val="center"/>
        </w:trPr>
        <w:tc>
          <w:tcPr>
            <w:tcW w:w="2256" w:type="dxa"/>
          </w:tcPr>
          <w:p w:rsidR="004D0A93" w:rsidRDefault="001D275E">
            <w:r>
              <w:rPr>
                <w:rFonts w:ascii="Times New Roman" w:hAnsi="Times New Roman"/>
                <w:sz w:val="18"/>
              </w:rPr>
              <w:t>Serial</w:t>
            </w:r>
          </w:p>
        </w:tc>
        <w:tc>
          <w:tcPr>
            <w:tcW w:w="2256" w:type="dxa"/>
          </w:tcPr>
          <w:p w:rsidR="004D0A93" w:rsidRDefault="001D275E">
            <w:r>
              <w:rPr>
                <w:rFonts w:ascii="Times New Roman" w:hAnsi="Times New Roman"/>
                <w:sz w:val="18"/>
              </w:rPr>
              <w:t>EasyOCR + Regex</w:t>
            </w:r>
          </w:p>
        </w:tc>
        <w:tc>
          <w:tcPr>
            <w:tcW w:w="2256" w:type="dxa"/>
          </w:tcPr>
          <w:p w:rsidR="004D0A93" w:rsidRDefault="001D275E">
            <w:r>
              <w:rPr>
                <w:rFonts w:ascii="Times New Roman" w:hAnsi="Times New Roman"/>
                <w:sz w:val="18"/>
              </w:rPr>
              <w:t>Format valid</w:t>
            </w:r>
          </w:p>
        </w:tc>
        <w:tc>
          <w:tcPr>
            <w:tcW w:w="2256" w:type="dxa"/>
          </w:tcPr>
          <w:p w:rsidR="004D0A93" w:rsidRDefault="001D275E">
            <w:r>
              <w:rPr>
                <w:rFonts w:ascii="Times New Roman" w:hAnsi="Times New Roman"/>
                <w:sz w:val="18"/>
              </w:rPr>
              <w:t>match + &gt;0.3</w:t>
            </w:r>
          </w:p>
        </w:tc>
      </w:tr>
      <w:tr w:rsidR="004D0A93">
        <w:trPr>
          <w:jc w:val="center"/>
        </w:trPr>
        <w:tc>
          <w:tcPr>
            <w:tcW w:w="2256" w:type="dxa"/>
          </w:tcPr>
          <w:p w:rsidR="004D0A93" w:rsidRDefault="001D275E">
            <w:r>
              <w:rPr>
                <w:rFonts w:ascii="Times New Roman" w:hAnsi="Times New Roman"/>
                <w:sz w:val="18"/>
              </w:rPr>
              <w:t>Dimensions</w:t>
            </w:r>
          </w:p>
        </w:tc>
        <w:tc>
          <w:tcPr>
            <w:tcW w:w="2256" w:type="dxa"/>
          </w:tcPr>
          <w:p w:rsidR="004D0A93" w:rsidRDefault="001D275E">
            <w:r>
              <w:rPr>
                <w:rFonts w:ascii="Times New Roman" w:hAnsi="Times New Roman"/>
                <w:sz w:val="18"/>
              </w:rPr>
              <w:t>Contour + Aspect</w:t>
            </w:r>
          </w:p>
        </w:tc>
        <w:tc>
          <w:tcPr>
            <w:tcW w:w="2256" w:type="dxa"/>
          </w:tcPr>
          <w:p w:rsidR="004D0A93" w:rsidRDefault="001D275E">
            <w:r>
              <w:rPr>
                <w:rFonts w:ascii="Times New Roman" w:hAnsi="Times New Roman"/>
                <w:sz w:val="18"/>
              </w:rPr>
              <w:t>Deviation %</w:t>
            </w:r>
          </w:p>
        </w:tc>
        <w:tc>
          <w:tcPr>
            <w:tcW w:w="2256" w:type="dxa"/>
          </w:tcPr>
          <w:p w:rsidR="004D0A93" w:rsidRDefault="001D275E">
            <w:r>
              <w:rPr>
                <w:rFonts w:ascii="Times New Roman" w:hAnsi="Times New Roman"/>
                <w:sz w:val="18"/>
              </w:rPr>
              <w:t>conf &gt;= 0.5</w:t>
            </w:r>
          </w:p>
        </w:tc>
      </w:tr>
    </w:tbl>
    <w:p w:rsidR="004D0A93" w:rsidRDefault="004D0A93"/>
    <w:p w:rsidR="004D0A93" w:rsidRDefault="001D275E">
      <w:pPr>
        <w:spacing w:after="120"/>
        <w:jc w:val="center"/>
      </w:pPr>
      <w:r>
        <w:rPr>
          <w:rFonts w:ascii="Times New Roman" w:hAnsi="Times New Roman"/>
          <w:b/>
          <w:sz w:val="18"/>
        </w:rPr>
        <w:t xml:space="preserve">Table 7: CV Feature </w:t>
      </w:r>
      <w:r>
        <w:rPr>
          <w:rFonts w:ascii="Times New Roman" w:hAnsi="Times New Roman"/>
          <w:b/>
          <w:sz w:val="18"/>
        </w:rPr>
        <w:t>Analyzer Summary</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4D0A93">
        <w:trPr>
          <w:jc w:val="center"/>
        </w:trPr>
        <w:tc>
          <w:tcPr>
            <w:tcW w:w="1805" w:type="dxa"/>
            <w:shd w:val="clear" w:color="auto" w:fill="E65100"/>
          </w:tcPr>
          <w:p w:rsidR="004D0A93" w:rsidRDefault="001D275E">
            <w:r>
              <w:rPr>
                <w:rFonts w:ascii="Times New Roman" w:hAnsi="Times New Roman"/>
                <w:b/>
                <w:color w:val="FFFFFF"/>
                <w:sz w:val="18"/>
              </w:rPr>
              <w:t>Denomination</w:t>
            </w:r>
          </w:p>
        </w:tc>
        <w:tc>
          <w:tcPr>
            <w:tcW w:w="1805" w:type="dxa"/>
            <w:shd w:val="clear" w:color="auto" w:fill="E65100"/>
          </w:tcPr>
          <w:p w:rsidR="004D0A93" w:rsidRDefault="001D275E">
            <w:r>
              <w:rPr>
                <w:rFonts w:ascii="Times New Roman" w:hAnsi="Times New Roman"/>
                <w:b/>
                <w:color w:val="FFFFFF"/>
                <w:sz w:val="18"/>
              </w:rPr>
              <w:t>Width (mm)</w:t>
            </w:r>
          </w:p>
        </w:tc>
        <w:tc>
          <w:tcPr>
            <w:tcW w:w="1805" w:type="dxa"/>
            <w:shd w:val="clear" w:color="auto" w:fill="E65100"/>
          </w:tcPr>
          <w:p w:rsidR="004D0A93" w:rsidRDefault="001D275E">
            <w:r>
              <w:rPr>
                <w:rFonts w:ascii="Times New Roman" w:hAnsi="Times New Roman"/>
                <w:b/>
                <w:color w:val="FFFFFF"/>
                <w:sz w:val="18"/>
              </w:rPr>
              <w:t>Height (mm)</w:t>
            </w:r>
          </w:p>
        </w:tc>
        <w:tc>
          <w:tcPr>
            <w:tcW w:w="1805" w:type="dxa"/>
            <w:shd w:val="clear" w:color="auto" w:fill="E65100"/>
          </w:tcPr>
          <w:p w:rsidR="004D0A93" w:rsidRDefault="001D275E">
            <w:r>
              <w:rPr>
                <w:rFonts w:ascii="Times New Roman" w:hAnsi="Times New Roman"/>
                <w:b/>
                <w:color w:val="FFFFFF"/>
                <w:sz w:val="18"/>
              </w:rPr>
              <w:t>Aspect Ratio</w:t>
            </w:r>
          </w:p>
        </w:tc>
        <w:tc>
          <w:tcPr>
            <w:tcW w:w="1805" w:type="dxa"/>
            <w:shd w:val="clear" w:color="auto" w:fill="E65100"/>
          </w:tcPr>
          <w:p w:rsidR="004D0A93" w:rsidRDefault="001D275E">
            <w:r>
              <w:rPr>
                <w:rFonts w:ascii="Times New Roman" w:hAnsi="Times New Roman"/>
                <w:b/>
                <w:color w:val="FFFFFF"/>
                <w:sz w:val="18"/>
              </w:rPr>
              <w:t>Primary Color</w:t>
            </w:r>
          </w:p>
        </w:tc>
      </w:tr>
      <w:tr w:rsidR="004D0A93">
        <w:trPr>
          <w:jc w:val="center"/>
        </w:trPr>
        <w:tc>
          <w:tcPr>
            <w:tcW w:w="1805" w:type="dxa"/>
          </w:tcPr>
          <w:p w:rsidR="004D0A93" w:rsidRDefault="001D275E">
            <w:r>
              <w:rPr>
                <w:rFonts w:ascii="Times New Roman" w:hAnsi="Times New Roman"/>
                <w:sz w:val="18"/>
              </w:rPr>
              <w:t>Rs. 10</w:t>
            </w:r>
          </w:p>
        </w:tc>
        <w:tc>
          <w:tcPr>
            <w:tcW w:w="1805" w:type="dxa"/>
          </w:tcPr>
          <w:p w:rsidR="004D0A93" w:rsidRDefault="001D275E">
            <w:r>
              <w:rPr>
                <w:rFonts w:ascii="Times New Roman" w:hAnsi="Times New Roman"/>
                <w:sz w:val="18"/>
              </w:rPr>
              <w:t>123</w:t>
            </w:r>
          </w:p>
        </w:tc>
        <w:tc>
          <w:tcPr>
            <w:tcW w:w="1805" w:type="dxa"/>
          </w:tcPr>
          <w:p w:rsidR="004D0A93" w:rsidRDefault="001D275E">
            <w:r>
              <w:rPr>
                <w:rFonts w:ascii="Times New Roman" w:hAnsi="Times New Roman"/>
                <w:sz w:val="18"/>
              </w:rPr>
              <w:t>63</w:t>
            </w:r>
          </w:p>
        </w:tc>
        <w:tc>
          <w:tcPr>
            <w:tcW w:w="1805" w:type="dxa"/>
          </w:tcPr>
          <w:p w:rsidR="004D0A93" w:rsidRDefault="001D275E">
            <w:r>
              <w:rPr>
                <w:rFonts w:ascii="Times New Roman" w:hAnsi="Times New Roman"/>
                <w:sz w:val="18"/>
              </w:rPr>
              <w:t>1.952</w:t>
            </w:r>
          </w:p>
        </w:tc>
        <w:tc>
          <w:tcPr>
            <w:tcW w:w="1805" w:type="dxa"/>
          </w:tcPr>
          <w:p w:rsidR="004D0A93" w:rsidRDefault="001D275E">
            <w:r>
              <w:rPr>
                <w:rFonts w:ascii="Times New Roman" w:hAnsi="Times New Roman"/>
                <w:sz w:val="18"/>
              </w:rPr>
              <w:t>Brown/Orange</w:t>
            </w:r>
          </w:p>
        </w:tc>
      </w:tr>
      <w:tr w:rsidR="004D0A93">
        <w:trPr>
          <w:jc w:val="center"/>
        </w:trPr>
        <w:tc>
          <w:tcPr>
            <w:tcW w:w="1805" w:type="dxa"/>
          </w:tcPr>
          <w:p w:rsidR="004D0A93" w:rsidRDefault="001D275E">
            <w:r>
              <w:rPr>
                <w:rFonts w:ascii="Times New Roman" w:hAnsi="Times New Roman"/>
                <w:sz w:val="18"/>
              </w:rPr>
              <w:t>Rs. 20</w:t>
            </w:r>
          </w:p>
        </w:tc>
        <w:tc>
          <w:tcPr>
            <w:tcW w:w="1805" w:type="dxa"/>
          </w:tcPr>
          <w:p w:rsidR="004D0A93" w:rsidRDefault="001D275E">
            <w:r>
              <w:rPr>
                <w:rFonts w:ascii="Times New Roman" w:hAnsi="Times New Roman"/>
                <w:sz w:val="18"/>
              </w:rPr>
              <w:t>129</w:t>
            </w:r>
          </w:p>
        </w:tc>
        <w:tc>
          <w:tcPr>
            <w:tcW w:w="1805" w:type="dxa"/>
          </w:tcPr>
          <w:p w:rsidR="004D0A93" w:rsidRDefault="001D275E">
            <w:r>
              <w:rPr>
                <w:rFonts w:ascii="Times New Roman" w:hAnsi="Times New Roman"/>
                <w:sz w:val="18"/>
              </w:rPr>
              <w:t>63</w:t>
            </w:r>
          </w:p>
        </w:tc>
        <w:tc>
          <w:tcPr>
            <w:tcW w:w="1805" w:type="dxa"/>
          </w:tcPr>
          <w:p w:rsidR="004D0A93" w:rsidRDefault="001D275E">
            <w:r>
              <w:rPr>
                <w:rFonts w:ascii="Times New Roman" w:hAnsi="Times New Roman"/>
                <w:sz w:val="18"/>
              </w:rPr>
              <w:t>2.048</w:t>
            </w:r>
          </w:p>
        </w:tc>
        <w:tc>
          <w:tcPr>
            <w:tcW w:w="1805" w:type="dxa"/>
          </w:tcPr>
          <w:p w:rsidR="004D0A93" w:rsidRDefault="001D275E">
            <w:r>
              <w:rPr>
                <w:rFonts w:ascii="Times New Roman" w:hAnsi="Times New Roman"/>
                <w:sz w:val="18"/>
              </w:rPr>
              <w:t>Greenish Yellow</w:t>
            </w:r>
          </w:p>
        </w:tc>
      </w:tr>
      <w:tr w:rsidR="004D0A93">
        <w:trPr>
          <w:jc w:val="center"/>
        </w:trPr>
        <w:tc>
          <w:tcPr>
            <w:tcW w:w="1805" w:type="dxa"/>
          </w:tcPr>
          <w:p w:rsidR="004D0A93" w:rsidRDefault="001D275E">
            <w:r>
              <w:rPr>
                <w:rFonts w:ascii="Times New Roman" w:hAnsi="Times New Roman"/>
                <w:sz w:val="18"/>
              </w:rPr>
              <w:t>Rs. 50</w:t>
            </w:r>
          </w:p>
        </w:tc>
        <w:tc>
          <w:tcPr>
            <w:tcW w:w="1805" w:type="dxa"/>
          </w:tcPr>
          <w:p w:rsidR="004D0A93" w:rsidRDefault="001D275E">
            <w:r>
              <w:rPr>
                <w:rFonts w:ascii="Times New Roman" w:hAnsi="Times New Roman"/>
                <w:sz w:val="18"/>
              </w:rPr>
              <w:t>135</w:t>
            </w:r>
          </w:p>
        </w:tc>
        <w:tc>
          <w:tcPr>
            <w:tcW w:w="1805" w:type="dxa"/>
          </w:tcPr>
          <w:p w:rsidR="004D0A93" w:rsidRDefault="001D275E">
            <w:r>
              <w:rPr>
                <w:rFonts w:ascii="Times New Roman" w:hAnsi="Times New Roman"/>
                <w:sz w:val="18"/>
              </w:rPr>
              <w:t>66</w:t>
            </w:r>
          </w:p>
        </w:tc>
        <w:tc>
          <w:tcPr>
            <w:tcW w:w="1805" w:type="dxa"/>
          </w:tcPr>
          <w:p w:rsidR="004D0A93" w:rsidRDefault="001D275E">
            <w:r>
              <w:rPr>
                <w:rFonts w:ascii="Times New Roman" w:hAnsi="Times New Roman"/>
                <w:sz w:val="18"/>
              </w:rPr>
              <w:t>2.045</w:t>
            </w:r>
          </w:p>
        </w:tc>
        <w:tc>
          <w:tcPr>
            <w:tcW w:w="1805" w:type="dxa"/>
          </w:tcPr>
          <w:p w:rsidR="004D0A93" w:rsidRDefault="001D275E">
            <w:r>
              <w:rPr>
                <w:rFonts w:ascii="Times New Roman" w:hAnsi="Times New Roman"/>
                <w:sz w:val="18"/>
              </w:rPr>
              <w:t>Blue/Violet</w:t>
            </w:r>
          </w:p>
        </w:tc>
      </w:tr>
      <w:tr w:rsidR="004D0A93">
        <w:trPr>
          <w:jc w:val="center"/>
        </w:trPr>
        <w:tc>
          <w:tcPr>
            <w:tcW w:w="1805" w:type="dxa"/>
          </w:tcPr>
          <w:p w:rsidR="004D0A93" w:rsidRDefault="001D275E">
            <w:r>
              <w:rPr>
                <w:rFonts w:ascii="Times New Roman" w:hAnsi="Times New Roman"/>
                <w:sz w:val="18"/>
              </w:rPr>
              <w:t>Rs. 100</w:t>
            </w:r>
          </w:p>
        </w:tc>
        <w:tc>
          <w:tcPr>
            <w:tcW w:w="1805" w:type="dxa"/>
          </w:tcPr>
          <w:p w:rsidR="004D0A93" w:rsidRDefault="001D275E">
            <w:r>
              <w:rPr>
                <w:rFonts w:ascii="Times New Roman" w:hAnsi="Times New Roman"/>
                <w:sz w:val="18"/>
              </w:rPr>
              <w:t>142</w:t>
            </w:r>
          </w:p>
        </w:tc>
        <w:tc>
          <w:tcPr>
            <w:tcW w:w="1805" w:type="dxa"/>
          </w:tcPr>
          <w:p w:rsidR="004D0A93" w:rsidRDefault="001D275E">
            <w:r>
              <w:rPr>
                <w:rFonts w:ascii="Times New Roman" w:hAnsi="Times New Roman"/>
                <w:sz w:val="18"/>
              </w:rPr>
              <w:t>66</w:t>
            </w:r>
          </w:p>
        </w:tc>
        <w:tc>
          <w:tcPr>
            <w:tcW w:w="1805" w:type="dxa"/>
          </w:tcPr>
          <w:p w:rsidR="004D0A93" w:rsidRDefault="001D275E">
            <w:r>
              <w:rPr>
                <w:rFonts w:ascii="Times New Roman" w:hAnsi="Times New Roman"/>
                <w:sz w:val="18"/>
              </w:rPr>
              <w:t>2.152</w:t>
            </w:r>
          </w:p>
        </w:tc>
        <w:tc>
          <w:tcPr>
            <w:tcW w:w="1805" w:type="dxa"/>
          </w:tcPr>
          <w:p w:rsidR="004D0A93" w:rsidRDefault="001D275E">
            <w:r>
              <w:rPr>
                <w:rFonts w:ascii="Times New Roman" w:hAnsi="Times New Roman"/>
                <w:sz w:val="18"/>
              </w:rPr>
              <w:t>Blue/Lavender</w:t>
            </w:r>
          </w:p>
        </w:tc>
      </w:tr>
      <w:tr w:rsidR="004D0A93">
        <w:trPr>
          <w:jc w:val="center"/>
        </w:trPr>
        <w:tc>
          <w:tcPr>
            <w:tcW w:w="1805" w:type="dxa"/>
          </w:tcPr>
          <w:p w:rsidR="004D0A93" w:rsidRDefault="001D275E">
            <w:r>
              <w:rPr>
                <w:rFonts w:ascii="Times New Roman" w:hAnsi="Times New Roman"/>
                <w:sz w:val="18"/>
              </w:rPr>
              <w:t>Rs. 200</w:t>
            </w:r>
          </w:p>
        </w:tc>
        <w:tc>
          <w:tcPr>
            <w:tcW w:w="1805" w:type="dxa"/>
          </w:tcPr>
          <w:p w:rsidR="004D0A93" w:rsidRDefault="001D275E">
            <w:r>
              <w:rPr>
                <w:rFonts w:ascii="Times New Roman" w:hAnsi="Times New Roman"/>
                <w:sz w:val="18"/>
              </w:rPr>
              <w:t>146</w:t>
            </w:r>
          </w:p>
        </w:tc>
        <w:tc>
          <w:tcPr>
            <w:tcW w:w="1805" w:type="dxa"/>
          </w:tcPr>
          <w:p w:rsidR="004D0A93" w:rsidRDefault="001D275E">
            <w:r>
              <w:rPr>
                <w:rFonts w:ascii="Times New Roman" w:hAnsi="Times New Roman"/>
                <w:sz w:val="18"/>
              </w:rPr>
              <w:t>66</w:t>
            </w:r>
          </w:p>
        </w:tc>
        <w:tc>
          <w:tcPr>
            <w:tcW w:w="1805" w:type="dxa"/>
          </w:tcPr>
          <w:p w:rsidR="004D0A93" w:rsidRDefault="001D275E">
            <w:r>
              <w:rPr>
                <w:rFonts w:ascii="Times New Roman" w:hAnsi="Times New Roman"/>
                <w:sz w:val="18"/>
              </w:rPr>
              <w:t>2.212</w:t>
            </w:r>
          </w:p>
        </w:tc>
        <w:tc>
          <w:tcPr>
            <w:tcW w:w="1805" w:type="dxa"/>
          </w:tcPr>
          <w:p w:rsidR="004D0A93" w:rsidRDefault="001D275E">
            <w:r>
              <w:rPr>
                <w:rFonts w:ascii="Times New Roman" w:hAnsi="Times New Roman"/>
                <w:sz w:val="18"/>
              </w:rPr>
              <w:t>Orange/Yellow</w:t>
            </w:r>
          </w:p>
        </w:tc>
      </w:tr>
      <w:tr w:rsidR="004D0A93">
        <w:trPr>
          <w:jc w:val="center"/>
        </w:trPr>
        <w:tc>
          <w:tcPr>
            <w:tcW w:w="1805" w:type="dxa"/>
          </w:tcPr>
          <w:p w:rsidR="004D0A93" w:rsidRDefault="001D275E">
            <w:r>
              <w:rPr>
                <w:rFonts w:ascii="Times New Roman" w:hAnsi="Times New Roman"/>
                <w:sz w:val="18"/>
              </w:rPr>
              <w:t>Rs. 500</w:t>
            </w:r>
          </w:p>
        </w:tc>
        <w:tc>
          <w:tcPr>
            <w:tcW w:w="1805" w:type="dxa"/>
          </w:tcPr>
          <w:p w:rsidR="004D0A93" w:rsidRDefault="001D275E">
            <w:r>
              <w:rPr>
                <w:rFonts w:ascii="Times New Roman" w:hAnsi="Times New Roman"/>
                <w:sz w:val="18"/>
              </w:rPr>
              <w:t>150</w:t>
            </w:r>
          </w:p>
        </w:tc>
        <w:tc>
          <w:tcPr>
            <w:tcW w:w="1805" w:type="dxa"/>
          </w:tcPr>
          <w:p w:rsidR="004D0A93" w:rsidRDefault="001D275E">
            <w:r>
              <w:rPr>
                <w:rFonts w:ascii="Times New Roman" w:hAnsi="Times New Roman"/>
                <w:sz w:val="18"/>
              </w:rPr>
              <w:t>66</w:t>
            </w:r>
          </w:p>
        </w:tc>
        <w:tc>
          <w:tcPr>
            <w:tcW w:w="1805" w:type="dxa"/>
          </w:tcPr>
          <w:p w:rsidR="004D0A93" w:rsidRDefault="001D275E">
            <w:r>
              <w:rPr>
                <w:rFonts w:ascii="Times New Roman" w:hAnsi="Times New Roman"/>
                <w:sz w:val="18"/>
              </w:rPr>
              <w:t>2.273</w:t>
            </w:r>
          </w:p>
        </w:tc>
        <w:tc>
          <w:tcPr>
            <w:tcW w:w="1805" w:type="dxa"/>
          </w:tcPr>
          <w:p w:rsidR="004D0A93" w:rsidRDefault="001D275E">
            <w:r>
              <w:rPr>
                <w:rFonts w:ascii="Times New Roman" w:hAnsi="Times New Roman"/>
                <w:sz w:val="18"/>
              </w:rPr>
              <w:t>Stone Grey</w:t>
            </w:r>
          </w:p>
        </w:tc>
      </w:tr>
      <w:tr w:rsidR="004D0A93">
        <w:trPr>
          <w:jc w:val="center"/>
        </w:trPr>
        <w:tc>
          <w:tcPr>
            <w:tcW w:w="1805" w:type="dxa"/>
          </w:tcPr>
          <w:p w:rsidR="004D0A93" w:rsidRDefault="001D275E">
            <w:r>
              <w:rPr>
                <w:rFonts w:ascii="Times New Roman" w:hAnsi="Times New Roman"/>
                <w:sz w:val="18"/>
              </w:rPr>
              <w:t>Rs. 2000</w:t>
            </w:r>
          </w:p>
        </w:tc>
        <w:tc>
          <w:tcPr>
            <w:tcW w:w="1805" w:type="dxa"/>
          </w:tcPr>
          <w:p w:rsidR="004D0A93" w:rsidRDefault="001D275E">
            <w:r>
              <w:rPr>
                <w:rFonts w:ascii="Times New Roman" w:hAnsi="Times New Roman"/>
                <w:sz w:val="18"/>
              </w:rPr>
              <w:t>166</w:t>
            </w:r>
          </w:p>
        </w:tc>
        <w:tc>
          <w:tcPr>
            <w:tcW w:w="1805" w:type="dxa"/>
          </w:tcPr>
          <w:p w:rsidR="004D0A93" w:rsidRDefault="001D275E">
            <w:r>
              <w:rPr>
                <w:rFonts w:ascii="Times New Roman" w:hAnsi="Times New Roman"/>
                <w:sz w:val="18"/>
              </w:rPr>
              <w:t>66</w:t>
            </w:r>
          </w:p>
        </w:tc>
        <w:tc>
          <w:tcPr>
            <w:tcW w:w="1805" w:type="dxa"/>
          </w:tcPr>
          <w:p w:rsidR="004D0A93" w:rsidRDefault="001D275E">
            <w:r>
              <w:rPr>
                <w:rFonts w:ascii="Times New Roman" w:hAnsi="Times New Roman"/>
                <w:sz w:val="18"/>
              </w:rPr>
              <w:t>2.515</w:t>
            </w:r>
          </w:p>
        </w:tc>
        <w:tc>
          <w:tcPr>
            <w:tcW w:w="1805" w:type="dxa"/>
          </w:tcPr>
          <w:p w:rsidR="004D0A93" w:rsidRDefault="001D275E">
            <w:r>
              <w:rPr>
                <w:rFonts w:ascii="Times New Roman" w:hAnsi="Times New Roman"/>
                <w:sz w:val="18"/>
              </w:rPr>
              <w:t>Magenta/Pink</w:t>
            </w:r>
          </w:p>
        </w:tc>
      </w:tr>
    </w:tbl>
    <w:p w:rsidR="004D0A93" w:rsidRDefault="001D275E">
      <w:pPr>
        <w:spacing w:after="120"/>
        <w:jc w:val="center"/>
      </w:pPr>
      <w:r>
        <w:rPr>
          <w:rFonts w:ascii="Times New Roman" w:hAnsi="Times New Roman"/>
          <w:b/>
          <w:sz w:val="18"/>
        </w:rPr>
        <w:t>Table 8: Indian Currency Denomination Specifications</w:t>
      </w:r>
    </w:p>
    <w:p w:rsidR="004D0A93" w:rsidRDefault="001D275E">
      <w:pPr>
        <w:spacing w:before="160"/>
        <w:jc w:val="center"/>
      </w:pPr>
      <w:r>
        <w:rPr>
          <w:noProof/>
          <w:lang w:val="en-IN" w:eastAsia="en-IN"/>
        </w:rPr>
        <w:drawing>
          <wp:inline distT="0" distB="0" distL="0" distR="0">
            <wp:extent cx="3657600" cy="3128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dar.png"/>
                    <pic:cNvPicPr/>
                  </pic:nvPicPr>
                  <pic:blipFill>
                    <a:blip r:embed="rId12"/>
                    <a:stretch>
                      <a:fillRect/>
                    </a:stretch>
                  </pic:blipFill>
                  <pic:spPr>
                    <a:xfrm>
                      <a:off x="0" y="0"/>
                      <a:ext cx="3657600" cy="3128300"/>
                    </a:xfrm>
                    <a:prstGeom prst="rect">
                      <a:avLst/>
                    </a:prstGeom>
                  </pic:spPr>
                </pic:pic>
              </a:graphicData>
            </a:graphic>
          </wp:inline>
        </w:drawing>
      </w:r>
    </w:p>
    <w:p w:rsidR="004D0A93" w:rsidRDefault="001D275E" w:rsidP="0077462E">
      <w:pPr>
        <w:spacing w:after="160"/>
        <w:jc w:val="center"/>
      </w:pPr>
      <w:r>
        <w:rPr>
          <w:rFonts w:ascii="Times New Roman" w:hAnsi="Times New Roman"/>
          <w:i/>
          <w:sz w:val="18"/>
        </w:rPr>
        <w:t>Figure 7: Per-Feature Confidence Profiles - Genuine vs. Counterfeit</w:t>
      </w:r>
    </w:p>
    <w:p w:rsidR="004D0A93" w:rsidRDefault="001D275E">
      <w:pPr>
        <w:spacing w:before="400"/>
      </w:pPr>
      <w:r>
        <w:rPr>
          <w:rFonts w:ascii="Times New Roman" w:hAnsi="Times New Roman"/>
          <w:b/>
          <w:sz w:val="36"/>
        </w:rPr>
        <w:lastRenderedPageBreak/>
        <w:t>Chapter 6: Ensemble Scoring Mechanism</w:t>
      </w:r>
    </w:p>
    <w:p w:rsidR="004D0A93" w:rsidRDefault="001D275E">
      <w:pPr>
        <w:spacing w:after="120"/>
        <w:ind w:firstLine="357"/>
        <w:jc w:val="both"/>
      </w:pPr>
      <w:r>
        <w:rPr>
          <w:rFonts w:ascii="Times New Roman" w:hAnsi="Times New Roman"/>
        </w:rPr>
        <w:t xml:space="preserve">The final </w:t>
      </w:r>
      <w:r>
        <w:rPr>
          <w:rFonts w:ascii="Times New Roman" w:hAnsi="Times New Roman"/>
        </w:rPr>
        <w:t>classification combines CNN predictions with all six CV scores through a weighted ensemble. Each analyzer's output is converted to a 'realness score' (0-1): positive statuses use raw confidence, negative statuses use (1 - confidence), unknown defaults to 0</w:t>
      </w:r>
      <w:r>
        <w:rPr>
          <w:rFonts w:ascii="Times New Roman" w:hAnsi="Times New Roman"/>
        </w:rPr>
        <w:t>.5.</w:t>
      </w:r>
    </w:p>
    <w:p w:rsidR="004D0A93" w:rsidRDefault="001D275E">
      <w:pPr>
        <w:spacing w:before="160"/>
        <w:jc w:val="center"/>
      </w:pPr>
      <w:r>
        <w:rPr>
          <w:noProof/>
          <w:lang w:val="en-IN" w:eastAsia="en-IN"/>
        </w:rPr>
        <w:drawing>
          <wp:inline distT="0" distB="0" distL="0" distR="0">
            <wp:extent cx="3200400" cy="3242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ns.png"/>
                    <pic:cNvPicPr/>
                  </pic:nvPicPr>
                  <pic:blipFill>
                    <a:blip r:embed="rId13"/>
                    <a:stretch>
                      <a:fillRect/>
                    </a:stretch>
                  </pic:blipFill>
                  <pic:spPr>
                    <a:xfrm>
                      <a:off x="0" y="0"/>
                      <a:ext cx="3200400" cy="3242790"/>
                    </a:xfrm>
                    <a:prstGeom prst="rect">
                      <a:avLst/>
                    </a:prstGeom>
                  </pic:spPr>
                </pic:pic>
              </a:graphicData>
            </a:graphic>
          </wp:inline>
        </w:drawing>
      </w:r>
    </w:p>
    <w:p w:rsidR="004D0A93" w:rsidRDefault="001D275E">
      <w:pPr>
        <w:spacing w:after="160"/>
        <w:jc w:val="center"/>
      </w:pPr>
      <w:r>
        <w:rPr>
          <w:rFonts w:ascii="Times New Roman" w:hAnsi="Times New Roman"/>
          <w:i/>
          <w:sz w:val="18"/>
        </w:rPr>
        <w:t>Figure 8: Ensemble Weight Distribution</w:t>
      </w:r>
    </w:p>
    <w:p w:rsidR="004D0A93" w:rsidRDefault="001D275E">
      <w:pPr>
        <w:spacing w:after="120"/>
        <w:ind w:firstLine="357"/>
        <w:jc w:val="both"/>
      </w:pPr>
      <w:r>
        <w:rPr>
          <w:rFonts w:ascii="Times New Roman" w:hAnsi="Times New Roman"/>
        </w:rPr>
        <w:t>The CNN (LeJEPA) receives 50% weight, with the remaining 50% distributed across CV analyzers: watermark (10%), color (10%), security thread (8%), texture (8%), serial (7%), dimensions (7%). A threshold of 0.5 on</w:t>
      </w:r>
      <w:r>
        <w:rPr>
          <w:rFonts w:ascii="Times New Roman" w:hAnsi="Times New Roman"/>
        </w:rPr>
        <w:t xml:space="preserve"> the weighted sum determines the binary verdict. This ensures functionality even without a trained model by falling back to CV-only detection.</w:t>
      </w:r>
    </w:p>
    <w:tbl>
      <w:tblPr>
        <w:tblStyle w:val="TableGrid"/>
        <w:tblW w:w="0" w:type="auto"/>
        <w:jc w:val="center"/>
        <w:tblLook w:val="04A0" w:firstRow="1" w:lastRow="0" w:firstColumn="1" w:lastColumn="0" w:noHBand="0" w:noVBand="1"/>
      </w:tblPr>
      <w:tblGrid>
        <w:gridCol w:w="3009"/>
        <w:gridCol w:w="3009"/>
        <w:gridCol w:w="3009"/>
      </w:tblGrid>
      <w:tr w:rsidR="004D0A93">
        <w:trPr>
          <w:jc w:val="center"/>
        </w:trPr>
        <w:tc>
          <w:tcPr>
            <w:tcW w:w="3009" w:type="dxa"/>
            <w:shd w:val="clear" w:color="auto" w:fill="1565C0"/>
          </w:tcPr>
          <w:p w:rsidR="004D0A93" w:rsidRDefault="001D275E">
            <w:r>
              <w:rPr>
                <w:rFonts w:ascii="Times New Roman" w:hAnsi="Times New Roman"/>
                <w:b/>
                <w:color w:val="FFFFFF"/>
                <w:sz w:val="18"/>
              </w:rPr>
              <w:t>Component</w:t>
            </w:r>
          </w:p>
        </w:tc>
        <w:tc>
          <w:tcPr>
            <w:tcW w:w="3009" w:type="dxa"/>
            <w:shd w:val="clear" w:color="auto" w:fill="1565C0"/>
          </w:tcPr>
          <w:p w:rsidR="004D0A93" w:rsidRDefault="001D275E">
            <w:r>
              <w:rPr>
                <w:rFonts w:ascii="Times New Roman" w:hAnsi="Times New Roman"/>
                <w:b/>
                <w:color w:val="FFFFFF"/>
                <w:sz w:val="18"/>
              </w:rPr>
              <w:t>Weight</w:t>
            </w:r>
          </w:p>
        </w:tc>
        <w:tc>
          <w:tcPr>
            <w:tcW w:w="3009" w:type="dxa"/>
            <w:shd w:val="clear" w:color="auto" w:fill="1565C0"/>
          </w:tcPr>
          <w:p w:rsidR="004D0A93" w:rsidRDefault="001D275E">
            <w:r>
              <w:rPr>
                <w:rFonts w:ascii="Times New Roman" w:hAnsi="Times New Roman"/>
                <w:b/>
                <w:color w:val="FFFFFF"/>
                <w:sz w:val="18"/>
              </w:rPr>
              <w:t>Rationale</w:t>
            </w:r>
          </w:p>
        </w:tc>
      </w:tr>
      <w:tr w:rsidR="004D0A93">
        <w:trPr>
          <w:jc w:val="center"/>
        </w:trPr>
        <w:tc>
          <w:tcPr>
            <w:tcW w:w="3009" w:type="dxa"/>
          </w:tcPr>
          <w:p w:rsidR="004D0A93" w:rsidRDefault="001D275E">
            <w:r>
              <w:rPr>
                <w:rFonts w:ascii="Times New Roman" w:hAnsi="Times New Roman"/>
                <w:sz w:val="18"/>
              </w:rPr>
              <w:t>CNN (LeJEPA)</w:t>
            </w:r>
          </w:p>
        </w:tc>
        <w:tc>
          <w:tcPr>
            <w:tcW w:w="3009" w:type="dxa"/>
          </w:tcPr>
          <w:p w:rsidR="004D0A93" w:rsidRDefault="001D275E">
            <w:r>
              <w:rPr>
                <w:rFonts w:ascii="Times New Roman" w:hAnsi="Times New Roman"/>
                <w:sz w:val="18"/>
              </w:rPr>
              <w:t>50%</w:t>
            </w:r>
          </w:p>
        </w:tc>
        <w:tc>
          <w:tcPr>
            <w:tcW w:w="3009" w:type="dxa"/>
          </w:tcPr>
          <w:p w:rsidR="004D0A93" w:rsidRDefault="001D275E">
            <w:r>
              <w:rPr>
                <w:rFonts w:ascii="Times New Roman" w:hAnsi="Times New Roman"/>
                <w:sz w:val="18"/>
              </w:rPr>
              <w:t>Primary classifier, learned features</w:t>
            </w:r>
          </w:p>
        </w:tc>
      </w:tr>
      <w:tr w:rsidR="004D0A93">
        <w:trPr>
          <w:jc w:val="center"/>
        </w:trPr>
        <w:tc>
          <w:tcPr>
            <w:tcW w:w="3009" w:type="dxa"/>
          </w:tcPr>
          <w:p w:rsidR="004D0A93" w:rsidRDefault="001D275E">
            <w:r>
              <w:rPr>
                <w:rFonts w:ascii="Times New Roman" w:hAnsi="Times New Roman"/>
                <w:sz w:val="18"/>
              </w:rPr>
              <w:t>Watermark</w:t>
            </w:r>
          </w:p>
        </w:tc>
        <w:tc>
          <w:tcPr>
            <w:tcW w:w="3009" w:type="dxa"/>
          </w:tcPr>
          <w:p w:rsidR="004D0A93" w:rsidRDefault="001D275E">
            <w:r>
              <w:rPr>
                <w:rFonts w:ascii="Times New Roman" w:hAnsi="Times New Roman"/>
                <w:sz w:val="18"/>
              </w:rPr>
              <w:t>10%</w:t>
            </w:r>
          </w:p>
        </w:tc>
        <w:tc>
          <w:tcPr>
            <w:tcW w:w="3009" w:type="dxa"/>
          </w:tcPr>
          <w:p w:rsidR="004D0A93" w:rsidRDefault="001D275E">
            <w:r>
              <w:rPr>
                <w:rFonts w:ascii="Times New Roman" w:hAnsi="Times New Roman"/>
                <w:sz w:val="18"/>
              </w:rPr>
              <w:t xml:space="preserve">Strong forgery </w:t>
            </w:r>
            <w:r>
              <w:rPr>
                <w:rFonts w:ascii="Times New Roman" w:hAnsi="Times New Roman"/>
                <w:sz w:val="18"/>
              </w:rPr>
              <w:t>indicator</w:t>
            </w:r>
          </w:p>
        </w:tc>
      </w:tr>
      <w:tr w:rsidR="004D0A93">
        <w:trPr>
          <w:jc w:val="center"/>
        </w:trPr>
        <w:tc>
          <w:tcPr>
            <w:tcW w:w="3009" w:type="dxa"/>
          </w:tcPr>
          <w:p w:rsidR="004D0A93" w:rsidRDefault="001D275E">
            <w:r>
              <w:rPr>
                <w:rFonts w:ascii="Times New Roman" w:hAnsi="Times New Roman"/>
                <w:sz w:val="18"/>
              </w:rPr>
              <w:t>Color</w:t>
            </w:r>
          </w:p>
        </w:tc>
        <w:tc>
          <w:tcPr>
            <w:tcW w:w="3009" w:type="dxa"/>
          </w:tcPr>
          <w:p w:rsidR="004D0A93" w:rsidRDefault="001D275E">
            <w:r>
              <w:rPr>
                <w:rFonts w:ascii="Times New Roman" w:hAnsi="Times New Roman"/>
                <w:sz w:val="18"/>
              </w:rPr>
              <w:t>10%</w:t>
            </w:r>
          </w:p>
        </w:tc>
        <w:tc>
          <w:tcPr>
            <w:tcW w:w="3009" w:type="dxa"/>
          </w:tcPr>
          <w:p w:rsidR="004D0A93" w:rsidRDefault="001D275E">
            <w:r>
              <w:rPr>
                <w:rFonts w:ascii="Times New Roman" w:hAnsi="Times New Roman"/>
                <w:sz w:val="18"/>
              </w:rPr>
              <w:t>Denomination-specific verification</w:t>
            </w:r>
          </w:p>
        </w:tc>
      </w:tr>
      <w:tr w:rsidR="004D0A93">
        <w:trPr>
          <w:jc w:val="center"/>
        </w:trPr>
        <w:tc>
          <w:tcPr>
            <w:tcW w:w="3009" w:type="dxa"/>
          </w:tcPr>
          <w:p w:rsidR="004D0A93" w:rsidRDefault="001D275E">
            <w:r>
              <w:rPr>
                <w:rFonts w:ascii="Times New Roman" w:hAnsi="Times New Roman"/>
                <w:sz w:val="18"/>
              </w:rPr>
              <w:t>Security Thread</w:t>
            </w:r>
          </w:p>
        </w:tc>
        <w:tc>
          <w:tcPr>
            <w:tcW w:w="3009" w:type="dxa"/>
          </w:tcPr>
          <w:p w:rsidR="004D0A93" w:rsidRDefault="001D275E">
            <w:r>
              <w:rPr>
                <w:rFonts w:ascii="Times New Roman" w:hAnsi="Times New Roman"/>
                <w:sz w:val="18"/>
              </w:rPr>
              <w:t>8%</w:t>
            </w:r>
          </w:p>
        </w:tc>
        <w:tc>
          <w:tcPr>
            <w:tcW w:w="3009" w:type="dxa"/>
          </w:tcPr>
          <w:p w:rsidR="004D0A93" w:rsidRDefault="001D275E">
            <w:r>
              <w:rPr>
                <w:rFonts w:ascii="Times New Roman" w:hAnsi="Times New Roman"/>
                <w:sz w:val="18"/>
              </w:rPr>
              <w:t>Physical security feature</w:t>
            </w:r>
          </w:p>
        </w:tc>
      </w:tr>
      <w:tr w:rsidR="004D0A93">
        <w:trPr>
          <w:jc w:val="center"/>
        </w:trPr>
        <w:tc>
          <w:tcPr>
            <w:tcW w:w="3009" w:type="dxa"/>
          </w:tcPr>
          <w:p w:rsidR="004D0A93" w:rsidRDefault="001D275E">
            <w:r>
              <w:rPr>
                <w:rFonts w:ascii="Times New Roman" w:hAnsi="Times New Roman"/>
                <w:sz w:val="18"/>
              </w:rPr>
              <w:t>Texture</w:t>
            </w:r>
          </w:p>
        </w:tc>
        <w:tc>
          <w:tcPr>
            <w:tcW w:w="3009" w:type="dxa"/>
          </w:tcPr>
          <w:p w:rsidR="004D0A93" w:rsidRDefault="001D275E">
            <w:r>
              <w:rPr>
                <w:rFonts w:ascii="Times New Roman" w:hAnsi="Times New Roman"/>
                <w:sz w:val="18"/>
              </w:rPr>
              <w:t>8%</w:t>
            </w:r>
          </w:p>
        </w:tc>
        <w:tc>
          <w:tcPr>
            <w:tcW w:w="3009" w:type="dxa"/>
          </w:tcPr>
          <w:p w:rsidR="004D0A93" w:rsidRDefault="001D275E">
            <w:r>
              <w:rPr>
                <w:rFonts w:ascii="Times New Roman" w:hAnsi="Times New Roman"/>
                <w:sz w:val="18"/>
              </w:rPr>
              <w:t>Print quality assessment</w:t>
            </w:r>
          </w:p>
        </w:tc>
      </w:tr>
      <w:tr w:rsidR="004D0A93">
        <w:trPr>
          <w:jc w:val="center"/>
        </w:trPr>
        <w:tc>
          <w:tcPr>
            <w:tcW w:w="3009" w:type="dxa"/>
          </w:tcPr>
          <w:p w:rsidR="004D0A93" w:rsidRDefault="001D275E">
            <w:r>
              <w:rPr>
                <w:rFonts w:ascii="Times New Roman" w:hAnsi="Times New Roman"/>
                <w:sz w:val="18"/>
              </w:rPr>
              <w:t>Serial Number</w:t>
            </w:r>
          </w:p>
        </w:tc>
        <w:tc>
          <w:tcPr>
            <w:tcW w:w="3009" w:type="dxa"/>
          </w:tcPr>
          <w:p w:rsidR="004D0A93" w:rsidRDefault="001D275E">
            <w:r>
              <w:rPr>
                <w:rFonts w:ascii="Times New Roman" w:hAnsi="Times New Roman"/>
                <w:sz w:val="18"/>
              </w:rPr>
              <w:t>7%</w:t>
            </w:r>
          </w:p>
        </w:tc>
        <w:tc>
          <w:tcPr>
            <w:tcW w:w="3009" w:type="dxa"/>
          </w:tcPr>
          <w:p w:rsidR="004D0A93" w:rsidRDefault="001D275E">
            <w:r>
              <w:rPr>
                <w:rFonts w:ascii="Times New Roman" w:hAnsi="Times New Roman"/>
                <w:sz w:val="18"/>
              </w:rPr>
              <w:t>Format and uniqueness check</w:t>
            </w:r>
          </w:p>
        </w:tc>
      </w:tr>
      <w:tr w:rsidR="004D0A93">
        <w:trPr>
          <w:jc w:val="center"/>
        </w:trPr>
        <w:tc>
          <w:tcPr>
            <w:tcW w:w="3009" w:type="dxa"/>
          </w:tcPr>
          <w:p w:rsidR="004D0A93" w:rsidRDefault="001D275E">
            <w:r>
              <w:rPr>
                <w:rFonts w:ascii="Times New Roman" w:hAnsi="Times New Roman"/>
                <w:sz w:val="18"/>
              </w:rPr>
              <w:t>Dimensions</w:t>
            </w:r>
          </w:p>
        </w:tc>
        <w:tc>
          <w:tcPr>
            <w:tcW w:w="3009" w:type="dxa"/>
          </w:tcPr>
          <w:p w:rsidR="004D0A93" w:rsidRDefault="001D275E">
            <w:r>
              <w:rPr>
                <w:rFonts w:ascii="Times New Roman" w:hAnsi="Times New Roman"/>
                <w:sz w:val="18"/>
              </w:rPr>
              <w:t>7%</w:t>
            </w:r>
          </w:p>
        </w:tc>
        <w:tc>
          <w:tcPr>
            <w:tcW w:w="3009" w:type="dxa"/>
          </w:tcPr>
          <w:p w:rsidR="004D0A93" w:rsidRDefault="001D275E">
            <w:r>
              <w:rPr>
                <w:rFonts w:ascii="Times New Roman" w:hAnsi="Times New Roman"/>
                <w:sz w:val="18"/>
              </w:rPr>
              <w:t>Physical compliance</w:t>
            </w:r>
          </w:p>
        </w:tc>
      </w:tr>
    </w:tbl>
    <w:p w:rsidR="004D0A93" w:rsidRDefault="004D0A93"/>
    <w:p w:rsidR="004D0A93" w:rsidRDefault="001D275E" w:rsidP="00C62F1A">
      <w:pPr>
        <w:spacing w:after="120"/>
        <w:jc w:val="center"/>
      </w:pPr>
      <w:r>
        <w:rPr>
          <w:rFonts w:ascii="Times New Roman" w:hAnsi="Times New Roman"/>
          <w:b/>
          <w:sz w:val="18"/>
        </w:rPr>
        <w:t xml:space="preserve">Table 9: Ensemble Weight </w:t>
      </w:r>
      <w:r>
        <w:rPr>
          <w:rFonts w:ascii="Times New Roman" w:hAnsi="Times New Roman"/>
          <w:b/>
          <w:sz w:val="18"/>
        </w:rPr>
        <w:t>Assignments</w:t>
      </w:r>
    </w:p>
    <w:p w:rsidR="00532A39" w:rsidRDefault="00532A39">
      <w:pPr>
        <w:spacing w:before="400"/>
        <w:rPr>
          <w:rFonts w:ascii="Times New Roman" w:hAnsi="Times New Roman"/>
          <w:b/>
          <w:sz w:val="36"/>
        </w:rPr>
      </w:pPr>
    </w:p>
    <w:p w:rsidR="00532A39" w:rsidRDefault="00532A39">
      <w:pPr>
        <w:spacing w:before="400"/>
        <w:rPr>
          <w:rFonts w:ascii="Times New Roman" w:hAnsi="Times New Roman"/>
          <w:b/>
          <w:sz w:val="36"/>
        </w:rPr>
      </w:pPr>
    </w:p>
    <w:p w:rsidR="00532A39" w:rsidRDefault="00532A39">
      <w:pPr>
        <w:spacing w:before="400"/>
        <w:rPr>
          <w:rFonts w:ascii="Times New Roman" w:hAnsi="Times New Roman"/>
          <w:b/>
          <w:sz w:val="36"/>
        </w:rPr>
      </w:pPr>
    </w:p>
    <w:p w:rsidR="004D0A93" w:rsidRDefault="001D275E">
      <w:pPr>
        <w:spacing w:before="400"/>
      </w:pPr>
      <w:r>
        <w:rPr>
          <w:rFonts w:ascii="Times New Roman" w:hAnsi="Times New Roman"/>
          <w:b/>
          <w:sz w:val="36"/>
        </w:rPr>
        <w:lastRenderedPageBreak/>
        <w:t>Chapter 7: Training Pipeline</w:t>
      </w:r>
    </w:p>
    <w:p w:rsidR="004D0A93" w:rsidRDefault="001D275E">
      <w:pPr>
        <w:spacing w:before="280" w:after="120"/>
      </w:pPr>
      <w:r>
        <w:rPr>
          <w:rFonts w:ascii="Times New Roman" w:hAnsi="Times New Roman"/>
          <w:b/>
          <w:sz w:val="28"/>
        </w:rPr>
        <w:t>7.1 Dataset Description</w:t>
      </w:r>
    </w:p>
    <w:p w:rsidR="004D0A93" w:rsidRDefault="001D275E">
      <w:pPr>
        <w:spacing w:after="120"/>
        <w:ind w:firstLine="357"/>
        <w:jc w:val="both"/>
      </w:pPr>
      <w:r>
        <w:rPr>
          <w:rFonts w:ascii="Times New Roman" w:hAnsi="Times New Roman"/>
        </w:rPr>
        <w:t>The dataset comprises 7,445 Indian currency images organized as dataset_root/{fake,real}/{10,20,50,100,200,500,2000}/*.jpg. Images represent varying lighting, orientations, backgrounds, and</w:t>
      </w:r>
      <w:r>
        <w:rPr>
          <w:rFonts w:ascii="Times New Roman" w:hAnsi="Times New Roman"/>
        </w:rPr>
        <w:t xml:space="preserve"> resolutions. An 85/15 train/validation split (seed=42) ensures reproducibility.</w:t>
      </w:r>
    </w:p>
    <w:p w:rsidR="004D0A93" w:rsidRDefault="001D275E">
      <w:pPr>
        <w:spacing w:before="160"/>
        <w:jc w:val="center"/>
      </w:pPr>
      <w:r>
        <w:rPr>
          <w:noProof/>
          <w:lang w:val="en-IN" w:eastAsia="en-IN"/>
        </w:rPr>
        <w:drawing>
          <wp:inline distT="0" distB="0" distL="0" distR="0">
            <wp:extent cx="502920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ta.png"/>
                    <pic:cNvPicPr/>
                  </pic:nvPicPr>
                  <pic:blipFill>
                    <a:blip r:embed="rId14"/>
                    <a:stretch>
                      <a:fillRect/>
                    </a:stretch>
                  </pic:blipFill>
                  <pic:spPr>
                    <a:xfrm>
                      <a:off x="0" y="0"/>
                      <a:ext cx="5029200" cy="3200400"/>
                    </a:xfrm>
                    <a:prstGeom prst="rect">
                      <a:avLst/>
                    </a:prstGeom>
                  </pic:spPr>
                </pic:pic>
              </a:graphicData>
            </a:graphic>
          </wp:inline>
        </w:drawing>
      </w:r>
    </w:p>
    <w:p w:rsidR="004D0A93" w:rsidRDefault="001D275E">
      <w:pPr>
        <w:spacing w:after="160"/>
        <w:jc w:val="center"/>
      </w:pPr>
      <w:r>
        <w:rPr>
          <w:rFonts w:ascii="Times New Roman" w:hAnsi="Times New Roman"/>
          <w:i/>
          <w:sz w:val="18"/>
        </w:rPr>
        <w:t>Figure 9: Dataset Distribution Across Denominations</w:t>
      </w:r>
    </w:p>
    <w:p w:rsidR="004D0A93" w:rsidRDefault="001D275E">
      <w:pPr>
        <w:spacing w:after="120"/>
        <w:ind w:firstLine="357"/>
        <w:jc w:val="both"/>
      </w:pPr>
      <w:r>
        <w:rPr>
          <w:rFonts w:ascii="Times New Roman" w:hAnsi="Times New Roman"/>
        </w:rPr>
        <w:t xml:space="preserve">Class imbalance is addressed through inverse-frequency class weights applied to the loss function and a </w:t>
      </w:r>
      <w:r>
        <w:rPr>
          <w:rFonts w:ascii="Times New Roman" w:hAnsi="Times New Roman"/>
        </w:rPr>
        <w:t>WeightedRandomSampler ensuring balanced batch composition during training. This prevents the model from developing bias toward the majority class.</w:t>
      </w:r>
    </w:p>
    <w:p w:rsidR="00C62F1A" w:rsidRDefault="00C62F1A">
      <w:pPr>
        <w:spacing w:before="280" w:after="120"/>
        <w:rPr>
          <w:rFonts w:ascii="Times New Roman" w:hAnsi="Times New Roman"/>
          <w:b/>
          <w:sz w:val="28"/>
        </w:rPr>
      </w:pPr>
    </w:p>
    <w:p w:rsidR="00C62F1A" w:rsidRDefault="00C62F1A">
      <w:pPr>
        <w:spacing w:before="280" w:after="120"/>
        <w:rPr>
          <w:rFonts w:ascii="Times New Roman" w:hAnsi="Times New Roman"/>
          <w:b/>
          <w:sz w:val="28"/>
        </w:rPr>
      </w:pPr>
    </w:p>
    <w:p w:rsidR="004D0A93" w:rsidRDefault="001D275E">
      <w:pPr>
        <w:spacing w:before="280" w:after="120"/>
      </w:pPr>
      <w:r>
        <w:rPr>
          <w:rFonts w:ascii="Times New Roman" w:hAnsi="Times New Roman"/>
          <w:b/>
          <w:sz w:val="28"/>
        </w:rPr>
        <w:t>7.2 Data Augmentation Strategy</w:t>
      </w:r>
    </w:p>
    <w:tbl>
      <w:tblPr>
        <w:tblStyle w:val="TableGrid"/>
        <w:tblW w:w="0" w:type="auto"/>
        <w:jc w:val="center"/>
        <w:tblLook w:val="04A0" w:firstRow="1" w:lastRow="0" w:firstColumn="1" w:lastColumn="0" w:noHBand="0" w:noVBand="1"/>
      </w:tblPr>
      <w:tblGrid>
        <w:gridCol w:w="3009"/>
        <w:gridCol w:w="3009"/>
        <w:gridCol w:w="3009"/>
      </w:tblGrid>
      <w:tr w:rsidR="004D0A93">
        <w:trPr>
          <w:jc w:val="center"/>
        </w:trPr>
        <w:tc>
          <w:tcPr>
            <w:tcW w:w="3009" w:type="dxa"/>
            <w:shd w:val="clear" w:color="auto" w:fill="E65100"/>
          </w:tcPr>
          <w:p w:rsidR="004D0A93" w:rsidRDefault="001D275E">
            <w:r>
              <w:rPr>
                <w:rFonts w:ascii="Times New Roman" w:hAnsi="Times New Roman"/>
                <w:b/>
                <w:color w:val="FFFFFF"/>
                <w:sz w:val="18"/>
              </w:rPr>
              <w:t>Augmentation</w:t>
            </w:r>
          </w:p>
        </w:tc>
        <w:tc>
          <w:tcPr>
            <w:tcW w:w="3009" w:type="dxa"/>
            <w:shd w:val="clear" w:color="auto" w:fill="E65100"/>
          </w:tcPr>
          <w:p w:rsidR="004D0A93" w:rsidRDefault="001D275E">
            <w:r>
              <w:rPr>
                <w:rFonts w:ascii="Times New Roman" w:hAnsi="Times New Roman"/>
                <w:b/>
                <w:color w:val="FFFFFF"/>
                <w:sz w:val="18"/>
              </w:rPr>
              <w:t>Pretraining</w:t>
            </w:r>
          </w:p>
        </w:tc>
        <w:tc>
          <w:tcPr>
            <w:tcW w:w="3009" w:type="dxa"/>
            <w:shd w:val="clear" w:color="auto" w:fill="E65100"/>
          </w:tcPr>
          <w:p w:rsidR="004D0A93" w:rsidRDefault="001D275E">
            <w:r>
              <w:rPr>
                <w:rFonts w:ascii="Times New Roman" w:hAnsi="Times New Roman"/>
                <w:b/>
                <w:color w:val="FFFFFF"/>
                <w:sz w:val="18"/>
              </w:rPr>
              <w:t>Fine-tuning</w:t>
            </w:r>
          </w:p>
        </w:tc>
      </w:tr>
      <w:tr w:rsidR="004D0A93">
        <w:trPr>
          <w:jc w:val="center"/>
        </w:trPr>
        <w:tc>
          <w:tcPr>
            <w:tcW w:w="3009" w:type="dxa"/>
          </w:tcPr>
          <w:p w:rsidR="004D0A93" w:rsidRDefault="001D275E">
            <w:r>
              <w:rPr>
                <w:rFonts w:ascii="Times New Roman" w:hAnsi="Times New Roman"/>
                <w:sz w:val="18"/>
              </w:rPr>
              <w:t>RandomResizedCrop</w:t>
            </w:r>
          </w:p>
        </w:tc>
        <w:tc>
          <w:tcPr>
            <w:tcW w:w="3009" w:type="dxa"/>
          </w:tcPr>
          <w:p w:rsidR="004D0A93" w:rsidRDefault="001D275E">
            <w:r>
              <w:rPr>
                <w:rFonts w:ascii="Times New Roman" w:hAnsi="Times New Roman"/>
                <w:sz w:val="18"/>
              </w:rPr>
              <w:t>scale (0.4, 1.0)</w:t>
            </w:r>
          </w:p>
        </w:tc>
        <w:tc>
          <w:tcPr>
            <w:tcW w:w="3009" w:type="dxa"/>
          </w:tcPr>
          <w:p w:rsidR="004D0A93" w:rsidRDefault="001D275E">
            <w:r>
              <w:rPr>
                <w:rFonts w:ascii="Times New Roman" w:hAnsi="Times New Roman"/>
                <w:sz w:val="18"/>
              </w:rPr>
              <w:t>scale</w:t>
            </w:r>
            <w:r>
              <w:rPr>
                <w:rFonts w:ascii="Times New Roman" w:hAnsi="Times New Roman"/>
                <w:sz w:val="18"/>
              </w:rPr>
              <w:t xml:space="preserve"> (0.8, 1.0)</w:t>
            </w:r>
          </w:p>
        </w:tc>
      </w:tr>
      <w:tr w:rsidR="004D0A93">
        <w:trPr>
          <w:jc w:val="center"/>
        </w:trPr>
        <w:tc>
          <w:tcPr>
            <w:tcW w:w="3009" w:type="dxa"/>
          </w:tcPr>
          <w:p w:rsidR="004D0A93" w:rsidRDefault="001D275E">
            <w:r>
              <w:rPr>
                <w:rFonts w:ascii="Times New Roman" w:hAnsi="Times New Roman"/>
                <w:sz w:val="18"/>
              </w:rPr>
              <w:t>HorizontalFlip</w:t>
            </w:r>
          </w:p>
        </w:tc>
        <w:tc>
          <w:tcPr>
            <w:tcW w:w="3009" w:type="dxa"/>
          </w:tcPr>
          <w:p w:rsidR="004D0A93" w:rsidRDefault="001D275E">
            <w:r>
              <w:rPr>
                <w:rFonts w:ascii="Times New Roman" w:hAnsi="Times New Roman"/>
                <w:sz w:val="18"/>
              </w:rPr>
              <w:t>p=0.5</w:t>
            </w:r>
          </w:p>
        </w:tc>
        <w:tc>
          <w:tcPr>
            <w:tcW w:w="3009" w:type="dxa"/>
          </w:tcPr>
          <w:p w:rsidR="004D0A93" w:rsidRDefault="001D275E">
            <w:r>
              <w:rPr>
                <w:rFonts w:ascii="Times New Roman" w:hAnsi="Times New Roman"/>
                <w:sz w:val="18"/>
              </w:rPr>
              <w:t>p=0.5</w:t>
            </w:r>
          </w:p>
        </w:tc>
      </w:tr>
      <w:tr w:rsidR="004D0A93">
        <w:trPr>
          <w:jc w:val="center"/>
        </w:trPr>
        <w:tc>
          <w:tcPr>
            <w:tcW w:w="3009" w:type="dxa"/>
          </w:tcPr>
          <w:p w:rsidR="004D0A93" w:rsidRDefault="001D275E">
            <w:r>
              <w:rPr>
                <w:rFonts w:ascii="Times New Roman" w:hAnsi="Times New Roman"/>
                <w:sz w:val="18"/>
              </w:rPr>
              <w:t>ColorJitter (B/C/S/H)</w:t>
            </w:r>
          </w:p>
        </w:tc>
        <w:tc>
          <w:tcPr>
            <w:tcW w:w="3009" w:type="dxa"/>
          </w:tcPr>
          <w:p w:rsidR="004D0A93" w:rsidRDefault="001D275E">
            <w:r>
              <w:rPr>
                <w:rFonts w:ascii="Times New Roman" w:hAnsi="Times New Roman"/>
                <w:sz w:val="18"/>
              </w:rPr>
              <w:t>0.4/0.4/0.2/0.1</w:t>
            </w:r>
          </w:p>
        </w:tc>
        <w:tc>
          <w:tcPr>
            <w:tcW w:w="3009" w:type="dxa"/>
          </w:tcPr>
          <w:p w:rsidR="004D0A93" w:rsidRDefault="001D275E">
            <w:r>
              <w:rPr>
                <w:rFonts w:ascii="Times New Roman" w:hAnsi="Times New Roman"/>
                <w:sz w:val="18"/>
              </w:rPr>
              <w:t>0.2/0.2/0.1/0.05</w:t>
            </w:r>
          </w:p>
        </w:tc>
      </w:tr>
      <w:tr w:rsidR="004D0A93">
        <w:trPr>
          <w:jc w:val="center"/>
        </w:trPr>
        <w:tc>
          <w:tcPr>
            <w:tcW w:w="3009" w:type="dxa"/>
          </w:tcPr>
          <w:p w:rsidR="004D0A93" w:rsidRDefault="001D275E">
            <w:r>
              <w:rPr>
                <w:rFonts w:ascii="Times New Roman" w:hAnsi="Times New Roman"/>
                <w:sz w:val="18"/>
              </w:rPr>
              <w:t>RandomGrayscale</w:t>
            </w:r>
          </w:p>
        </w:tc>
        <w:tc>
          <w:tcPr>
            <w:tcW w:w="3009" w:type="dxa"/>
          </w:tcPr>
          <w:p w:rsidR="004D0A93" w:rsidRDefault="001D275E">
            <w:r>
              <w:rPr>
                <w:rFonts w:ascii="Times New Roman" w:hAnsi="Times New Roman"/>
                <w:sz w:val="18"/>
              </w:rPr>
              <w:t>p=0.1</w:t>
            </w:r>
          </w:p>
        </w:tc>
        <w:tc>
          <w:tcPr>
            <w:tcW w:w="3009" w:type="dxa"/>
          </w:tcPr>
          <w:p w:rsidR="004D0A93" w:rsidRDefault="001D275E">
            <w:r>
              <w:rPr>
                <w:rFonts w:ascii="Times New Roman" w:hAnsi="Times New Roman"/>
                <w:sz w:val="18"/>
              </w:rPr>
              <w:t>Not used</w:t>
            </w:r>
          </w:p>
        </w:tc>
      </w:tr>
      <w:tr w:rsidR="004D0A93">
        <w:trPr>
          <w:jc w:val="center"/>
        </w:trPr>
        <w:tc>
          <w:tcPr>
            <w:tcW w:w="3009" w:type="dxa"/>
          </w:tcPr>
          <w:p w:rsidR="004D0A93" w:rsidRDefault="001D275E">
            <w:r>
              <w:rPr>
                <w:rFonts w:ascii="Times New Roman" w:hAnsi="Times New Roman"/>
                <w:sz w:val="18"/>
              </w:rPr>
              <w:t>GaussianBlur</w:t>
            </w:r>
          </w:p>
        </w:tc>
        <w:tc>
          <w:tcPr>
            <w:tcW w:w="3009" w:type="dxa"/>
          </w:tcPr>
          <w:p w:rsidR="004D0A93" w:rsidRDefault="001D275E">
            <w:r>
              <w:rPr>
                <w:rFonts w:ascii="Times New Roman" w:hAnsi="Times New Roman"/>
                <w:sz w:val="18"/>
              </w:rPr>
              <w:t>sigma (0.1, 2.0)</w:t>
            </w:r>
          </w:p>
        </w:tc>
        <w:tc>
          <w:tcPr>
            <w:tcW w:w="3009" w:type="dxa"/>
          </w:tcPr>
          <w:p w:rsidR="004D0A93" w:rsidRDefault="001D275E">
            <w:r>
              <w:rPr>
                <w:rFonts w:ascii="Times New Roman" w:hAnsi="Times New Roman"/>
                <w:sz w:val="18"/>
              </w:rPr>
              <w:t>Not used</w:t>
            </w:r>
          </w:p>
        </w:tc>
      </w:tr>
      <w:tr w:rsidR="004D0A93">
        <w:trPr>
          <w:jc w:val="center"/>
        </w:trPr>
        <w:tc>
          <w:tcPr>
            <w:tcW w:w="3009" w:type="dxa"/>
          </w:tcPr>
          <w:p w:rsidR="004D0A93" w:rsidRDefault="001D275E">
            <w:r>
              <w:rPr>
                <w:rFonts w:ascii="Times New Roman" w:hAnsi="Times New Roman"/>
                <w:sz w:val="18"/>
              </w:rPr>
              <w:t>RandomRotation</w:t>
            </w:r>
          </w:p>
        </w:tc>
        <w:tc>
          <w:tcPr>
            <w:tcW w:w="3009" w:type="dxa"/>
          </w:tcPr>
          <w:p w:rsidR="004D0A93" w:rsidRDefault="001D275E">
            <w:r>
              <w:rPr>
                <w:rFonts w:ascii="Times New Roman" w:hAnsi="Times New Roman"/>
                <w:sz w:val="18"/>
              </w:rPr>
              <w:t>Not used</w:t>
            </w:r>
          </w:p>
        </w:tc>
        <w:tc>
          <w:tcPr>
            <w:tcW w:w="3009" w:type="dxa"/>
          </w:tcPr>
          <w:p w:rsidR="004D0A93" w:rsidRDefault="001D275E">
            <w:r>
              <w:rPr>
                <w:rFonts w:ascii="Times New Roman" w:hAnsi="Times New Roman"/>
                <w:sz w:val="18"/>
              </w:rPr>
              <w:t>10 degrees</w:t>
            </w:r>
          </w:p>
        </w:tc>
      </w:tr>
      <w:tr w:rsidR="004D0A93">
        <w:trPr>
          <w:jc w:val="center"/>
        </w:trPr>
        <w:tc>
          <w:tcPr>
            <w:tcW w:w="3009" w:type="dxa"/>
          </w:tcPr>
          <w:p w:rsidR="004D0A93" w:rsidRDefault="001D275E">
            <w:r>
              <w:rPr>
                <w:rFonts w:ascii="Times New Roman" w:hAnsi="Times New Roman"/>
                <w:sz w:val="18"/>
              </w:rPr>
              <w:t>ImageNet Normalize</w:t>
            </w:r>
          </w:p>
        </w:tc>
        <w:tc>
          <w:tcPr>
            <w:tcW w:w="3009" w:type="dxa"/>
          </w:tcPr>
          <w:p w:rsidR="004D0A93" w:rsidRDefault="001D275E">
            <w:r>
              <w:rPr>
                <w:rFonts w:ascii="Times New Roman" w:hAnsi="Times New Roman"/>
                <w:sz w:val="18"/>
              </w:rPr>
              <w:t>Yes</w:t>
            </w:r>
          </w:p>
        </w:tc>
        <w:tc>
          <w:tcPr>
            <w:tcW w:w="3009" w:type="dxa"/>
          </w:tcPr>
          <w:p w:rsidR="004D0A93" w:rsidRDefault="001D275E">
            <w:r>
              <w:rPr>
                <w:rFonts w:ascii="Times New Roman" w:hAnsi="Times New Roman"/>
                <w:sz w:val="18"/>
              </w:rPr>
              <w:t>Yes</w:t>
            </w:r>
          </w:p>
        </w:tc>
      </w:tr>
    </w:tbl>
    <w:p w:rsidR="004D0A93" w:rsidRDefault="004D0A93"/>
    <w:p w:rsidR="004D0A93" w:rsidRDefault="001D275E">
      <w:pPr>
        <w:spacing w:after="120"/>
        <w:jc w:val="center"/>
      </w:pPr>
      <w:r>
        <w:rPr>
          <w:rFonts w:ascii="Times New Roman" w:hAnsi="Times New Roman"/>
          <w:b/>
          <w:sz w:val="18"/>
        </w:rPr>
        <w:t xml:space="preserve">Table 10: Data </w:t>
      </w:r>
      <w:r>
        <w:rPr>
          <w:rFonts w:ascii="Times New Roman" w:hAnsi="Times New Roman"/>
          <w:b/>
          <w:sz w:val="18"/>
        </w:rPr>
        <w:t>Augmentation Configurations</w:t>
      </w:r>
    </w:p>
    <w:p w:rsidR="004D0A93" w:rsidRDefault="001D275E">
      <w:pPr>
        <w:spacing w:before="280" w:after="120"/>
      </w:pPr>
      <w:r>
        <w:rPr>
          <w:rFonts w:ascii="Times New Roman" w:hAnsi="Times New Roman"/>
          <w:b/>
          <w:sz w:val="28"/>
        </w:rPr>
        <w:lastRenderedPageBreak/>
        <w:t>7.3 Two-Phase Training Protocol</w:t>
      </w:r>
    </w:p>
    <w:p w:rsidR="004D0A93" w:rsidRDefault="001D275E">
      <w:pPr>
        <w:spacing w:before="160"/>
        <w:jc w:val="center"/>
      </w:pPr>
      <w:r>
        <w:rPr>
          <w:noProof/>
          <w:lang w:val="en-IN" w:eastAsia="en-IN"/>
        </w:rPr>
        <w:drawing>
          <wp:inline distT="0" distB="0" distL="0" distR="0">
            <wp:extent cx="5029200" cy="19650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hases.png"/>
                    <pic:cNvPicPr/>
                  </pic:nvPicPr>
                  <pic:blipFill>
                    <a:blip r:embed="rId15"/>
                    <a:stretch>
                      <a:fillRect/>
                    </a:stretch>
                  </pic:blipFill>
                  <pic:spPr>
                    <a:xfrm>
                      <a:off x="0" y="0"/>
                      <a:ext cx="5029200" cy="1965032"/>
                    </a:xfrm>
                    <a:prstGeom prst="rect">
                      <a:avLst/>
                    </a:prstGeom>
                  </pic:spPr>
                </pic:pic>
              </a:graphicData>
            </a:graphic>
          </wp:inline>
        </w:drawing>
      </w:r>
    </w:p>
    <w:p w:rsidR="004D0A93" w:rsidRDefault="001D275E">
      <w:pPr>
        <w:spacing w:after="160"/>
        <w:jc w:val="center"/>
      </w:pPr>
      <w:r>
        <w:rPr>
          <w:rFonts w:ascii="Times New Roman" w:hAnsi="Times New Roman"/>
          <w:i/>
          <w:sz w:val="18"/>
        </w:rPr>
        <w:t>Figure 10: Two-Phase Training Protocol</w:t>
      </w:r>
    </w:p>
    <w:p w:rsidR="004D0A93" w:rsidRDefault="001D275E">
      <w:pPr>
        <w:spacing w:after="120"/>
        <w:ind w:firstLine="357"/>
        <w:jc w:val="both"/>
      </w:pPr>
      <w:r>
        <w:rPr>
          <w:rFonts w:ascii="Times New Roman" w:hAnsi="Times New Roman"/>
        </w:rPr>
        <w:t xml:space="preserve">Phase 1 (Self-Supervised Pretraining): 30 epochs, AdamW (lr=1.5e-4, weight_decay=0.05), cosine annealing LR schedule, batch size 32, gradient clipping at </w:t>
      </w:r>
      <w:r>
        <w:rPr>
          <w:rFonts w:ascii="Times New Roman" w:hAnsi="Times New Roman"/>
        </w:rPr>
        <w:t>norm 1.0. The combined prediction + SIGReg loss is minimized. Best encoder checkpoint saved by lowest epoch loss.</w:t>
      </w:r>
    </w:p>
    <w:p w:rsidR="004D0A93" w:rsidRDefault="001D275E">
      <w:pPr>
        <w:spacing w:after="120"/>
        <w:ind w:firstLine="357"/>
        <w:jc w:val="both"/>
      </w:pPr>
      <w:r>
        <w:rPr>
          <w:rFonts w:ascii="Times New Roman" w:hAnsi="Times New Roman"/>
        </w:rPr>
        <w:t>Phase 2 (Supervised Fine-tuning): Loads pretrained encoder, attaches 2-class authenticity and 7-class denomination heads. Authenticity classif</w:t>
      </w:r>
      <w:r>
        <w:rPr>
          <w:rFonts w:ascii="Times New Roman" w:hAnsi="Times New Roman"/>
        </w:rPr>
        <w:t>ier has unfrozen encoder (lr * 0.1) and full-rate head (lr=1e-4). Denomination classifier freezes encoder. Cross-entropy with class weights. 20 epochs, best checkpoint by validation accuracy.</w:t>
      </w:r>
    </w:p>
    <w:tbl>
      <w:tblPr>
        <w:tblStyle w:val="TableGrid"/>
        <w:tblW w:w="0" w:type="auto"/>
        <w:jc w:val="center"/>
        <w:tblLook w:val="04A0" w:firstRow="1" w:lastRow="0" w:firstColumn="1" w:lastColumn="0" w:noHBand="0" w:noVBand="1"/>
      </w:tblPr>
      <w:tblGrid>
        <w:gridCol w:w="3009"/>
        <w:gridCol w:w="3009"/>
        <w:gridCol w:w="3009"/>
      </w:tblGrid>
      <w:tr w:rsidR="004D0A93">
        <w:trPr>
          <w:jc w:val="center"/>
        </w:trPr>
        <w:tc>
          <w:tcPr>
            <w:tcW w:w="3009" w:type="dxa"/>
            <w:shd w:val="clear" w:color="auto" w:fill="1565C0"/>
          </w:tcPr>
          <w:p w:rsidR="004D0A93" w:rsidRDefault="001D275E">
            <w:r>
              <w:rPr>
                <w:rFonts w:ascii="Times New Roman" w:hAnsi="Times New Roman"/>
                <w:b/>
                <w:color w:val="FFFFFF"/>
                <w:sz w:val="18"/>
              </w:rPr>
              <w:t>Hyperparameter</w:t>
            </w:r>
          </w:p>
        </w:tc>
        <w:tc>
          <w:tcPr>
            <w:tcW w:w="3009" w:type="dxa"/>
            <w:shd w:val="clear" w:color="auto" w:fill="1565C0"/>
          </w:tcPr>
          <w:p w:rsidR="004D0A93" w:rsidRDefault="001D275E">
            <w:r>
              <w:rPr>
                <w:rFonts w:ascii="Times New Roman" w:hAnsi="Times New Roman"/>
                <w:b/>
                <w:color w:val="FFFFFF"/>
                <w:sz w:val="18"/>
              </w:rPr>
              <w:t>Pretraining</w:t>
            </w:r>
          </w:p>
        </w:tc>
        <w:tc>
          <w:tcPr>
            <w:tcW w:w="3009" w:type="dxa"/>
            <w:shd w:val="clear" w:color="auto" w:fill="1565C0"/>
          </w:tcPr>
          <w:p w:rsidR="004D0A93" w:rsidRDefault="001D275E">
            <w:r>
              <w:rPr>
                <w:rFonts w:ascii="Times New Roman" w:hAnsi="Times New Roman"/>
                <w:b/>
                <w:color w:val="FFFFFF"/>
                <w:sz w:val="18"/>
              </w:rPr>
              <w:t>Fine-tuning</w:t>
            </w:r>
          </w:p>
        </w:tc>
      </w:tr>
      <w:tr w:rsidR="004D0A93">
        <w:trPr>
          <w:jc w:val="center"/>
        </w:trPr>
        <w:tc>
          <w:tcPr>
            <w:tcW w:w="3009" w:type="dxa"/>
          </w:tcPr>
          <w:p w:rsidR="004D0A93" w:rsidRDefault="001D275E">
            <w:r>
              <w:rPr>
                <w:rFonts w:ascii="Times New Roman" w:hAnsi="Times New Roman"/>
                <w:sz w:val="18"/>
              </w:rPr>
              <w:t>Epochs</w:t>
            </w:r>
          </w:p>
        </w:tc>
        <w:tc>
          <w:tcPr>
            <w:tcW w:w="3009" w:type="dxa"/>
          </w:tcPr>
          <w:p w:rsidR="004D0A93" w:rsidRDefault="001D275E">
            <w:r>
              <w:rPr>
                <w:rFonts w:ascii="Times New Roman" w:hAnsi="Times New Roman"/>
                <w:sz w:val="18"/>
              </w:rPr>
              <w:t>30</w:t>
            </w:r>
          </w:p>
        </w:tc>
        <w:tc>
          <w:tcPr>
            <w:tcW w:w="3009" w:type="dxa"/>
          </w:tcPr>
          <w:p w:rsidR="004D0A93" w:rsidRDefault="001D275E">
            <w:r>
              <w:rPr>
                <w:rFonts w:ascii="Times New Roman" w:hAnsi="Times New Roman"/>
                <w:sz w:val="18"/>
              </w:rPr>
              <w:t>20</w:t>
            </w:r>
          </w:p>
        </w:tc>
      </w:tr>
      <w:tr w:rsidR="004D0A93">
        <w:trPr>
          <w:jc w:val="center"/>
        </w:trPr>
        <w:tc>
          <w:tcPr>
            <w:tcW w:w="3009" w:type="dxa"/>
          </w:tcPr>
          <w:p w:rsidR="004D0A93" w:rsidRDefault="001D275E">
            <w:r>
              <w:rPr>
                <w:rFonts w:ascii="Times New Roman" w:hAnsi="Times New Roman"/>
                <w:sz w:val="18"/>
              </w:rPr>
              <w:t>Batch Size</w:t>
            </w:r>
          </w:p>
        </w:tc>
        <w:tc>
          <w:tcPr>
            <w:tcW w:w="3009" w:type="dxa"/>
          </w:tcPr>
          <w:p w:rsidR="004D0A93" w:rsidRDefault="001D275E">
            <w:r>
              <w:rPr>
                <w:rFonts w:ascii="Times New Roman" w:hAnsi="Times New Roman"/>
                <w:sz w:val="18"/>
              </w:rPr>
              <w:t>32</w:t>
            </w:r>
          </w:p>
        </w:tc>
        <w:tc>
          <w:tcPr>
            <w:tcW w:w="3009" w:type="dxa"/>
          </w:tcPr>
          <w:p w:rsidR="004D0A93" w:rsidRDefault="001D275E">
            <w:r>
              <w:rPr>
                <w:rFonts w:ascii="Times New Roman" w:hAnsi="Times New Roman"/>
                <w:sz w:val="18"/>
              </w:rPr>
              <w:t>32</w:t>
            </w:r>
          </w:p>
        </w:tc>
      </w:tr>
      <w:tr w:rsidR="004D0A93">
        <w:trPr>
          <w:jc w:val="center"/>
        </w:trPr>
        <w:tc>
          <w:tcPr>
            <w:tcW w:w="3009" w:type="dxa"/>
          </w:tcPr>
          <w:p w:rsidR="004D0A93" w:rsidRDefault="001D275E">
            <w:r>
              <w:rPr>
                <w:rFonts w:ascii="Times New Roman" w:hAnsi="Times New Roman"/>
                <w:sz w:val="18"/>
              </w:rPr>
              <w:t>Learning Rate</w:t>
            </w:r>
          </w:p>
        </w:tc>
        <w:tc>
          <w:tcPr>
            <w:tcW w:w="3009" w:type="dxa"/>
          </w:tcPr>
          <w:p w:rsidR="004D0A93" w:rsidRDefault="001D275E">
            <w:r>
              <w:rPr>
                <w:rFonts w:ascii="Times New Roman" w:hAnsi="Times New Roman"/>
                <w:sz w:val="18"/>
              </w:rPr>
              <w:t>1.5e-4</w:t>
            </w:r>
          </w:p>
        </w:tc>
        <w:tc>
          <w:tcPr>
            <w:tcW w:w="3009" w:type="dxa"/>
          </w:tcPr>
          <w:p w:rsidR="004D0A93" w:rsidRDefault="001D275E">
            <w:r>
              <w:rPr>
                <w:rFonts w:ascii="Times New Roman" w:hAnsi="Times New Roman"/>
                <w:sz w:val="18"/>
              </w:rPr>
              <w:t>1e-4 (head) / 1.5e-5 (enc)</w:t>
            </w:r>
          </w:p>
        </w:tc>
      </w:tr>
      <w:tr w:rsidR="004D0A93">
        <w:trPr>
          <w:jc w:val="center"/>
        </w:trPr>
        <w:tc>
          <w:tcPr>
            <w:tcW w:w="3009" w:type="dxa"/>
          </w:tcPr>
          <w:p w:rsidR="004D0A93" w:rsidRDefault="001D275E">
            <w:r>
              <w:rPr>
                <w:rFonts w:ascii="Times New Roman" w:hAnsi="Times New Roman"/>
                <w:sz w:val="18"/>
              </w:rPr>
              <w:t>Optimizer</w:t>
            </w:r>
          </w:p>
        </w:tc>
        <w:tc>
          <w:tcPr>
            <w:tcW w:w="3009" w:type="dxa"/>
          </w:tcPr>
          <w:p w:rsidR="004D0A93" w:rsidRDefault="001D275E">
            <w:r>
              <w:rPr>
                <w:rFonts w:ascii="Times New Roman" w:hAnsi="Times New Roman"/>
                <w:sz w:val="18"/>
              </w:rPr>
              <w:t>AdamW</w:t>
            </w:r>
          </w:p>
        </w:tc>
        <w:tc>
          <w:tcPr>
            <w:tcW w:w="3009" w:type="dxa"/>
          </w:tcPr>
          <w:p w:rsidR="004D0A93" w:rsidRDefault="001D275E">
            <w:r>
              <w:rPr>
                <w:rFonts w:ascii="Times New Roman" w:hAnsi="Times New Roman"/>
                <w:sz w:val="18"/>
              </w:rPr>
              <w:t>AdamW</w:t>
            </w:r>
          </w:p>
        </w:tc>
      </w:tr>
      <w:tr w:rsidR="004D0A93">
        <w:trPr>
          <w:jc w:val="center"/>
        </w:trPr>
        <w:tc>
          <w:tcPr>
            <w:tcW w:w="3009" w:type="dxa"/>
          </w:tcPr>
          <w:p w:rsidR="004D0A93" w:rsidRDefault="001D275E">
            <w:r>
              <w:rPr>
                <w:rFonts w:ascii="Times New Roman" w:hAnsi="Times New Roman"/>
                <w:sz w:val="18"/>
              </w:rPr>
              <w:t>Weight Decay</w:t>
            </w:r>
          </w:p>
        </w:tc>
        <w:tc>
          <w:tcPr>
            <w:tcW w:w="3009" w:type="dxa"/>
          </w:tcPr>
          <w:p w:rsidR="004D0A93" w:rsidRDefault="001D275E">
            <w:r>
              <w:rPr>
                <w:rFonts w:ascii="Times New Roman" w:hAnsi="Times New Roman"/>
                <w:sz w:val="18"/>
              </w:rPr>
              <w:t>0.05</w:t>
            </w:r>
          </w:p>
        </w:tc>
        <w:tc>
          <w:tcPr>
            <w:tcW w:w="3009" w:type="dxa"/>
          </w:tcPr>
          <w:p w:rsidR="004D0A93" w:rsidRDefault="001D275E">
            <w:r>
              <w:rPr>
                <w:rFonts w:ascii="Times New Roman" w:hAnsi="Times New Roman"/>
                <w:sz w:val="18"/>
              </w:rPr>
              <w:t>0.01</w:t>
            </w:r>
          </w:p>
        </w:tc>
      </w:tr>
      <w:tr w:rsidR="004D0A93">
        <w:trPr>
          <w:jc w:val="center"/>
        </w:trPr>
        <w:tc>
          <w:tcPr>
            <w:tcW w:w="3009" w:type="dxa"/>
          </w:tcPr>
          <w:p w:rsidR="004D0A93" w:rsidRDefault="001D275E">
            <w:r>
              <w:rPr>
                <w:rFonts w:ascii="Times New Roman" w:hAnsi="Times New Roman"/>
                <w:sz w:val="18"/>
              </w:rPr>
              <w:t>Scheduler</w:t>
            </w:r>
          </w:p>
        </w:tc>
        <w:tc>
          <w:tcPr>
            <w:tcW w:w="3009" w:type="dxa"/>
          </w:tcPr>
          <w:p w:rsidR="004D0A93" w:rsidRDefault="001D275E">
            <w:r>
              <w:rPr>
                <w:rFonts w:ascii="Times New Roman" w:hAnsi="Times New Roman"/>
                <w:sz w:val="18"/>
              </w:rPr>
              <w:t>CosineAnnealing</w:t>
            </w:r>
          </w:p>
        </w:tc>
        <w:tc>
          <w:tcPr>
            <w:tcW w:w="3009" w:type="dxa"/>
          </w:tcPr>
          <w:p w:rsidR="004D0A93" w:rsidRDefault="001D275E">
            <w:r>
              <w:rPr>
                <w:rFonts w:ascii="Times New Roman" w:hAnsi="Times New Roman"/>
                <w:sz w:val="18"/>
              </w:rPr>
              <w:t>CosineAnnealing</w:t>
            </w:r>
          </w:p>
        </w:tc>
      </w:tr>
      <w:tr w:rsidR="004D0A93">
        <w:trPr>
          <w:jc w:val="center"/>
        </w:trPr>
        <w:tc>
          <w:tcPr>
            <w:tcW w:w="3009" w:type="dxa"/>
          </w:tcPr>
          <w:p w:rsidR="004D0A93" w:rsidRDefault="001D275E">
            <w:r>
              <w:rPr>
                <w:rFonts w:ascii="Times New Roman" w:hAnsi="Times New Roman"/>
                <w:sz w:val="18"/>
              </w:rPr>
              <w:t>Grad Clip</w:t>
            </w:r>
          </w:p>
        </w:tc>
        <w:tc>
          <w:tcPr>
            <w:tcW w:w="3009" w:type="dxa"/>
          </w:tcPr>
          <w:p w:rsidR="004D0A93" w:rsidRDefault="001D275E">
            <w:r>
              <w:rPr>
                <w:rFonts w:ascii="Times New Roman" w:hAnsi="Times New Roman"/>
                <w:sz w:val="18"/>
              </w:rPr>
              <w:t>norm 1.0</w:t>
            </w:r>
          </w:p>
        </w:tc>
        <w:tc>
          <w:tcPr>
            <w:tcW w:w="3009" w:type="dxa"/>
          </w:tcPr>
          <w:p w:rsidR="004D0A93" w:rsidRDefault="001D275E">
            <w:r>
              <w:rPr>
                <w:rFonts w:ascii="Times New Roman" w:hAnsi="Times New Roman"/>
                <w:sz w:val="18"/>
              </w:rPr>
              <w:t>norm 1.0</w:t>
            </w:r>
          </w:p>
        </w:tc>
      </w:tr>
      <w:tr w:rsidR="004D0A93">
        <w:trPr>
          <w:jc w:val="center"/>
        </w:trPr>
        <w:tc>
          <w:tcPr>
            <w:tcW w:w="3009" w:type="dxa"/>
          </w:tcPr>
          <w:p w:rsidR="004D0A93" w:rsidRDefault="001D275E">
            <w:r>
              <w:rPr>
                <w:rFonts w:ascii="Times New Roman" w:hAnsi="Times New Roman"/>
                <w:sz w:val="18"/>
              </w:rPr>
              <w:t>Loss</w:t>
            </w:r>
          </w:p>
        </w:tc>
        <w:tc>
          <w:tcPr>
            <w:tcW w:w="3009" w:type="dxa"/>
          </w:tcPr>
          <w:p w:rsidR="004D0A93" w:rsidRDefault="001D275E">
            <w:r>
              <w:rPr>
                <w:rFonts w:ascii="Times New Roman" w:hAnsi="Times New Roman"/>
                <w:sz w:val="18"/>
              </w:rPr>
              <w:t>L2 + SIGReg</w:t>
            </w:r>
          </w:p>
        </w:tc>
        <w:tc>
          <w:tcPr>
            <w:tcW w:w="3009" w:type="dxa"/>
          </w:tcPr>
          <w:p w:rsidR="004D0A93" w:rsidRDefault="001D275E">
            <w:r>
              <w:rPr>
                <w:rFonts w:ascii="Times New Roman" w:hAnsi="Times New Roman"/>
                <w:sz w:val="18"/>
              </w:rPr>
              <w:t>CrossEntropy (weighted)</w:t>
            </w:r>
          </w:p>
        </w:tc>
      </w:tr>
      <w:tr w:rsidR="004D0A93">
        <w:trPr>
          <w:jc w:val="center"/>
        </w:trPr>
        <w:tc>
          <w:tcPr>
            <w:tcW w:w="3009" w:type="dxa"/>
          </w:tcPr>
          <w:p w:rsidR="004D0A93" w:rsidRDefault="001D275E">
            <w:r>
              <w:rPr>
                <w:rFonts w:ascii="Times New Roman" w:hAnsi="Times New Roman"/>
                <w:sz w:val="18"/>
              </w:rPr>
              <w:t>Hardware</w:t>
            </w:r>
          </w:p>
        </w:tc>
        <w:tc>
          <w:tcPr>
            <w:tcW w:w="3009" w:type="dxa"/>
          </w:tcPr>
          <w:p w:rsidR="004D0A93" w:rsidRDefault="001D275E">
            <w:r>
              <w:rPr>
                <w:rFonts w:ascii="Times New Roman" w:hAnsi="Times New Roman"/>
                <w:sz w:val="18"/>
              </w:rPr>
              <w:t>CPU only</w:t>
            </w:r>
          </w:p>
        </w:tc>
        <w:tc>
          <w:tcPr>
            <w:tcW w:w="3009" w:type="dxa"/>
          </w:tcPr>
          <w:p w:rsidR="004D0A93" w:rsidRDefault="001D275E">
            <w:r>
              <w:rPr>
                <w:rFonts w:ascii="Times New Roman" w:hAnsi="Times New Roman"/>
                <w:sz w:val="18"/>
              </w:rPr>
              <w:t>CPU only</w:t>
            </w:r>
          </w:p>
        </w:tc>
      </w:tr>
    </w:tbl>
    <w:p w:rsidR="004D0A93" w:rsidRDefault="004D0A93"/>
    <w:p w:rsidR="004D0A93" w:rsidRDefault="001D275E">
      <w:pPr>
        <w:spacing w:after="120"/>
        <w:jc w:val="center"/>
      </w:pPr>
      <w:r>
        <w:rPr>
          <w:rFonts w:ascii="Times New Roman" w:hAnsi="Times New Roman"/>
          <w:b/>
          <w:sz w:val="18"/>
        </w:rPr>
        <w:t>Table 11:</w:t>
      </w:r>
      <w:r>
        <w:rPr>
          <w:rFonts w:ascii="Times New Roman" w:hAnsi="Times New Roman"/>
          <w:b/>
          <w:sz w:val="18"/>
        </w:rPr>
        <w:t xml:space="preserve"> Training Hyperparameters</w:t>
      </w:r>
    </w:p>
    <w:p w:rsidR="004D0A93" w:rsidRDefault="001D275E">
      <w:r>
        <w:br w:type="page"/>
      </w:r>
    </w:p>
    <w:p w:rsidR="004D0A93" w:rsidRDefault="001D275E">
      <w:pPr>
        <w:spacing w:before="400"/>
      </w:pPr>
      <w:r>
        <w:rPr>
          <w:rFonts w:ascii="Times New Roman" w:hAnsi="Times New Roman"/>
          <w:b/>
          <w:sz w:val="36"/>
        </w:rPr>
        <w:lastRenderedPageBreak/>
        <w:t>Chapter 8: Implementation Details</w:t>
      </w:r>
    </w:p>
    <w:p w:rsidR="004D0A93" w:rsidRDefault="001D275E">
      <w:pPr>
        <w:spacing w:before="280" w:after="120"/>
      </w:pPr>
      <w:r>
        <w:rPr>
          <w:rFonts w:ascii="Times New Roman" w:hAnsi="Times New Roman"/>
          <w:b/>
          <w:sz w:val="28"/>
        </w:rPr>
        <w:t>8.1 Inference Engine</w:t>
      </w:r>
    </w:p>
    <w:p w:rsidR="004D0A93" w:rsidRDefault="001D275E">
      <w:pPr>
        <w:spacing w:after="120"/>
        <w:ind w:firstLine="357"/>
        <w:jc w:val="both"/>
      </w:pPr>
      <w:r>
        <w:rPr>
          <w:rFonts w:ascii="Times New Roman" w:hAnsi="Times New Roman"/>
        </w:rPr>
        <w:t>The InferenceEngine is a singleton class that caches loaded models for efficient repeated inference. On initialization, it scans the models/ directory for the latest classif</w:t>
      </w:r>
      <w:r>
        <w:rPr>
          <w:rFonts w:ascii="Times New Roman" w:hAnsi="Times New Roman"/>
        </w:rPr>
        <w:t>ier checkpoint (sorted by modification time), builds a ViT-Tiny encoder, loads the saved state_dict, and sets the model to eval mode. A reload_model() method enables hot-swapping newly trained checkpoints without restarting the server.</w:t>
      </w:r>
    </w:p>
    <w:p w:rsidR="004D0A93" w:rsidRDefault="001D275E">
      <w:pPr>
        <w:spacing w:before="200" w:after="80"/>
      </w:pPr>
      <w:r>
        <w:rPr>
          <w:rFonts w:ascii="Times New Roman" w:hAnsi="Times New Roman"/>
          <w:b/>
          <w:i/>
        </w:rPr>
        <w:t>Listing 3: Inference</w:t>
      </w:r>
      <w:r>
        <w:rPr>
          <w:rFonts w:ascii="Times New Roman" w:hAnsi="Times New Roman"/>
          <w:b/>
          <w:i/>
        </w:rPr>
        <w:t xml:space="preserve"> Engine Prediction (inference.py)</w:t>
      </w:r>
    </w:p>
    <w:p w:rsidR="004D0A93" w:rsidRDefault="001D275E">
      <w:pPr>
        <w:shd w:val="clear" w:color="auto" w:fill="F5F5F5"/>
        <w:spacing w:after="120"/>
      </w:pPr>
      <w:r>
        <w:rPr>
          <w:rFonts w:ascii="Consolas" w:hAnsi="Consolas"/>
          <w:sz w:val="16"/>
        </w:rPr>
        <w:t>def predict_authenticity(self, pil_image):</w:t>
      </w:r>
      <w:r>
        <w:rPr>
          <w:rFonts w:ascii="Consolas" w:hAnsi="Consolas"/>
          <w:sz w:val="16"/>
        </w:rPr>
        <w:br/>
        <w:t xml:space="preserve">    if not self.model_loaded:</w:t>
      </w:r>
      <w:r>
        <w:rPr>
          <w:rFonts w:ascii="Consolas" w:hAnsi="Consolas"/>
          <w:sz w:val="16"/>
        </w:rPr>
        <w:br/>
        <w:t xml:space="preserve">        return "REAL", 0.50, 0.0  # Fallback</w:t>
      </w:r>
      <w:r>
        <w:rPr>
          <w:rFonts w:ascii="Consolas" w:hAnsi="Consolas"/>
          <w:sz w:val="16"/>
        </w:rPr>
        <w:br/>
        <w:t xml:space="preserve">    tensor = self.transform(pil_image).unsqueeze(0)</w:t>
      </w:r>
      <w:r>
        <w:rPr>
          <w:rFonts w:ascii="Consolas" w:hAnsi="Consolas"/>
          <w:sz w:val="16"/>
        </w:rPr>
        <w:br/>
        <w:t xml:space="preserve">    with torch.no_grad():</w:t>
      </w:r>
      <w:r>
        <w:rPr>
          <w:rFonts w:ascii="Consolas" w:hAnsi="Consolas"/>
          <w:sz w:val="16"/>
        </w:rPr>
        <w:br/>
        <w:t xml:space="preserve">        logits = self.auth</w:t>
      </w:r>
      <w:r>
        <w:rPr>
          <w:rFonts w:ascii="Consolas" w:hAnsi="Consolas"/>
          <w:sz w:val="16"/>
        </w:rPr>
        <w:t>_model(tensor)</w:t>
      </w:r>
      <w:r>
        <w:rPr>
          <w:rFonts w:ascii="Consolas" w:hAnsi="Consolas"/>
          <w:sz w:val="16"/>
        </w:rPr>
        <w:br/>
        <w:t xml:space="preserve">        probs = F.softmax(logits, dim=-1)</w:t>
      </w:r>
      <w:r>
        <w:rPr>
          <w:rFonts w:ascii="Consolas" w:hAnsi="Consolas"/>
          <w:sz w:val="16"/>
        </w:rPr>
        <w:br/>
        <w:t xml:space="preserve">    fake_prob, real_prob = probs[0,0].item(), probs[0,1].item()</w:t>
      </w:r>
      <w:r>
        <w:rPr>
          <w:rFonts w:ascii="Consolas" w:hAnsi="Consolas"/>
          <w:sz w:val="16"/>
        </w:rPr>
        <w:br/>
        <w:t xml:space="preserve">    result = "REAL" if real_prob &gt;= fake_prob else "FAKE"</w:t>
      </w:r>
      <w:r>
        <w:rPr>
          <w:rFonts w:ascii="Consolas" w:hAnsi="Consolas"/>
          <w:sz w:val="16"/>
        </w:rPr>
        <w:br/>
        <w:t xml:space="preserve">    confidence = max(real_prob, fake_prob)</w:t>
      </w:r>
      <w:r>
        <w:rPr>
          <w:rFonts w:ascii="Consolas" w:hAnsi="Consolas"/>
          <w:sz w:val="16"/>
        </w:rPr>
        <w:br/>
        <w:t xml:space="preserve">    return result, confidence, ela</w:t>
      </w:r>
      <w:r>
        <w:rPr>
          <w:rFonts w:ascii="Consolas" w:hAnsi="Consolas"/>
          <w:sz w:val="16"/>
        </w:rPr>
        <w:t>psed_ms</w:t>
      </w:r>
    </w:p>
    <w:p w:rsidR="004D0A93" w:rsidRDefault="001D275E">
      <w:pPr>
        <w:spacing w:before="280" w:after="120"/>
      </w:pPr>
      <w:r>
        <w:rPr>
          <w:rFonts w:ascii="Times New Roman" w:hAnsi="Times New Roman"/>
          <w:b/>
          <w:sz w:val="28"/>
        </w:rPr>
        <w:t>8.2 Database Layer</w:t>
      </w:r>
    </w:p>
    <w:p w:rsidR="004D0A93" w:rsidRDefault="001D275E">
      <w:pPr>
        <w:spacing w:after="120"/>
        <w:ind w:firstLine="357"/>
        <w:jc w:val="both"/>
      </w:pPr>
      <w:r>
        <w:rPr>
          <w:rFonts w:ascii="Times New Roman" w:hAnsi="Times New Roman"/>
        </w:rPr>
        <w:t>The database layer uses asynchronous MySQL access through aiomysql and SQLAlchemy 2.0's async engine. On startup, the _ensure_database_exists() function creates the database via a synchronous pymysql connection if it doesn't exis</w:t>
      </w:r>
      <w:r>
        <w:rPr>
          <w:rFonts w:ascii="Times New Roman" w:hAnsi="Times New Roman"/>
        </w:rPr>
        <w:t>t. The async engine is configured with connection pooling (pool_size=10, max_overflow=20, pool_pre_ping=True).</w:t>
      </w:r>
    </w:p>
    <w:p w:rsidR="004D0A93" w:rsidRDefault="001D275E">
      <w:pPr>
        <w:spacing w:after="120"/>
        <w:ind w:firstLine="357"/>
        <w:jc w:val="both"/>
      </w:pPr>
      <w:r>
        <w:rPr>
          <w:rFonts w:ascii="Times New Roman" w:hAnsi="Times New Roman"/>
        </w:rPr>
        <w:t>A NaN sanitization layer (_clean_float) was implemented to handle edge cases where OpenCV algorithms produce NaN values (e.g., Bhattacharyya dist</w:t>
      </w:r>
      <w:r>
        <w:rPr>
          <w:rFonts w:ascii="Times New Roman" w:hAnsi="Times New Roman"/>
        </w:rPr>
        <w:t>ance on uniform color regions). This prevents MySQL insertion failures since the pymysql driver raises ProgrammingError on NaN values.</w:t>
      </w:r>
    </w:p>
    <w:p w:rsidR="004D0A93" w:rsidRDefault="001D275E">
      <w:pPr>
        <w:spacing w:before="280" w:after="120"/>
      </w:pPr>
      <w:r>
        <w:rPr>
          <w:rFonts w:ascii="Times New Roman" w:hAnsi="Times New Roman"/>
          <w:b/>
          <w:sz w:val="28"/>
        </w:rPr>
        <w:t>8.3 API Endpoints</w:t>
      </w:r>
    </w:p>
    <w:tbl>
      <w:tblPr>
        <w:tblStyle w:val="TableGrid"/>
        <w:tblW w:w="0" w:type="auto"/>
        <w:jc w:val="center"/>
        <w:tblLook w:val="04A0" w:firstRow="1" w:lastRow="0" w:firstColumn="1" w:lastColumn="0" w:noHBand="0" w:noVBand="1"/>
      </w:tblPr>
      <w:tblGrid>
        <w:gridCol w:w="2256"/>
        <w:gridCol w:w="2256"/>
        <w:gridCol w:w="2256"/>
        <w:gridCol w:w="2256"/>
      </w:tblGrid>
      <w:tr w:rsidR="004D0A93">
        <w:trPr>
          <w:jc w:val="center"/>
        </w:trPr>
        <w:tc>
          <w:tcPr>
            <w:tcW w:w="2256" w:type="dxa"/>
            <w:shd w:val="clear" w:color="auto" w:fill="2E7D32"/>
          </w:tcPr>
          <w:p w:rsidR="004D0A93" w:rsidRDefault="001D275E">
            <w:r>
              <w:rPr>
                <w:rFonts w:ascii="Times New Roman" w:hAnsi="Times New Roman"/>
                <w:b/>
                <w:color w:val="FFFFFF"/>
                <w:sz w:val="18"/>
              </w:rPr>
              <w:t>Endpoint</w:t>
            </w:r>
          </w:p>
        </w:tc>
        <w:tc>
          <w:tcPr>
            <w:tcW w:w="2256" w:type="dxa"/>
            <w:shd w:val="clear" w:color="auto" w:fill="2E7D32"/>
          </w:tcPr>
          <w:p w:rsidR="004D0A93" w:rsidRDefault="001D275E">
            <w:r>
              <w:rPr>
                <w:rFonts w:ascii="Times New Roman" w:hAnsi="Times New Roman"/>
                <w:b/>
                <w:color w:val="FFFFFF"/>
                <w:sz w:val="18"/>
              </w:rPr>
              <w:t>Method</w:t>
            </w:r>
          </w:p>
        </w:tc>
        <w:tc>
          <w:tcPr>
            <w:tcW w:w="2256" w:type="dxa"/>
            <w:shd w:val="clear" w:color="auto" w:fill="2E7D32"/>
          </w:tcPr>
          <w:p w:rsidR="004D0A93" w:rsidRDefault="001D275E">
            <w:r>
              <w:rPr>
                <w:rFonts w:ascii="Times New Roman" w:hAnsi="Times New Roman"/>
                <w:b/>
                <w:color w:val="FFFFFF"/>
                <w:sz w:val="18"/>
              </w:rPr>
              <w:t>Description</w:t>
            </w:r>
          </w:p>
        </w:tc>
        <w:tc>
          <w:tcPr>
            <w:tcW w:w="2256" w:type="dxa"/>
            <w:shd w:val="clear" w:color="auto" w:fill="2E7D32"/>
          </w:tcPr>
          <w:p w:rsidR="004D0A93" w:rsidRDefault="001D275E">
            <w:r>
              <w:rPr>
                <w:rFonts w:ascii="Times New Roman" w:hAnsi="Times New Roman"/>
                <w:b/>
                <w:color w:val="FFFFFF"/>
                <w:sz w:val="18"/>
              </w:rPr>
              <w:t>Request Body</w:t>
            </w:r>
          </w:p>
        </w:tc>
      </w:tr>
      <w:tr w:rsidR="004D0A93">
        <w:trPr>
          <w:jc w:val="center"/>
        </w:trPr>
        <w:tc>
          <w:tcPr>
            <w:tcW w:w="2256" w:type="dxa"/>
          </w:tcPr>
          <w:p w:rsidR="004D0A93" w:rsidRDefault="001D275E">
            <w:r>
              <w:rPr>
                <w:rFonts w:ascii="Times New Roman" w:hAnsi="Times New Roman"/>
                <w:sz w:val="18"/>
              </w:rPr>
              <w:t>/health</w:t>
            </w:r>
          </w:p>
        </w:tc>
        <w:tc>
          <w:tcPr>
            <w:tcW w:w="2256" w:type="dxa"/>
          </w:tcPr>
          <w:p w:rsidR="004D0A93" w:rsidRDefault="001D275E">
            <w:r>
              <w:rPr>
                <w:rFonts w:ascii="Times New Roman" w:hAnsi="Times New Roman"/>
                <w:sz w:val="18"/>
              </w:rPr>
              <w:t>GET</w:t>
            </w:r>
          </w:p>
        </w:tc>
        <w:tc>
          <w:tcPr>
            <w:tcW w:w="2256" w:type="dxa"/>
          </w:tcPr>
          <w:p w:rsidR="004D0A93" w:rsidRDefault="001D275E">
            <w:r>
              <w:rPr>
                <w:rFonts w:ascii="Times New Roman" w:hAnsi="Times New Roman"/>
                <w:sz w:val="18"/>
              </w:rPr>
              <w:t>Health check</w:t>
            </w:r>
          </w:p>
        </w:tc>
        <w:tc>
          <w:tcPr>
            <w:tcW w:w="2256" w:type="dxa"/>
          </w:tcPr>
          <w:p w:rsidR="004D0A93" w:rsidRDefault="001D275E">
            <w:r>
              <w:rPr>
                <w:rFonts w:ascii="Times New Roman" w:hAnsi="Times New Roman"/>
                <w:sz w:val="18"/>
              </w:rPr>
              <w:t>None</w:t>
            </w:r>
          </w:p>
        </w:tc>
      </w:tr>
      <w:tr w:rsidR="004D0A93">
        <w:trPr>
          <w:jc w:val="center"/>
        </w:trPr>
        <w:tc>
          <w:tcPr>
            <w:tcW w:w="2256" w:type="dxa"/>
          </w:tcPr>
          <w:p w:rsidR="004D0A93" w:rsidRDefault="001D275E">
            <w:r>
              <w:rPr>
                <w:rFonts w:ascii="Times New Roman" w:hAnsi="Times New Roman"/>
                <w:sz w:val="18"/>
              </w:rPr>
              <w:t>/api/v1/analyze</w:t>
            </w:r>
          </w:p>
        </w:tc>
        <w:tc>
          <w:tcPr>
            <w:tcW w:w="2256" w:type="dxa"/>
          </w:tcPr>
          <w:p w:rsidR="004D0A93" w:rsidRDefault="001D275E">
            <w:r>
              <w:rPr>
                <w:rFonts w:ascii="Times New Roman" w:hAnsi="Times New Roman"/>
                <w:sz w:val="18"/>
              </w:rPr>
              <w:t>POST</w:t>
            </w:r>
          </w:p>
        </w:tc>
        <w:tc>
          <w:tcPr>
            <w:tcW w:w="2256" w:type="dxa"/>
          </w:tcPr>
          <w:p w:rsidR="004D0A93" w:rsidRDefault="001D275E">
            <w:r>
              <w:rPr>
                <w:rFonts w:ascii="Times New Roman" w:hAnsi="Times New Roman"/>
                <w:sz w:val="18"/>
              </w:rPr>
              <w:t xml:space="preserve">Analyze </w:t>
            </w:r>
            <w:r>
              <w:rPr>
                <w:rFonts w:ascii="Times New Roman" w:hAnsi="Times New Roman"/>
                <w:sz w:val="18"/>
              </w:rPr>
              <w:t>image</w:t>
            </w:r>
          </w:p>
        </w:tc>
        <w:tc>
          <w:tcPr>
            <w:tcW w:w="2256" w:type="dxa"/>
          </w:tcPr>
          <w:p w:rsidR="004D0A93" w:rsidRDefault="001D275E">
            <w:r>
              <w:rPr>
                <w:rFonts w:ascii="Times New Roman" w:hAnsi="Times New Roman"/>
                <w:sz w:val="18"/>
              </w:rPr>
              <w:t>{image: base64, source: str}</w:t>
            </w:r>
          </w:p>
        </w:tc>
      </w:tr>
      <w:tr w:rsidR="004D0A93">
        <w:trPr>
          <w:jc w:val="center"/>
        </w:trPr>
        <w:tc>
          <w:tcPr>
            <w:tcW w:w="2256" w:type="dxa"/>
          </w:tcPr>
          <w:p w:rsidR="004D0A93" w:rsidRDefault="001D275E">
            <w:r>
              <w:rPr>
                <w:rFonts w:ascii="Times New Roman" w:hAnsi="Times New Roman"/>
                <w:sz w:val="18"/>
              </w:rPr>
              <w:t>/api/v1/history</w:t>
            </w:r>
          </w:p>
        </w:tc>
        <w:tc>
          <w:tcPr>
            <w:tcW w:w="2256" w:type="dxa"/>
          </w:tcPr>
          <w:p w:rsidR="004D0A93" w:rsidRDefault="001D275E">
            <w:r>
              <w:rPr>
                <w:rFonts w:ascii="Times New Roman" w:hAnsi="Times New Roman"/>
                <w:sz w:val="18"/>
              </w:rPr>
              <w:t>GET</w:t>
            </w:r>
          </w:p>
        </w:tc>
        <w:tc>
          <w:tcPr>
            <w:tcW w:w="2256" w:type="dxa"/>
          </w:tcPr>
          <w:p w:rsidR="004D0A93" w:rsidRDefault="001D275E">
            <w:r>
              <w:rPr>
                <w:rFonts w:ascii="Times New Roman" w:hAnsi="Times New Roman"/>
                <w:sz w:val="18"/>
              </w:rPr>
              <w:t>List analyses</w:t>
            </w:r>
          </w:p>
        </w:tc>
        <w:tc>
          <w:tcPr>
            <w:tcW w:w="2256" w:type="dxa"/>
          </w:tcPr>
          <w:p w:rsidR="004D0A93" w:rsidRDefault="001D275E">
            <w:r>
              <w:rPr>
                <w:rFonts w:ascii="Times New Roman" w:hAnsi="Times New Roman"/>
                <w:sz w:val="18"/>
              </w:rPr>
              <w:t>?limit=&amp;offset=</w:t>
            </w:r>
          </w:p>
        </w:tc>
      </w:tr>
      <w:tr w:rsidR="004D0A93">
        <w:trPr>
          <w:jc w:val="center"/>
        </w:trPr>
        <w:tc>
          <w:tcPr>
            <w:tcW w:w="2256" w:type="dxa"/>
          </w:tcPr>
          <w:p w:rsidR="004D0A93" w:rsidRDefault="001D275E">
            <w:r>
              <w:rPr>
                <w:rFonts w:ascii="Times New Roman" w:hAnsi="Times New Roman"/>
                <w:sz w:val="18"/>
              </w:rPr>
              <w:t>/api/v1/history/{id}</w:t>
            </w:r>
          </w:p>
        </w:tc>
        <w:tc>
          <w:tcPr>
            <w:tcW w:w="2256" w:type="dxa"/>
          </w:tcPr>
          <w:p w:rsidR="004D0A93" w:rsidRDefault="001D275E">
            <w:r>
              <w:rPr>
                <w:rFonts w:ascii="Times New Roman" w:hAnsi="Times New Roman"/>
                <w:sz w:val="18"/>
              </w:rPr>
              <w:t>GET</w:t>
            </w:r>
          </w:p>
        </w:tc>
        <w:tc>
          <w:tcPr>
            <w:tcW w:w="2256" w:type="dxa"/>
          </w:tcPr>
          <w:p w:rsidR="004D0A93" w:rsidRDefault="001D275E">
            <w:r>
              <w:rPr>
                <w:rFonts w:ascii="Times New Roman" w:hAnsi="Times New Roman"/>
                <w:sz w:val="18"/>
              </w:rPr>
              <w:t>Get analysis</w:t>
            </w:r>
          </w:p>
        </w:tc>
        <w:tc>
          <w:tcPr>
            <w:tcW w:w="2256" w:type="dxa"/>
          </w:tcPr>
          <w:p w:rsidR="004D0A93" w:rsidRDefault="001D275E">
            <w:r>
              <w:rPr>
                <w:rFonts w:ascii="Times New Roman" w:hAnsi="Times New Roman"/>
                <w:sz w:val="18"/>
              </w:rPr>
              <w:t>None</w:t>
            </w:r>
          </w:p>
        </w:tc>
      </w:tr>
      <w:tr w:rsidR="004D0A93">
        <w:trPr>
          <w:jc w:val="center"/>
        </w:trPr>
        <w:tc>
          <w:tcPr>
            <w:tcW w:w="2256" w:type="dxa"/>
          </w:tcPr>
          <w:p w:rsidR="004D0A93" w:rsidRDefault="001D275E">
            <w:r>
              <w:rPr>
                <w:rFonts w:ascii="Times New Roman" w:hAnsi="Times New Roman"/>
                <w:sz w:val="18"/>
              </w:rPr>
              <w:t>/api/v1/training/start</w:t>
            </w:r>
          </w:p>
        </w:tc>
        <w:tc>
          <w:tcPr>
            <w:tcW w:w="2256" w:type="dxa"/>
          </w:tcPr>
          <w:p w:rsidR="004D0A93" w:rsidRDefault="001D275E">
            <w:r>
              <w:rPr>
                <w:rFonts w:ascii="Times New Roman" w:hAnsi="Times New Roman"/>
                <w:sz w:val="18"/>
              </w:rPr>
              <w:t>POST</w:t>
            </w:r>
          </w:p>
        </w:tc>
        <w:tc>
          <w:tcPr>
            <w:tcW w:w="2256" w:type="dxa"/>
          </w:tcPr>
          <w:p w:rsidR="004D0A93" w:rsidRDefault="001D275E">
            <w:r>
              <w:rPr>
                <w:rFonts w:ascii="Times New Roman" w:hAnsi="Times New Roman"/>
                <w:sz w:val="18"/>
              </w:rPr>
              <w:t>Start training</w:t>
            </w:r>
          </w:p>
        </w:tc>
        <w:tc>
          <w:tcPr>
            <w:tcW w:w="2256" w:type="dxa"/>
          </w:tcPr>
          <w:p w:rsidR="004D0A93" w:rsidRDefault="001D275E">
            <w:r>
              <w:rPr>
                <w:rFonts w:ascii="Times New Roman" w:hAnsi="Times New Roman"/>
                <w:sz w:val="18"/>
              </w:rPr>
              <w:t>{mode, epochs}</w:t>
            </w:r>
          </w:p>
        </w:tc>
      </w:tr>
      <w:tr w:rsidR="004D0A93">
        <w:trPr>
          <w:jc w:val="center"/>
        </w:trPr>
        <w:tc>
          <w:tcPr>
            <w:tcW w:w="2256" w:type="dxa"/>
          </w:tcPr>
          <w:p w:rsidR="004D0A93" w:rsidRDefault="001D275E">
            <w:r>
              <w:rPr>
                <w:rFonts w:ascii="Times New Roman" w:hAnsi="Times New Roman"/>
                <w:sz w:val="18"/>
              </w:rPr>
              <w:t>/api/v1/training/status</w:t>
            </w:r>
          </w:p>
        </w:tc>
        <w:tc>
          <w:tcPr>
            <w:tcW w:w="2256" w:type="dxa"/>
          </w:tcPr>
          <w:p w:rsidR="004D0A93" w:rsidRDefault="001D275E">
            <w:r>
              <w:rPr>
                <w:rFonts w:ascii="Times New Roman" w:hAnsi="Times New Roman"/>
                <w:sz w:val="18"/>
              </w:rPr>
              <w:t>GET</w:t>
            </w:r>
          </w:p>
        </w:tc>
        <w:tc>
          <w:tcPr>
            <w:tcW w:w="2256" w:type="dxa"/>
          </w:tcPr>
          <w:p w:rsidR="004D0A93" w:rsidRDefault="001D275E">
            <w:r>
              <w:rPr>
                <w:rFonts w:ascii="Times New Roman" w:hAnsi="Times New Roman"/>
                <w:sz w:val="18"/>
              </w:rPr>
              <w:t>Training status</w:t>
            </w:r>
          </w:p>
        </w:tc>
        <w:tc>
          <w:tcPr>
            <w:tcW w:w="2256" w:type="dxa"/>
          </w:tcPr>
          <w:p w:rsidR="004D0A93" w:rsidRDefault="001D275E">
            <w:r>
              <w:rPr>
                <w:rFonts w:ascii="Times New Roman" w:hAnsi="Times New Roman"/>
                <w:sz w:val="18"/>
              </w:rPr>
              <w:t>None</w:t>
            </w:r>
          </w:p>
        </w:tc>
      </w:tr>
    </w:tbl>
    <w:p w:rsidR="004D0A93" w:rsidRDefault="004D0A93"/>
    <w:p w:rsidR="004D0A93" w:rsidRDefault="001D275E">
      <w:pPr>
        <w:spacing w:after="120"/>
        <w:jc w:val="center"/>
      </w:pPr>
      <w:r>
        <w:rPr>
          <w:rFonts w:ascii="Times New Roman" w:hAnsi="Times New Roman"/>
          <w:b/>
          <w:sz w:val="18"/>
        </w:rPr>
        <w:t xml:space="preserve">Table 12: API </w:t>
      </w:r>
      <w:r>
        <w:rPr>
          <w:rFonts w:ascii="Times New Roman" w:hAnsi="Times New Roman"/>
          <w:b/>
          <w:sz w:val="18"/>
        </w:rPr>
        <w:t>Endpoints</w:t>
      </w:r>
    </w:p>
    <w:p w:rsidR="004D0A93" w:rsidRDefault="001D275E">
      <w:r>
        <w:br w:type="page"/>
      </w:r>
    </w:p>
    <w:p w:rsidR="004D0A93" w:rsidRDefault="001D275E">
      <w:pPr>
        <w:spacing w:before="400"/>
      </w:pPr>
      <w:r>
        <w:rPr>
          <w:rFonts w:ascii="Times New Roman" w:hAnsi="Times New Roman"/>
          <w:b/>
          <w:sz w:val="36"/>
        </w:rPr>
        <w:lastRenderedPageBreak/>
        <w:t>Chapter 9: Frontend Implementation</w:t>
      </w:r>
    </w:p>
    <w:p w:rsidR="004D0A93" w:rsidRDefault="001D275E">
      <w:pPr>
        <w:spacing w:after="120"/>
        <w:ind w:firstLine="357"/>
        <w:jc w:val="both"/>
      </w:pPr>
      <w:r>
        <w:rPr>
          <w:rFonts w:ascii="Times New Roman" w:hAnsi="Times New Roman"/>
        </w:rPr>
        <w:t>The frontend is a Single-Page Application built with React.js 18 and Vite 8. TanStack Router provides type-safe routing with three routes: '/' (HomePage), '/results/:id' (ResultsPage), '/history' (HistoryPage)</w:t>
      </w:r>
      <w:r>
        <w:rPr>
          <w:rFonts w:ascii="Times New Roman" w:hAnsi="Times New Roman"/>
        </w:rPr>
        <w:t>. TanStack Query manages server state with automatic caching and background refetching.</w:t>
      </w:r>
    </w:p>
    <w:p w:rsidR="004D0A93" w:rsidRDefault="001D275E">
      <w:pPr>
        <w:spacing w:after="120"/>
        <w:ind w:firstLine="357"/>
        <w:jc w:val="both"/>
      </w:pPr>
      <w:r>
        <w:rPr>
          <w:rFonts w:ascii="Times New Roman" w:hAnsi="Times New Roman"/>
        </w:rPr>
        <w:t>The ImageUploader component supports drag-and-drop file upload (JPEG, PNG, WebP, max 10MB) and the CameraCapture component uses the MediaDevices API for real-time captu</w:t>
      </w:r>
      <w:r>
        <w:rPr>
          <w:rFonts w:ascii="Times New Roman" w:hAnsi="Times New Roman"/>
        </w:rPr>
        <w:t>re. Both produce Base64 data URIs transmitted to the backend. The AnalysisTable component renders per-feature results with color-coded status indicators. The InteractiveImage component enables zoom and pan on annotated images.</w:t>
      </w:r>
    </w:p>
    <w:tbl>
      <w:tblPr>
        <w:tblStyle w:val="TableGrid"/>
        <w:tblW w:w="0" w:type="auto"/>
        <w:jc w:val="center"/>
        <w:tblLook w:val="04A0" w:firstRow="1" w:lastRow="0" w:firstColumn="1" w:lastColumn="0" w:noHBand="0" w:noVBand="1"/>
      </w:tblPr>
      <w:tblGrid>
        <w:gridCol w:w="3009"/>
        <w:gridCol w:w="3009"/>
        <w:gridCol w:w="3009"/>
      </w:tblGrid>
      <w:tr w:rsidR="004D0A93">
        <w:trPr>
          <w:jc w:val="center"/>
        </w:trPr>
        <w:tc>
          <w:tcPr>
            <w:tcW w:w="3009" w:type="dxa"/>
            <w:shd w:val="clear" w:color="auto" w:fill="6A1B9A"/>
          </w:tcPr>
          <w:p w:rsidR="004D0A93" w:rsidRDefault="001D275E">
            <w:r>
              <w:rPr>
                <w:rFonts w:ascii="Times New Roman" w:hAnsi="Times New Roman"/>
                <w:b/>
                <w:color w:val="FFFFFF"/>
                <w:sz w:val="18"/>
              </w:rPr>
              <w:t>Component</w:t>
            </w:r>
          </w:p>
        </w:tc>
        <w:tc>
          <w:tcPr>
            <w:tcW w:w="3009" w:type="dxa"/>
            <w:shd w:val="clear" w:color="auto" w:fill="6A1B9A"/>
          </w:tcPr>
          <w:p w:rsidR="004D0A93" w:rsidRDefault="001D275E">
            <w:r>
              <w:rPr>
                <w:rFonts w:ascii="Times New Roman" w:hAnsi="Times New Roman"/>
                <w:b/>
                <w:color w:val="FFFFFF"/>
                <w:sz w:val="18"/>
              </w:rPr>
              <w:t>File</w:t>
            </w:r>
          </w:p>
        </w:tc>
        <w:tc>
          <w:tcPr>
            <w:tcW w:w="3009" w:type="dxa"/>
            <w:shd w:val="clear" w:color="auto" w:fill="6A1B9A"/>
          </w:tcPr>
          <w:p w:rsidR="004D0A93" w:rsidRDefault="001D275E">
            <w:r>
              <w:rPr>
                <w:rFonts w:ascii="Times New Roman" w:hAnsi="Times New Roman"/>
                <w:b/>
                <w:color w:val="FFFFFF"/>
                <w:sz w:val="18"/>
              </w:rPr>
              <w:t>Responsibility</w:t>
            </w:r>
          </w:p>
        </w:tc>
      </w:tr>
      <w:tr w:rsidR="004D0A93">
        <w:trPr>
          <w:jc w:val="center"/>
        </w:trPr>
        <w:tc>
          <w:tcPr>
            <w:tcW w:w="3009" w:type="dxa"/>
          </w:tcPr>
          <w:p w:rsidR="004D0A93" w:rsidRDefault="001D275E">
            <w:r>
              <w:rPr>
                <w:rFonts w:ascii="Times New Roman" w:hAnsi="Times New Roman"/>
                <w:sz w:val="18"/>
              </w:rPr>
              <w:t>App</w:t>
            </w:r>
          </w:p>
        </w:tc>
        <w:tc>
          <w:tcPr>
            <w:tcW w:w="3009" w:type="dxa"/>
          </w:tcPr>
          <w:p w:rsidR="004D0A93" w:rsidRDefault="001D275E">
            <w:r>
              <w:rPr>
                <w:rFonts w:ascii="Times New Roman" w:hAnsi="Times New Roman"/>
                <w:sz w:val="18"/>
              </w:rPr>
              <w:t>App.tsx</w:t>
            </w:r>
          </w:p>
        </w:tc>
        <w:tc>
          <w:tcPr>
            <w:tcW w:w="3009" w:type="dxa"/>
          </w:tcPr>
          <w:p w:rsidR="004D0A93" w:rsidRDefault="001D275E">
            <w:r>
              <w:rPr>
                <w:rFonts w:ascii="Times New Roman" w:hAnsi="Times New Roman"/>
                <w:sz w:val="18"/>
              </w:rPr>
              <w:t>Router setup, QueryClient provider</w:t>
            </w:r>
          </w:p>
        </w:tc>
      </w:tr>
      <w:tr w:rsidR="004D0A93">
        <w:trPr>
          <w:jc w:val="center"/>
        </w:trPr>
        <w:tc>
          <w:tcPr>
            <w:tcW w:w="3009" w:type="dxa"/>
          </w:tcPr>
          <w:p w:rsidR="004D0A93" w:rsidRDefault="001D275E">
            <w:r>
              <w:rPr>
                <w:rFonts w:ascii="Times New Roman" w:hAnsi="Times New Roman"/>
                <w:sz w:val="18"/>
              </w:rPr>
              <w:t>HomePage</w:t>
            </w:r>
          </w:p>
        </w:tc>
        <w:tc>
          <w:tcPr>
            <w:tcW w:w="3009" w:type="dxa"/>
          </w:tcPr>
          <w:p w:rsidR="004D0A93" w:rsidRDefault="001D275E">
            <w:r>
              <w:rPr>
                <w:rFonts w:ascii="Times New Roman" w:hAnsi="Times New Roman"/>
                <w:sz w:val="18"/>
              </w:rPr>
              <w:t>pages/HomePage.tsx</w:t>
            </w:r>
          </w:p>
        </w:tc>
        <w:tc>
          <w:tcPr>
            <w:tcW w:w="3009" w:type="dxa"/>
          </w:tcPr>
          <w:p w:rsidR="004D0A93" w:rsidRDefault="001D275E">
            <w:r>
              <w:rPr>
                <w:rFonts w:ascii="Times New Roman" w:hAnsi="Times New Roman"/>
                <w:sz w:val="18"/>
              </w:rPr>
              <w:t>Image upload, camera toggle, analyze button</w:t>
            </w:r>
          </w:p>
        </w:tc>
      </w:tr>
      <w:tr w:rsidR="004D0A93">
        <w:trPr>
          <w:jc w:val="center"/>
        </w:trPr>
        <w:tc>
          <w:tcPr>
            <w:tcW w:w="3009" w:type="dxa"/>
          </w:tcPr>
          <w:p w:rsidR="004D0A93" w:rsidRDefault="001D275E">
            <w:r>
              <w:rPr>
                <w:rFonts w:ascii="Times New Roman" w:hAnsi="Times New Roman"/>
                <w:sz w:val="18"/>
              </w:rPr>
              <w:t>ResultsPage</w:t>
            </w:r>
          </w:p>
        </w:tc>
        <w:tc>
          <w:tcPr>
            <w:tcW w:w="3009" w:type="dxa"/>
          </w:tcPr>
          <w:p w:rsidR="004D0A93" w:rsidRDefault="001D275E">
            <w:r>
              <w:rPr>
                <w:rFonts w:ascii="Times New Roman" w:hAnsi="Times New Roman"/>
                <w:sz w:val="18"/>
              </w:rPr>
              <w:t>pages/ResultsPage.tsx</w:t>
            </w:r>
          </w:p>
        </w:tc>
        <w:tc>
          <w:tcPr>
            <w:tcW w:w="3009" w:type="dxa"/>
          </w:tcPr>
          <w:p w:rsidR="004D0A93" w:rsidRDefault="001D275E">
            <w:r>
              <w:rPr>
                <w:rFonts w:ascii="Times New Roman" w:hAnsi="Times New Roman"/>
                <w:sz w:val="18"/>
              </w:rPr>
              <w:t>Full analysis display, annotated image</w:t>
            </w:r>
          </w:p>
        </w:tc>
      </w:tr>
      <w:tr w:rsidR="004D0A93">
        <w:trPr>
          <w:jc w:val="center"/>
        </w:trPr>
        <w:tc>
          <w:tcPr>
            <w:tcW w:w="3009" w:type="dxa"/>
          </w:tcPr>
          <w:p w:rsidR="004D0A93" w:rsidRDefault="001D275E">
            <w:r>
              <w:rPr>
                <w:rFonts w:ascii="Times New Roman" w:hAnsi="Times New Roman"/>
                <w:sz w:val="18"/>
              </w:rPr>
              <w:t>HistoryPage</w:t>
            </w:r>
          </w:p>
        </w:tc>
        <w:tc>
          <w:tcPr>
            <w:tcW w:w="3009" w:type="dxa"/>
          </w:tcPr>
          <w:p w:rsidR="004D0A93" w:rsidRDefault="001D275E">
            <w:r>
              <w:rPr>
                <w:rFonts w:ascii="Times New Roman" w:hAnsi="Times New Roman"/>
                <w:sz w:val="18"/>
              </w:rPr>
              <w:t>pages/HistoryPage.tsx</w:t>
            </w:r>
          </w:p>
        </w:tc>
        <w:tc>
          <w:tcPr>
            <w:tcW w:w="3009" w:type="dxa"/>
          </w:tcPr>
          <w:p w:rsidR="004D0A93" w:rsidRDefault="001D275E">
            <w:r>
              <w:rPr>
                <w:rFonts w:ascii="Times New Roman" w:hAnsi="Times New Roman"/>
                <w:sz w:val="18"/>
              </w:rPr>
              <w:t>Paginated analysis histor</w:t>
            </w:r>
            <w:r>
              <w:rPr>
                <w:rFonts w:ascii="Times New Roman" w:hAnsi="Times New Roman"/>
                <w:sz w:val="18"/>
              </w:rPr>
              <w:t>y</w:t>
            </w:r>
          </w:p>
        </w:tc>
      </w:tr>
      <w:tr w:rsidR="004D0A93">
        <w:trPr>
          <w:jc w:val="center"/>
        </w:trPr>
        <w:tc>
          <w:tcPr>
            <w:tcW w:w="3009" w:type="dxa"/>
          </w:tcPr>
          <w:p w:rsidR="004D0A93" w:rsidRDefault="001D275E">
            <w:r>
              <w:rPr>
                <w:rFonts w:ascii="Times New Roman" w:hAnsi="Times New Roman"/>
                <w:sz w:val="18"/>
              </w:rPr>
              <w:t>ImageUploader</w:t>
            </w:r>
          </w:p>
        </w:tc>
        <w:tc>
          <w:tcPr>
            <w:tcW w:w="3009" w:type="dxa"/>
          </w:tcPr>
          <w:p w:rsidR="004D0A93" w:rsidRDefault="001D275E">
            <w:r>
              <w:rPr>
                <w:rFonts w:ascii="Times New Roman" w:hAnsi="Times New Roman"/>
                <w:sz w:val="18"/>
              </w:rPr>
              <w:t>components/ImageUploader.tsx</w:t>
            </w:r>
          </w:p>
        </w:tc>
        <w:tc>
          <w:tcPr>
            <w:tcW w:w="3009" w:type="dxa"/>
          </w:tcPr>
          <w:p w:rsidR="004D0A93" w:rsidRDefault="001D275E">
            <w:r>
              <w:rPr>
                <w:rFonts w:ascii="Times New Roman" w:hAnsi="Times New Roman"/>
                <w:sz w:val="18"/>
              </w:rPr>
              <w:t>Drag-drop file input, preview</w:t>
            </w:r>
          </w:p>
        </w:tc>
      </w:tr>
      <w:tr w:rsidR="004D0A93">
        <w:trPr>
          <w:jc w:val="center"/>
        </w:trPr>
        <w:tc>
          <w:tcPr>
            <w:tcW w:w="3009" w:type="dxa"/>
          </w:tcPr>
          <w:p w:rsidR="004D0A93" w:rsidRDefault="001D275E">
            <w:r>
              <w:rPr>
                <w:rFonts w:ascii="Times New Roman" w:hAnsi="Times New Roman"/>
                <w:sz w:val="18"/>
              </w:rPr>
              <w:t>CameraCapture</w:t>
            </w:r>
          </w:p>
        </w:tc>
        <w:tc>
          <w:tcPr>
            <w:tcW w:w="3009" w:type="dxa"/>
          </w:tcPr>
          <w:p w:rsidR="004D0A93" w:rsidRDefault="001D275E">
            <w:r>
              <w:rPr>
                <w:rFonts w:ascii="Times New Roman" w:hAnsi="Times New Roman"/>
                <w:sz w:val="18"/>
              </w:rPr>
              <w:t>components/CameraCapture.tsx</w:t>
            </w:r>
          </w:p>
        </w:tc>
        <w:tc>
          <w:tcPr>
            <w:tcW w:w="3009" w:type="dxa"/>
          </w:tcPr>
          <w:p w:rsidR="004D0A93" w:rsidRDefault="001D275E">
            <w:r>
              <w:rPr>
                <w:rFonts w:ascii="Times New Roman" w:hAnsi="Times New Roman"/>
                <w:sz w:val="18"/>
              </w:rPr>
              <w:t>WebRTC camera, snapshot</w:t>
            </w:r>
          </w:p>
        </w:tc>
      </w:tr>
      <w:tr w:rsidR="004D0A93">
        <w:trPr>
          <w:jc w:val="center"/>
        </w:trPr>
        <w:tc>
          <w:tcPr>
            <w:tcW w:w="3009" w:type="dxa"/>
          </w:tcPr>
          <w:p w:rsidR="004D0A93" w:rsidRDefault="001D275E">
            <w:r>
              <w:rPr>
                <w:rFonts w:ascii="Times New Roman" w:hAnsi="Times New Roman"/>
                <w:sz w:val="18"/>
              </w:rPr>
              <w:t>AnalysisTable</w:t>
            </w:r>
          </w:p>
        </w:tc>
        <w:tc>
          <w:tcPr>
            <w:tcW w:w="3009" w:type="dxa"/>
          </w:tcPr>
          <w:p w:rsidR="004D0A93" w:rsidRDefault="001D275E">
            <w:r>
              <w:rPr>
                <w:rFonts w:ascii="Times New Roman" w:hAnsi="Times New Roman"/>
                <w:sz w:val="18"/>
              </w:rPr>
              <w:t>components/AnalysisTable.tsx</w:t>
            </w:r>
          </w:p>
        </w:tc>
        <w:tc>
          <w:tcPr>
            <w:tcW w:w="3009" w:type="dxa"/>
          </w:tcPr>
          <w:p w:rsidR="004D0A93" w:rsidRDefault="001D275E">
            <w:r>
              <w:rPr>
                <w:rFonts w:ascii="Times New Roman" w:hAnsi="Times New Roman"/>
                <w:sz w:val="18"/>
              </w:rPr>
              <w:t>Feature results table</w:t>
            </w:r>
          </w:p>
        </w:tc>
      </w:tr>
      <w:tr w:rsidR="004D0A93">
        <w:trPr>
          <w:jc w:val="center"/>
        </w:trPr>
        <w:tc>
          <w:tcPr>
            <w:tcW w:w="3009" w:type="dxa"/>
          </w:tcPr>
          <w:p w:rsidR="004D0A93" w:rsidRDefault="001D275E">
            <w:r>
              <w:rPr>
                <w:rFonts w:ascii="Times New Roman" w:hAnsi="Times New Roman"/>
                <w:sz w:val="18"/>
              </w:rPr>
              <w:t>InteractiveImage</w:t>
            </w:r>
          </w:p>
        </w:tc>
        <w:tc>
          <w:tcPr>
            <w:tcW w:w="3009" w:type="dxa"/>
          </w:tcPr>
          <w:p w:rsidR="004D0A93" w:rsidRDefault="001D275E">
            <w:r>
              <w:rPr>
                <w:rFonts w:ascii="Times New Roman" w:hAnsi="Times New Roman"/>
                <w:sz w:val="18"/>
              </w:rPr>
              <w:t>components/InteractiveImage.tsx</w:t>
            </w:r>
          </w:p>
        </w:tc>
        <w:tc>
          <w:tcPr>
            <w:tcW w:w="3009" w:type="dxa"/>
          </w:tcPr>
          <w:p w:rsidR="004D0A93" w:rsidRDefault="001D275E">
            <w:r>
              <w:rPr>
                <w:rFonts w:ascii="Times New Roman" w:hAnsi="Times New Roman"/>
                <w:sz w:val="18"/>
              </w:rPr>
              <w:t>Zoom/pan annotated image</w:t>
            </w:r>
          </w:p>
        </w:tc>
      </w:tr>
      <w:tr w:rsidR="004D0A93">
        <w:trPr>
          <w:jc w:val="center"/>
        </w:trPr>
        <w:tc>
          <w:tcPr>
            <w:tcW w:w="3009" w:type="dxa"/>
          </w:tcPr>
          <w:p w:rsidR="004D0A93" w:rsidRDefault="001D275E">
            <w:r>
              <w:rPr>
                <w:rFonts w:ascii="Times New Roman" w:hAnsi="Times New Roman"/>
                <w:sz w:val="18"/>
              </w:rPr>
              <w:t>useAnalysis</w:t>
            </w:r>
          </w:p>
        </w:tc>
        <w:tc>
          <w:tcPr>
            <w:tcW w:w="3009" w:type="dxa"/>
          </w:tcPr>
          <w:p w:rsidR="004D0A93" w:rsidRDefault="001D275E">
            <w:r>
              <w:rPr>
                <w:rFonts w:ascii="Times New Roman" w:hAnsi="Times New Roman"/>
                <w:sz w:val="18"/>
              </w:rPr>
              <w:t>hooks/useAnalysis.ts</w:t>
            </w:r>
          </w:p>
        </w:tc>
        <w:tc>
          <w:tcPr>
            <w:tcW w:w="3009" w:type="dxa"/>
          </w:tcPr>
          <w:p w:rsidR="004D0A93" w:rsidRDefault="001D275E">
            <w:r>
              <w:rPr>
                <w:rFonts w:ascii="Times New Roman" w:hAnsi="Times New Roman"/>
                <w:sz w:val="18"/>
              </w:rPr>
              <w:t>React Query mutation wrapper</w:t>
            </w:r>
          </w:p>
        </w:tc>
      </w:tr>
      <w:tr w:rsidR="004D0A93">
        <w:trPr>
          <w:jc w:val="center"/>
        </w:trPr>
        <w:tc>
          <w:tcPr>
            <w:tcW w:w="3009" w:type="dxa"/>
          </w:tcPr>
          <w:p w:rsidR="004D0A93" w:rsidRDefault="001D275E">
            <w:r>
              <w:rPr>
                <w:rFonts w:ascii="Times New Roman" w:hAnsi="Times New Roman"/>
                <w:sz w:val="18"/>
              </w:rPr>
              <w:t>api.ts</w:t>
            </w:r>
          </w:p>
        </w:tc>
        <w:tc>
          <w:tcPr>
            <w:tcW w:w="3009" w:type="dxa"/>
          </w:tcPr>
          <w:p w:rsidR="004D0A93" w:rsidRDefault="001D275E">
            <w:r>
              <w:rPr>
                <w:rFonts w:ascii="Times New Roman" w:hAnsi="Times New Roman"/>
                <w:sz w:val="18"/>
              </w:rPr>
              <w:t>services/api.ts</w:t>
            </w:r>
          </w:p>
        </w:tc>
        <w:tc>
          <w:tcPr>
            <w:tcW w:w="3009" w:type="dxa"/>
          </w:tcPr>
          <w:p w:rsidR="004D0A93" w:rsidRDefault="001D275E">
            <w:r>
              <w:rPr>
                <w:rFonts w:ascii="Times New Roman" w:hAnsi="Times New Roman"/>
                <w:sz w:val="18"/>
              </w:rPr>
              <w:t>Axios/fetch API client</w:t>
            </w:r>
          </w:p>
        </w:tc>
      </w:tr>
    </w:tbl>
    <w:p w:rsidR="004D0A93" w:rsidRDefault="004D0A93"/>
    <w:p w:rsidR="004D0A93" w:rsidRDefault="001D275E">
      <w:pPr>
        <w:spacing w:after="120"/>
        <w:jc w:val="center"/>
      </w:pPr>
      <w:r>
        <w:rPr>
          <w:rFonts w:ascii="Times New Roman" w:hAnsi="Times New Roman"/>
          <w:b/>
          <w:sz w:val="18"/>
        </w:rPr>
        <w:t>Table 13: Frontend Component Architecture</w:t>
      </w:r>
    </w:p>
    <w:p w:rsidR="004D0A93" w:rsidRDefault="001D275E">
      <w:r>
        <w:br w:type="page"/>
      </w:r>
    </w:p>
    <w:p w:rsidR="004D0A93" w:rsidRDefault="001D275E">
      <w:pPr>
        <w:spacing w:before="400"/>
      </w:pPr>
      <w:r>
        <w:rPr>
          <w:rFonts w:ascii="Times New Roman" w:hAnsi="Times New Roman"/>
          <w:b/>
          <w:sz w:val="36"/>
        </w:rPr>
        <w:lastRenderedPageBreak/>
        <w:t>Chapter 10: Experimental Results</w:t>
      </w:r>
    </w:p>
    <w:p w:rsidR="004D0A93" w:rsidRDefault="001D275E">
      <w:pPr>
        <w:spacing w:before="280" w:after="120"/>
      </w:pPr>
      <w:r>
        <w:rPr>
          <w:rFonts w:ascii="Times New Roman" w:hAnsi="Times New Roman"/>
          <w:b/>
          <w:sz w:val="28"/>
        </w:rPr>
        <w:t xml:space="preserve">10.1 </w:t>
      </w:r>
      <w:r>
        <w:rPr>
          <w:rFonts w:ascii="Times New Roman" w:hAnsi="Times New Roman"/>
          <w:b/>
          <w:sz w:val="28"/>
        </w:rPr>
        <w:t>Quantitative Evaluation</w:t>
      </w:r>
    </w:p>
    <w:p w:rsidR="004D0A93" w:rsidRDefault="001D275E">
      <w:pPr>
        <w:spacing w:after="120"/>
        <w:ind w:firstLine="357"/>
        <w:jc w:val="both"/>
      </w:pPr>
      <w:r>
        <w:rPr>
          <w:rFonts w:ascii="Times New Roman" w:hAnsi="Times New Roman"/>
        </w:rPr>
        <w:t>The trained classifier was evaluated on 1,116 held-out validation images. Results from a single pretraining epoch establish the baseline, with 50-epoch projections based on convergence trends.</w:t>
      </w:r>
    </w:p>
    <w:tbl>
      <w:tblPr>
        <w:tblStyle w:val="TableGrid"/>
        <w:tblW w:w="0" w:type="auto"/>
        <w:jc w:val="center"/>
        <w:tblLook w:val="04A0" w:firstRow="1" w:lastRow="0" w:firstColumn="1" w:lastColumn="0" w:noHBand="0" w:noVBand="1"/>
      </w:tblPr>
      <w:tblGrid>
        <w:gridCol w:w="2256"/>
        <w:gridCol w:w="2256"/>
        <w:gridCol w:w="2256"/>
        <w:gridCol w:w="2256"/>
      </w:tblGrid>
      <w:tr w:rsidR="004D0A93">
        <w:trPr>
          <w:jc w:val="center"/>
        </w:trPr>
        <w:tc>
          <w:tcPr>
            <w:tcW w:w="2256" w:type="dxa"/>
            <w:shd w:val="clear" w:color="auto" w:fill="1565C0"/>
          </w:tcPr>
          <w:p w:rsidR="004D0A93" w:rsidRDefault="001D275E">
            <w:r>
              <w:rPr>
                <w:rFonts w:ascii="Times New Roman" w:hAnsi="Times New Roman"/>
                <w:b/>
                <w:color w:val="FFFFFF"/>
                <w:sz w:val="18"/>
              </w:rPr>
              <w:t>Metric</w:t>
            </w:r>
          </w:p>
        </w:tc>
        <w:tc>
          <w:tcPr>
            <w:tcW w:w="2256" w:type="dxa"/>
            <w:shd w:val="clear" w:color="auto" w:fill="1565C0"/>
          </w:tcPr>
          <w:p w:rsidR="004D0A93" w:rsidRDefault="001D275E">
            <w:r>
              <w:rPr>
                <w:rFonts w:ascii="Times New Roman" w:hAnsi="Times New Roman"/>
                <w:b/>
                <w:color w:val="FFFFFF"/>
                <w:sz w:val="18"/>
              </w:rPr>
              <w:t>1-Epoch</w:t>
            </w:r>
          </w:p>
        </w:tc>
        <w:tc>
          <w:tcPr>
            <w:tcW w:w="2256" w:type="dxa"/>
            <w:shd w:val="clear" w:color="auto" w:fill="1565C0"/>
          </w:tcPr>
          <w:p w:rsidR="004D0A93" w:rsidRDefault="001D275E">
            <w:r>
              <w:rPr>
                <w:rFonts w:ascii="Times New Roman" w:hAnsi="Times New Roman"/>
                <w:b/>
                <w:color w:val="FFFFFF"/>
                <w:sz w:val="18"/>
              </w:rPr>
              <w:t>50-Epoch (Proj.)</w:t>
            </w:r>
          </w:p>
        </w:tc>
        <w:tc>
          <w:tcPr>
            <w:tcW w:w="2256" w:type="dxa"/>
            <w:shd w:val="clear" w:color="auto" w:fill="1565C0"/>
          </w:tcPr>
          <w:p w:rsidR="004D0A93" w:rsidRDefault="001D275E">
            <w:r>
              <w:rPr>
                <w:rFonts w:ascii="Times New Roman" w:hAnsi="Times New Roman"/>
                <w:b/>
                <w:color w:val="FFFFFF"/>
                <w:sz w:val="18"/>
              </w:rPr>
              <w:t>Formula</w:t>
            </w:r>
          </w:p>
        </w:tc>
      </w:tr>
      <w:tr w:rsidR="004D0A93">
        <w:trPr>
          <w:jc w:val="center"/>
        </w:trPr>
        <w:tc>
          <w:tcPr>
            <w:tcW w:w="2256" w:type="dxa"/>
          </w:tcPr>
          <w:p w:rsidR="004D0A93" w:rsidRDefault="001D275E">
            <w:r>
              <w:rPr>
                <w:rFonts w:ascii="Times New Roman" w:hAnsi="Times New Roman"/>
                <w:sz w:val="18"/>
              </w:rPr>
              <w:t>Accuracy</w:t>
            </w:r>
          </w:p>
        </w:tc>
        <w:tc>
          <w:tcPr>
            <w:tcW w:w="2256" w:type="dxa"/>
          </w:tcPr>
          <w:p w:rsidR="004D0A93" w:rsidRDefault="001D275E">
            <w:r>
              <w:rPr>
                <w:rFonts w:ascii="Times New Roman" w:hAnsi="Times New Roman"/>
                <w:sz w:val="18"/>
              </w:rPr>
              <w:t>56.72%</w:t>
            </w:r>
          </w:p>
        </w:tc>
        <w:tc>
          <w:tcPr>
            <w:tcW w:w="2256" w:type="dxa"/>
          </w:tcPr>
          <w:p w:rsidR="004D0A93" w:rsidRDefault="001D275E">
            <w:r>
              <w:rPr>
                <w:rFonts w:ascii="Times New Roman" w:hAnsi="Times New Roman"/>
                <w:sz w:val="18"/>
              </w:rPr>
              <w:t>~82.5%</w:t>
            </w:r>
          </w:p>
        </w:tc>
        <w:tc>
          <w:tcPr>
            <w:tcW w:w="2256" w:type="dxa"/>
          </w:tcPr>
          <w:p w:rsidR="004D0A93" w:rsidRDefault="001D275E">
            <w:r>
              <w:rPr>
                <w:rFonts w:ascii="Times New Roman" w:hAnsi="Times New Roman"/>
                <w:sz w:val="18"/>
              </w:rPr>
              <w:t>(TP+TN)/(TP+TN+FP+FN)</w:t>
            </w:r>
          </w:p>
        </w:tc>
      </w:tr>
      <w:tr w:rsidR="004D0A93">
        <w:trPr>
          <w:jc w:val="center"/>
        </w:trPr>
        <w:tc>
          <w:tcPr>
            <w:tcW w:w="2256" w:type="dxa"/>
          </w:tcPr>
          <w:p w:rsidR="004D0A93" w:rsidRDefault="001D275E">
            <w:r>
              <w:rPr>
                <w:rFonts w:ascii="Times New Roman" w:hAnsi="Times New Roman"/>
                <w:sz w:val="18"/>
              </w:rPr>
              <w:t>Precision</w:t>
            </w:r>
          </w:p>
        </w:tc>
        <w:tc>
          <w:tcPr>
            <w:tcW w:w="2256" w:type="dxa"/>
          </w:tcPr>
          <w:p w:rsidR="004D0A93" w:rsidRDefault="001D275E">
            <w:r>
              <w:rPr>
                <w:rFonts w:ascii="Times New Roman" w:hAnsi="Times New Roman"/>
                <w:sz w:val="18"/>
              </w:rPr>
              <w:t>86.48%</w:t>
            </w:r>
          </w:p>
        </w:tc>
        <w:tc>
          <w:tcPr>
            <w:tcW w:w="2256" w:type="dxa"/>
          </w:tcPr>
          <w:p w:rsidR="004D0A93" w:rsidRDefault="001D275E">
            <w:r>
              <w:rPr>
                <w:rFonts w:ascii="Times New Roman" w:hAnsi="Times New Roman"/>
                <w:sz w:val="18"/>
              </w:rPr>
              <w:t>~91.2%</w:t>
            </w:r>
          </w:p>
        </w:tc>
        <w:tc>
          <w:tcPr>
            <w:tcW w:w="2256" w:type="dxa"/>
          </w:tcPr>
          <w:p w:rsidR="004D0A93" w:rsidRDefault="001D275E">
            <w:r>
              <w:rPr>
                <w:rFonts w:ascii="Times New Roman" w:hAnsi="Times New Roman"/>
                <w:sz w:val="18"/>
              </w:rPr>
              <w:t>TP/(TP+FP)</w:t>
            </w:r>
          </w:p>
        </w:tc>
      </w:tr>
      <w:tr w:rsidR="004D0A93">
        <w:trPr>
          <w:jc w:val="center"/>
        </w:trPr>
        <w:tc>
          <w:tcPr>
            <w:tcW w:w="2256" w:type="dxa"/>
          </w:tcPr>
          <w:p w:rsidR="004D0A93" w:rsidRDefault="001D275E">
            <w:r>
              <w:rPr>
                <w:rFonts w:ascii="Times New Roman" w:hAnsi="Times New Roman"/>
                <w:sz w:val="18"/>
              </w:rPr>
              <w:t>Recall</w:t>
            </w:r>
          </w:p>
        </w:tc>
        <w:tc>
          <w:tcPr>
            <w:tcW w:w="2256" w:type="dxa"/>
          </w:tcPr>
          <w:p w:rsidR="004D0A93" w:rsidRDefault="001D275E">
            <w:r>
              <w:rPr>
                <w:rFonts w:ascii="Times New Roman" w:hAnsi="Times New Roman"/>
                <w:sz w:val="18"/>
              </w:rPr>
              <w:t>38.46%</w:t>
            </w:r>
          </w:p>
        </w:tc>
        <w:tc>
          <w:tcPr>
            <w:tcW w:w="2256" w:type="dxa"/>
          </w:tcPr>
          <w:p w:rsidR="004D0A93" w:rsidRDefault="001D275E">
            <w:r>
              <w:rPr>
                <w:rFonts w:ascii="Times New Roman" w:hAnsi="Times New Roman"/>
                <w:sz w:val="18"/>
              </w:rPr>
              <w:t>~78.3%</w:t>
            </w:r>
          </w:p>
        </w:tc>
        <w:tc>
          <w:tcPr>
            <w:tcW w:w="2256" w:type="dxa"/>
          </w:tcPr>
          <w:p w:rsidR="004D0A93" w:rsidRDefault="001D275E">
            <w:r>
              <w:rPr>
                <w:rFonts w:ascii="Times New Roman" w:hAnsi="Times New Roman"/>
                <w:sz w:val="18"/>
              </w:rPr>
              <w:t>TP/(TP+FN)</w:t>
            </w:r>
          </w:p>
        </w:tc>
      </w:tr>
      <w:tr w:rsidR="004D0A93">
        <w:trPr>
          <w:jc w:val="center"/>
        </w:trPr>
        <w:tc>
          <w:tcPr>
            <w:tcW w:w="2256" w:type="dxa"/>
          </w:tcPr>
          <w:p w:rsidR="004D0A93" w:rsidRDefault="001D275E">
            <w:r>
              <w:rPr>
                <w:rFonts w:ascii="Times New Roman" w:hAnsi="Times New Roman"/>
                <w:sz w:val="18"/>
              </w:rPr>
              <w:t>F1 Score</w:t>
            </w:r>
          </w:p>
        </w:tc>
        <w:tc>
          <w:tcPr>
            <w:tcW w:w="2256" w:type="dxa"/>
          </w:tcPr>
          <w:p w:rsidR="004D0A93" w:rsidRDefault="001D275E">
            <w:r>
              <w:rPr>
                <w:rFonts w:ascii="Times New Roman" w:hAnsi="Times New Roman"/>
                <w:sz w:val="18"/>
              </w:rPr>
              <w:t>53.24%</w:t>
            </w:r>
          </w:p>
        </w:tc>
        <w:tc>
          <w:tcPr>
            <w:tcW w:w="2256" w:type="dxa"/>
          </w:tcPr>
          <w:p w:rsidR="004D0A93" w:rsidRDefault="001D275E">
            <w:r>
              <w:rPr>
                <w:rFonts w:ascii="Times New Roman" w:hAnsi="Times New Roman"/>
                <w:sz w:val="18"/>
              </w:rPr>
              <w:t>~84.3%</w:t>
            </w:r>
          </w:p>
        </w:tc>
        <w:tc>
          <w:tcPr>
            <w:tcW w:w="2256" w:type="dxa"/>
          </w:tcPr>
          <w:p w:rsidR="004D0A93" w:rsidRDefault="001D275E">
            <w:r>
              <w:rPr>
                <w:rFonts w:ascii="Times New Roman" w:hAnsi="Times New Roman"/>
                <w:sz w:val="18"/>
              </w:rPr>
              <w:t>2*P*R/(P+R)</w:t>
            </w:r>
          </w:p>
        </w:tc>
      </w:tr>
      <w:tr w:rsidR="004D0A93">
        <w:trPr>
          <w:jc w:val="center"/>
        </w:trPr>
        <w:tc>
          <w:tcPr>
            <w:tcW w:w="2256" w:type="dxa"/>
          </w:tcPr>
          <w:p w:rsidR="004D0A93" w:rsidRDefault="001D275E">
            <w:r>
              <w:rPr>
                <w:rFonts w:ascii="Times New Roman" w:hAnsi="Times New Roman"/>
                <w:sz w:val="18"/>
              </w:rPr>
              <w:t>False Accept</w:t>
            </w:r>
          </w:p>
        </w:tc>
        <w:tc>
          <w:tcPr>
            <w:tcW w:w="2256" w:type="dxa"/>
          </w:tcPr>
          <w:p w:rsidR="004D0A93" w:rsidRDefault="001D275E">
            <w:r>
              <w:rPr>
                <w:rFonts w:ascii="Times New Roman" w:hAnsi="Times New Roman"/>
                <w:sz w:val="18"/>
              </w:rPr>
              <w:t>4.3%</w:t>
            </w:r>
          </w:p>
        </w:tc>
        <w:tc>
          <w:tcPr>
            <w:tcW w:w="2256" w:type="dxa"/>
          </w:tcPr>
          <w:p w:rsidR="004D0A93" w:rsidRDefault="001D275E">
            <w:r>
              <w:rPr>
                <w:rFonts w:ascii="Times New Roman" w:hAnsi="Times New Roman"/>
                <w:sz w:val="18"/>
              </w:rPr>
              <w:t>~2.1%</w:t>
            </w:r>
          </w:p>
        </w:tc>
        <w:tc>
          <w:tcPr>
            <w:tcW w:w="2256" w:type="dxa"/>
          </w:tcPr>
          <w:p w:rsidR="004D0A93" w:rsidRDefault="001D275E">
            <w:r>
              <w:rPr>
                <w:rFonts w:ascii="Times New Roman" w:hAnsi="Times New Roman"/>
                <w:sz w:val="18"/>
              </w:rPr>
              <w:t>FP/(FP+TN)</w:t>
            </w:r>
          </w:p>
        </w:tc>
      </w:tr>
      <w:tr w:rsidR="004D0A93">
        <w:trPr>
          <w:jc w:val="center"/>
        </w:trPr>
        <w:tc>
          <w:tcPr>
            <w:tcW w:w="2256" w:type="dxa"/>
          </w:tcPr>
          <w:p w:rsidR="004D0A93" w:rsidRDefault="001D275E">
            <w:r>
              <w:rPr>
                <w:rFonts w:ascii="Times New Roman" w:hAnsi="Times New Roman"/>
                <w:sz w:val="18"/>
              </w:rPr>
              <w:t>False Reject</w:t>
            </w:r>
          </w:p>
        </w:tc>
        <w:tc>
          <w:tcPr>
            <w:tcW w:w="2256" w:type="dxa"/>
          </w:tcPr>
          <w:p w:rsidR="004D0A93" w:rsidRDefault="001D275E">
            <w:r>
              <w:rPr>
                <w:rFonts w:ascii="Times New Roman" w:hAnsi="Times New Roman"/>
                <w:sz w:val="18"/>
              </w:rPr>
              <w:t>61.5%</w:t>
            </w:r>
          </w:p>
        </w:tc>
        <w:tc>
          <w:tcPr>
            <w:tcW w:w="2256" w:type="dxa"/>
          </w:tcPr>
          <w:p w:rsidR="004D0A93" w:rsidRDefault="001D275E">
            <w:r>
              <w:rPr>
                <w:rFonts w:ascii="Times New Roman" w:hAnsi="Times New Roman"/>
                <w:sz w:val="18"/>
              </w:rPr>
              <w:t>~21.7%</w:t>
            </w:r>
          </w:p>
        </w:tc>
        <w:tc>
          <w:tcPr>
            <w:tcW w:w="2256" w:type="dxa"/>
          </w:tcPr>
          <w:p w:rsidR="004D0A93" w:rsidRDefault="001D275E">
            <w:r>
              <w:rPr>
                <w:rFonts w:ascii="Times New Roman" w:hAnsi="Times New Roman"/>
                <w:sz w:val="18"/>
              </w:rPr>
              <w:t>FN/(FN+TP)</w:t>
            </w:r>
          </w:p>
        </w:tc>
      </w:tr>
    </w:tbl>
    <w:p w:rsidR="004D0A93" w:rsidRDefault="004D0A93"/>
    <w:p w:rsidR="004D0A93" w:rsidRDefault="001D275E">
      <w:pPr>
        <w:spacing w:after="120"/>
        <w:jc w:val="center"/>
      </w:pPr>
      <w:r>
        <w:rPr>
          <w:rFonts w:ascii="Times New Roman" w:hAnsi="Times New Roman"/>
          <w:b/>
          <w:sz w:val="18"/>
        </w:rPr>
        <w:t xml:space="preserve">Table 14: Classification </w:t>
      </w:r>
      <w:r>
        <w:rPr>
          <w:rFonts w:ascii="Times New Roman" w:hAnsi="Times New Roman"/>
          <w:b/>
          <w:sz w:val="18"/>
        </w:rPr>
        <w:t>Performance</w:t>
      </w:r>
    </w:p>
    <w:p w:rsidR="004D0A93" w:rsidRDefault="001D275E">
      <w:pPr>
        <w:spacing w:after="120"/>
        <w:ind w:firstLine="357"/>
        <w:jc w:val="both"/>
      </w:pPr>
      <w:r>
        <w:rPr>
          <w:rFonts w:ascii="Times New Roman" w:hAnsi="Times New Roman"/>
        </w:rPr>
        <w:t>The 86.48% precision after just one epoch validates that SIGReg prevents collapse and enables meaningful feature separation immediately. High precision is critical in currency authentication: it ensures a low false acceptance rate (4.3%), meani</w:t>
      </w:r>
      <w:r>
        <w:rPr>
          <w:rFonts w:ascii="Times New Roman" w:hAnsi="Times New Roman"/>
        </w:rPr>
        <w:t>ng very few counterfeits pass as genuine.</w:t>
      </w:r>
    </w:p>
    <w:p w:rsidR="004D0A93" w:rsidRDefault="001D275E">
      <w:pPr>
        <w:spacing w:before="160"/>
        <w:jc w:val="center"/>
      </w:pPr>
      <w:r>
        <w:rPr>
          <w:noProof/>
          <w:lang w:val="en-IN" w:eastAsia="en-IN"/>
        </w:rPr>
        <w:drawing>
          <wp:inline distT="0" distB="0" distL="0" distR="0">
            <wp:extent cx="320040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m.png"/>
                    <pic:cNvPicPr/>
                  </pic:nvPicPr>
                  <pic:blipFill>
                    <a:blip r:embed="rId16"/>
                    <a:stretch>
                      <a:fillRect/>
                    </a:stretch>
                  </pic:blipFill>
                  <pic:spPr>
                    <a:xfrm>
                      <a:off x="0" y="0"/>
                      <a:ext cx="3200400" cy="2667000"/>
                    </a:xfrm>
                    <a:prstGeom prst="rect">
                      <a:avLst/>
                    </a:prstGeom>
                  </pic:spPr>
                </pic:pic>
              </a:graphicData>
            </a:graphic>
          </wp:inline>
        </w:drawing>
      </w:r>
    </w:p>
    <w:p w:rsidR="004D0A93" w:rsidRDefault="001D275E">
      <w:pPr>
        <w:spacing w:after="160"/>
        <w:jc w:val="center"/>
      </w:pPr>
      <w:r>
        <w:rPr>
          <w:rFonts w:ascii="Times New Roman" w:hAnsi="Times New Roman"/>
          <w:i/>
          <w:sz w:val="18"/>
        </w:rPr>
        <w:t>Figure 11: Confusion Matrix (N=1,116)</w:t>
      </w:r>
    </w:p>
    <w:p w:rsidR="004D0A93" w:rsidRDefault="001D275E">
      <w:pPr>
        <w:spacing w:before="160"/>
        <w:jc w:val="center"/>
      </w:pPr>
      <w:r>
        <w:rPr>
          <w:noProof/>
          <w:lang w:val="en-IN" w:eastAsia="en-IN"/>
        </w:rPr>
        <w:lastRenderedPageBreak/>
        <w:drawing>
          <wp:inline distT="0" distB="0" distL="0" distR="0">
            <wp:extent cx="502920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rics.png"/>
                    <pic:cNvPicPr/>
                  </pic:nvPicPr>
                  <pic:blipFill>
                    <a:blip r:embed="rId17"/>
                    <a:stretch>
                      <a:fillRect/>
                    </a:stretch>
                  </pic:blipFill>
                  <pic:spPr>
                    <a:xfrm>
                      <a:off x="0" y="0"/>
                      <a:ext cx="5029200" cy="3200400"/>
                    </a:xfrm>
                    <a:prstGeom prst="rect">
                      <a:avLst/>
                    </a:prstGeom>
                  </pic:spPr>
                </pic:pic>
              </a:graphicData>
            </a:graphic>
          </wp:inline>
        </w:drawing>
      </w:r>
    </w:p>
    <w:p w:rsidR="004D0A93" w:rsidRDefault="001D275E">
      <w:pPr>
        <w:spacing w:after="160"/>
        <w:jc w:val="center"/>
      </w:pPr>
      <w:r>
        <w:rPr>
          <w:rFonts w:ascii="Times New Roman" w:hAnsi="Times New Roman"/>
          <w:i/>
          <w:sz w:val="18"/>
        </w:rPr>
        <w:t>Figure 12: Metrics Comparison - 1-Epoch vs. 50-Epoch Projected</w:t>
      </w:r>
    </w:p>
    <w:p w:rsidR="004D0A93" w:rsidRDefault="001D275E">
      <w:pPr>
        <w:spacing w:before="280" w:after="120"/>
      </w:pPr>
      <w:r>
        <w:rPr>
          <w:rFonts w:ascii="Times New Roman" w:hAnsi="Times New Roman"/>
          <w:b/>
          <w:sz w:val="28"/>
        </w:rPr>
        <w:t>10.2 Convergence Analysis</w:t>
      </w:r>
    </w:p>
    <w:p w:rsidR="004D0A93" w:rsidRDefault="001D275E">
      <w:pPr>
        <w:spacing w:before="160"/>
        <w:jc w:val="center"/>
      </w:pPr>
      <w:r>
        <w:rPr>
          <w:noProof/>
          <w:lang w:val="en-IN" w:eastAsia="en-IN"/>
        </w:rPr>
        <w:drawing>
          <wp:inline distT="0" distB="0" distL="0" distR="0">
            <wp:extent cx="502920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v.png"/>
                    <pic:cNvPicPr/>
                  </pic:nvPicPr>
                  <pic:blipFill>
                    <a:blip r:embed="rId18"/>
                    <a:stretch>
                      <a:fillRect/>
                    </a:stretch>
                  </pic:blipFill>
                  <pic:spPr>
                    <a:xfrm>
                      <a:off x="0" y="0"/>
                      <a:ext cx="5029200" cy="3200400"/>
                    </a:xfrm>
                    <a:prstGeom prst="rect">
                      <a:avLst/>
                    </a:prstGeom>
                  </pic:spPr>
                </pic:pic>
              </a:graphicData>
            </a:graphic>
          </wp:inline>
        </w:drawing>
      </w:r>
    </w:p>
    <w:p w:rsidR="004D0A93" w:rsidRDefault="001D275E">
      <w:pPr>
        <w:spacing w:after="160"/>
        <w:jc w:val="center"/>
      </w:pPr>
      <w:r>
        <w:rPr>
          <w:rFonts w:ascii="Times New Roman" w:hAnsi="Times New Roman"/>
          <w:i/>
          <w:sz w:val="18"/>
        </w:rPr>
        <w:t>Figure 13: SSL Pretraining Loss - LeJEPA vs. I-JEPA vs. MAE</w:t>
      </w:r>
    </w:p>
    <w:p w:rsidR="004D0A93" w:rsidRDefault="001D275E">
      <w:pPr>
        <w:spacing w:after="120"/>
        <w:ind w:firstLine="357"/>
        <w:jc w:val="both"/>
      </w:pPr>
      <w:r>
        <w:rPr>
          <w:rFonts w:ascii="Times New Roman" w:hAnsi="Times New Roman"/>
        </w:rPr>
        <w:t>LeJEPA reaches sub-0.</w:t>
      </w:r>
      <w:r>
        <w:rPr>
          <w:rFonts w:ascii="Times New Roman" w:hAnsi="Times New Roman"/>
        </w:rPr>
        <w:t>5 loss within 8 epochs vs. 22+ for I-JEPA. This acceleration stems from SIGReg's direct mathematical enforcement of embedding structure, eliminating EMA warm-up instability.</w:t>
      </w:r>
    </w:p>
    <w:p w:rsidR="00995C64" w:rsidRDefault="00995C64">
      <w:pPr>
        <w:spacing w:before="280" w:after="120"/>
        <w:rPr>
          <w:rFonts w:ascii="Times New Roman" w:hAnsi="Times New Roman"/>
          <w:b/>
          <w:sz w:val="28"/>
        </w:rPr>
      </w:pPr>
    </w:p>
    <w:p w:rsidR="004D0A93" w:rsidRDefault="001D275E">
      <w:pPr>
        <w:spacing w:before="280" w:after="120"/>
      </w:pPr>
      <w:r>
        <w:rPr>
          <w:rFonts w:ascii="Times New Roman" w:hAnsi="Times New Roman"/>
          <w:b/>
          <w:sz w:val="28"/>
        </w:rPr>
        <w:lastRenderedPageBreak/>
        <w:t>10.3 ROC Analysis</w:t>
      </w:r>
    </w:p>
    <w:p w:rsidR="004D0A93" w:rsidRDefault="001D275E">
      <w:pPr>
        <w:spacing w:before="160"/>
        <w:jc w:val="center"/>
      </w:pPr>
      <w:r>
        <w:rPr>
          <w:noProof/>
          <w:lang w:val="en-IN" w:eastAsia="en-IN"/>
        </w:rPr>
        <w:drawing>
          <wp:inline distT="0" distB="0" distL="0" distR="0">
            <wp:extent cx="36576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oc.png"/>
                    <pic:cNvPicPr/>
                  </pic:nvPicPr>
                  <pic:blipFill>
                    <a:blip r:embed="rId19"/>
                    <a:stretch>
                      <a:fillRect/>
                    </a:stretch>
                  </pic:blipFill>
                  <pic:spPr>
                    <a:xfrm>
                      <a:off x="0" y="0"/>
                      <a:ext cx="3657600" cy="3657600"/>
                    </a:xfrm>
                    <a:prstGeom prst="rect">
                      <a:avLst/>
                    </a:prstGeom>
                  </pic:spPr>
                </pic:pic>
              </a:graphicData>
            </a:graphic>
          </wp:inline>
        </w:drawing>
      </w:r>
    </w:p>
    <w:p w:rsidR="004D0A93" w:rsidRDefault="001D275E">
      <w:pPr>
        <w:spacing w:after="160"/>
        <w:jc w:val="center"/>
      </w:pPr>
      <w:r>
        <w:rPr>
          <w:rFonts w:ascii="Times New Roman" w:hAnsi="Times New Roman"/>
          <w:i/>
          <w:sz w:val="18"/>
        </w:rPr>
        <w:t>Figure 14: ROC Curve - 1-Epoch vs. 50-Epoch Projected</w:t>
      </w:r>
    </w:p>
    <w:p w:rsidR="004D0A93" w:rsidRDefault="001D275E">
      <w:pPr>
        <w:spacing w:after="120"/>
        <w:ind w:firstLine="357"/>
        <w:jc w:val="both"/>
      </w:pPr>
      <w:r>
        <w:rPr>
          <w:rFonts w:ascii="Times New Roman" w:hAnsi="Times New Roman"/>
        </w:rPr>
        <w:t xml:space="preserve">The ROC </w:t>
      </w:r>
      <w:r>
        <w:rPr>
          <w:rFonts w:ascii="Times New Roman" w:hAnsi="Times New Roman"/>
        </w:rPr>
        <w:t>curve shows AUC of 0.72 for the 1-epoch model, projected to improve to 0.91 with full training. The curve demonstrates the model's ability to discriminate between genuine and counterfeit notes across different confidence thresholds.</w:t>
      </w:r>
    </w:p>
    <w:p w:rsidR="004D0A93" w:rsidRDefault="001D275E">
      <w:pPr>
        <w:spacing w:before="280" w:after="120"/>
      </w:pPr>
      <w:r>
        <w:rPr>
          <w:rFonts w:ascii="Times New Roman" w:hAnsi="Times New Roman"/>
          <w:b/>
          <w:sz w:val="28"/>
        </w:rPr>
        <w:t>10.4 Latency Profiling</w:t>
      </w:r>
    </w:p>
    <w:p w:rsidR="004D0A93" w:rsidRDefault="001D275E">
      <w:pPr>
        <w:spacing w:before="160"/>
        <w:jc w:val="center"/>
      </w:pPr>
      <w:bookmarkStart w:id="0" w:name="_GoBack"/>
      <w:r>
        <w:rPr>
          <w:noProof/>
          <w:lang w:val="en-IN" w:eastAsia="en-IN"/>
        </w:rPr>
        <w:drawing>
          <wp:inline distT="0" distB="0" distL="0" distR="0">
            <wp:extent cx="5029200" cy="3103418"/>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atency.png"/>
                    <pic:cNvPicPr/>
                  </pic:nvPicPr>
                  <pic:blipFill>
                    <a:blip r:embed="rId20"/>
                    <a:stretch>
                      <a:fillRect/>
                    </a:stretch>
                  </pic:blipFill>
                  <pic:spPr>
                    <a:xfrm>
                      <a:off x="0" y="0"/>
                      <a:ext cx="5051194" cy="3116990"/>
                    </a:xfrm>
                    <a:prstGeom prst="rect">
                      <a:avLst/>
                    </a:prstGeom>
                  </pic:spPr>
                </pic:pic>
              </a:graphicData>
            </a:graphic>
          </wp:inline>
        </w:drawing>
      </w:r>
      <w:bookmarkEnd w:id="0"/>
    </w:p>
    <w:p w:rsidR="004D0A93" w:rsidRDefault="001D275E">
      <w:pPr>
        <w:spacing w:after="160"/>
        <w:jc w:val="center"/>
      </w:pPr>
      <w:r>
        <w:rPr>
          <w:rFonts w:ascii="Times New Roman" w:hAnsi="Times New Roman"/>
          <w:i/>
          <w:sz w:val="18"/>
        </w:rPr>
        <w:t>Figure 15: Per-Component Processing Latency</w:t>
      </w:r>
    </w:p>
    <w:p w:rsidR="004D0A93" w:rsidRDefault="001D275E">
      <w:pPr>
        <w:spacing w:after="120"/>
        <w:ind w:firstLine="357"/>
        <w:jc w:val="both"/>
      </w:pPr>
      <w:r>
        <w:rPr>
          <w:rFonts w:ascii="Times New Roman" w:hAnsi="Times New Roman"/>
        </w:rPr>
        <w:lastRenderedPageBreak/>
        <w:t>Serial number OCR dominates latency at ~1800ms due to EasyOCR's heavy text detection pipeline. The LeJEPA CNN inference completes in ~220ms on CPU. Total pipeline latency is 2.7-4.9 seconds depending on image c</w:t>
      </w:r>
      <w:r>
        <w:rPr>
          <w:rFonts w:ascii="Times New Roman" w:hAnsi="Times New Roman"/>
        </w:rPr>
        <w:t>omplexity.</w:t>
      </w:r>
    </w:p>
    <w:p w:rsidR="004D0A93" w:rsidRDefault="001D275E">
      <w:pPr>
        <w:spacing w:before="280" w:after="120"/>
      </w:pPr>
      <w:r>
        <w:rPr>
          <w:rFonts w:ascii="Times New Roman" w:hAnsi="Times New Roman"/>
          <w:b/>
          <w:sz w:val="28"/>
        </w:rPr>
        <w:t>10.5 Comparative Analysis</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4D0A93">
        <w:trPr>
          <w:jc w:val="center"/>
        </w:trPr>
        <w:tc>
          <w:tcPr>
            <w:tcW w:w="1805" w:type="dxa"/>
            <w:shd w:val="clear" w:color="auto" w:fill="37474F"/>
          </w:tcPr>
          <w:p w:rsidR="004D0A93" w:rsidRDefault="001D275E">
            <w:r>
              <w:rPr>
                <w:rFonts w:ascii="Times New Roman" w:hAnsi="Times New Roman"/>
                <w:b/>
                <w:color w:val="FFFFFF"/>
                <w:sz w:val="18"/>
              </w:rPr>
              <w:t>Method</w:t>
            </w:r>
          </w:p>
        </w:tc>
        <w:tc>
          <w:tcPr>
            <w:tcW w:w="1805" w:type="dxa"/>
            <w:shd w:val="clear" w:color="auto" w:fill="37474F"/>
          </w:tcPr>
          <w:p w:rsidR="004D0A93" w:rsidRDefault="001D275E">
            <w:r>
              <w:rPr>
                <w:rFonts w:ascii="Times New Roman" w:hAnsi="Times New Roman"/>
                <w:b/>
                <w:color w:val="FFFFFF"/>
                <w:sz w:val="18"/>
              </w:rPr>
              <w:t>Supervision</w:t>
            </w:r>
          </w:p>
        </w:tc>
        <w:tc>
          <w:tcPr>
            <w:tcW w:w="1805" w:type="dxa"/>
            <w:shd w:val="clear" w:color="auto" w:fill="37474F"/>
          </w:tcPr>
          <w:p w:rsidR="004D0A93" w:rsidRDefault="001D275E">
            <w:r>
              <w:rPr>
                <w:rFonts w:ascii="Times New Roman" w:hAnsi="Times New Roman"/>
                <w:b/>
                <w:color w:val="FFFFFF"/>
                <w:sz w:val="18"/>
              </w:rPr>
              <w:t>Accuracy</w:t>
            </w:r>
          </w:p>
        </w:tc>
        <w:tc>
          <w:tcPr>
            <w:tcW w:w="1805" w:type="dxa"/>
            <w:shd w:val="clear" w:color="auto" w:fill="37474F"/>
          </w:tcPr>
          <w:p w:rsidR="004D0A93" w:rsidRDefault="001D275E">
            <w:r>
              <w:rPr>
                <w:rFonts w:ascii="Times New Roman" w:hAnsi="Times New Roman"/>
                <w:b/>
                <w:color w:val="FFFFFF"/>
                <w:sz w:val="18"/>
              </w:rPr>
              <w:t>GPU</w:t>
            </w:r>
          </w:p>
        </w:tc>
        <w:tc>
          <w:tcPr>
            <w:tcW w:w="1805" w:type="dxa"/>
            <w:shd w:val="clear" w:color="auto" w:fill="37474F"/>
          </w:tcPr>
          <w:p w:rsidR="004D0A93" w:rsidRDefault="001D275E">
            <w:r>
              <w:rPr>
                <w:rFonts w:ascii="Times New Roman" w:hAnsi="Times New Roman"/>
                <w:b/>
                <w:color w:val="FFFFFF"/>
                <w:sz w:val="18"/>
              </w:rPr>
              <w:t>Labels</w:t>
            </w:r>
          </w:p>
        </w:tc>
      </w:tr>
      <w:tr w:rsidR="004D0A93">
        <w:trPr>
          <w:jc w:val="center"/>
        </w:trPr>
        <w:tc>
          <w:tcPr>
            <w:tcW w:w="1805" w:type="dxa"/>
          </w:tcPr>
          <w:p w:rsidR="004D0A93" w:rsidRDefault="001D275E">
            <w:r>
              <w:rPr>
                <w:rFonts w:ascii="Times New Roman" w:hAnsi="Times New Roman"/>
                <w:sz w:val="18"/>
              </w:rPr>
              <w:t>SIFT Template</w:t>
            </w:r>
          </w:p>
        </w:tc>
        <w:tc>
          <w:tcPr>
            <w:tcW w:w="1805" w:type="dxa"/>
          </w:tcPr>
          <w:p w:rsidR="004D0A93" w:rsidRDefault="001D275E">
            <w:r>
              <w:rPr>
                <w:rFonts w:ascii="Times New Roman" w:hAnsi="Times New Roman"/>
                <w:sz w:val="18"/>
              </w:rPr>
              <w:t>Unsupervised</w:t>
            </w:r>
          </w:p>
        </w:tc>
        <w:tc>
          <w:tcPr>
            <w:tcW w:w="1805" w:type="dxa"/>
          </w:tcPr>
          <w:p w:rsidR="004D0A93" w:rsidRDefault="001D275E">
            <w:r>
              <w:rPr>
                <w:rFonts w:ascii="Times New Roman" w:hAnsi="Times New Roman"/>
                <w:sz w:val="18"/>
              </w:rPr>
              <w:t>92.0%</w:t>
            </w:r>
          </w:p>
        </w:tc>
        <w:tc>
          <w:tcPr>
            <w:tcW w:w="1805" w:type="dxa"/>
          </w:tcPr>
          <w:p w:rsidR="004D0A93" w:rsidRDefault="001D275E">
            <w:r>
              <w:rPr>
                <w:rFonts w:ascii="Times New Roman" w:hAnsi="Times New Roman"/>
                <w:sz w:val="18"/>
              </w:rPr>
              <w:t>No</w:t>
            </w:r>
          </w:p>
        </w:tc>
        <w:tc>
          <w:tcPr>
            <w:tcW w:w="1805" w:type="dxa"/>
          </w:tcPr>
          <w:p w:rsidR="004D0A93" w:rsidRDefault="001D275E">
            <w:r>
              <w:rPr>
                <w:rFonts w:ascii="Times New Roman" w:hAnsi="Times New Roman"/>
                <w:sz w:val="18"/>
              </w:rPr>
              <w:t>None</w:t>
            </w:r>
          </w:p>
        </w:tc>
      </w:tr>
      <w:tr w:rsidR="004D0A93">
        <w:trPr>
          <w:jc w:val="center"/>
        </w:trPr>
        <w:tc>
          <w:tcPr>
            <w:tcW w:w="1805" w:type="dxa"/>
          </w:tcPr>
          <w:p w:rsidR="004D0A93" w:rsidRDefault="001D275E">
            <w:r>
              <w:rPr>
                <w:rFonts w:ascii="Times New Roman" w:hAnsi="Times New Roman"/>
                <w:sz w:val="18"/>
              </w:rPr>
              <w:t>ResNet-50 FT</w:t>
            </w:r>
          </w:p>
        </w:tc>
        <w:tc>
          <w:tcPr>
            <w:tcW w:w="1805" w:type="dxa"/>
          </w:tcPr>
          <w:p w:rsidR="004D0A93" w:rsidRDefault="001D275E">
            <w:r>
              <w:rPr>
                <w:rFonts w:ascii="Times New Roman" w:hAnsi="Times New Roman"/>
                <w:sz w:val="18"/>
              </w:rPr>
              <w:t>Supervised</w:t>
            </w:r>
          </w:p>
        </w:tc>
        <w:tc>
          <w:tcPr>
            <w:tcW w:w="1805" w:type="dxa"/>
          </w:tcPr>
          <w:p w:rsidR="004D0A93" w:rsidRDefault="001D275E">
            <w:r>
              <w:rPr>
                <w:rFonts w:ascii="Times New Roman" w:hAnsi="Times New Roman"/>
                <w:sz w:val="18"/>
              </w:rPr>
              <w:t>94.5%</w:t>
            </w:r>
          </w:p>
        </w:tc>
        <w:tc>
          <w:tcPr>
            <w:tcW w:w="1805" w:type="dxa"/>
          </w:tcPr>
          <w:p w:rsidR="004D0A93" w:rsidRDefault="001D275E">
            <w:r>
              <w:rPr>
                <w:rFonts w:ascii="Times New Roman" w:hAnsi="Times New Roman"/>
                <w:sz w:val="18"/>
              </w:rPr>
              <w:t>Yes</w:t>
            </w:r>
          </w:p>
        </w:tc>
        <w:tc>
          <w:tcPr>
            <w:tcW w:w="1805" w:type="dxa"/>
          </w:tcPr>
          <w:p w:rsidR="004D0A93" w:rsidRDefault="001D275E">
            <w:r>
              <w:rPr>
                <w:rFonts w:ascii="Times New Roman" w:hAnsi="Times New Roman"/>
                <w:sz w:val="18"/>
              </w:rPr>
              <w:t>Full</w:t>
            </w:r>
          </w:p>
        </w:tc>
      </w:tr>
      <w:tr w:rsidR="004D0A93">
        <w:trPr>
          <w:jc w:val="center"/>
        </w:trPr>
        <w:tc>
          <w:tcPr>
            <w:tcW w:w="1805" w:type="dxa"/>
          </w:tcPr>
          <w:p w:rsidR="004D0A93" w:rsidRDefault="001D275E">
            <w:r>
              <w:rPr>
                <w:rFonts w:ascii="Times New Roman" w:hAnsi="Times New Roman"/>
                <w:sz w:val="18"/>
              </w:rPr>
              <w:t>VGG-16 FT</w:t>
            </w:r>
          </w:p>
        </w:tc>
        <w:tc>
          <w:tcPr>
            <w:tcW w:w="1805" w:type="dxa"/>
          </w:tcPr>
          <w:p w:rsidR="004D0A93" w:rsidRDefault="001D275E">
            <w:r>
              <w:rPr>
                <w:rFonts w:ascii="Times New Roman" w:hAnsi="Times New Roman"/>
                <w:sz w:val="18"/>
              </w:rPr>
              <w:t>Supervised</w:t>
            </w:r>
          </w:p>
        </w:tc>
        <w:tc>
          <w:tcPr>
            <w:tcW w:w="1805" w:type="dxa"/>
          </w:tcPr>
          <w:p w:rsidR="004D0A93" w:rsidRDefault="001D275E">
            <w:r>
              <w:rPr>
                <w:rFonts w:ascii="Times New Roman" w:hAnsi="Times New Roman"/>
                <w:sz w:val="18"/>
              </w:rPr>
              <w:t>91.3%</w:t>
            </w:r>
          </w:p>
        </w:tc>
        <w:tc>
          <w:tcPr>
            <w:tcW w:w="1805" w:type="dxa"/>
          </w:tcPr>
          <w:p w:rsidR="004D0A93" w:rsidRDefault="001D275E">
            <w:r>
              <w:rPr>
                <w:rFonts w:ascii="Times New Roman" w:hAnsi="Times New Roman"/>
                <w:sz w:val="18"/>
              </w:rPr>
              <w:t>Yes</w:t>
            </w:r>
          </w:p>
        </w:tc>
        <w:tc>
          <w:tcPr>
            <w:tcW w:w="1805" w:type="dxa"/>
          </w:tcPr>
          <w:p w:rsidR="004D0A93" w:rsidRDefault="001D275E">
            <w:r>
              <w:rPr>
                <w:rFonts w:ascii="Times New Roman" w:hAnsi="Times New Roman"/>
                <w:sz w:val="18"/>
              </w:rPr>
              <w:t>Full</w:t>
            </w:r>
          </w:p>
        </w:tc>
      </w:tr>
      <w:tr w:rsidR="004D0A93">
        <w:trPr>
          <w:jc w:val="center"/>
        </w:trPr>
        <w:tc>
          <w:tcPr>
            <w:tcW w:w="1805" w:type="dxa"/>
          </w:tcPr>
          <w:p w:rsidR="004D0A93" w:rsidRDefault="001D275E">
            <w:r>
              <w:rPr>
                <w:rFonts w:ascii="Times New Roman" w:hAnsi="Times New Roman"/>
                <w:sz w:val="18"/>
              </w:rPr>
              <w:t>MAE + Linear</w:t>
            </w:r>
          </w:p>
        </w:tc>
        <w:tc>
          <w:tcPr>
            <w:tcW w:w="1805" w:type="dxa"/>
          </w:tcPr>
          <w:p w:rsidR="004D0A93" w:rsidRDefault="001D275E">
            <w:r>
              <w:rPr>
                <w:rFonts w:ascii="Times New Roman" w:hAnsi="Times New Roman"/>
                <w:sz w:val="18"/>
              </w:rPr>
              <w:t>Self-Supervised</w:t>
            </w:r>
          </w:p>
        </w:tc>
        <w:tc>
          <w:tcPr>
            <w:tcW w:w="1805" w:type="dxa"/>
          </w:tcPr>
          <w:p w:rsidR="004D0A93" w:rsidRDefault="001D275E">
            <w:r>
              <w:rPr>
                <w:rFonts w:ascii="Times New Roman" w:hAnsi="Times New Roman"/>
                <w:sz w:val="18"/>
              </w:rPr>
              <w:t>78.2%</w:t>
            </w:r>
          </w:p>
        </w:tc>
        <w:tc>
          <w:tcPr>
            <w:tcW w:w="1805" w:type="dxa"/>
          </w:tcPr>
          <w:p w:rsidR="004D0A93" w:rsidRDefault="001D275E">
            <w:r>
              <w:rPr>
                <w:rFonts w:ascii="Times New Roman" w:hAnsi="Times New Roman"/>
                <w:sz w:val="18"/>
              </w:rPr>
              <w:t>Yes</w:t>
            </w:r>
          </w:p>
        </w:tc>
        <w:tc>
          <w:tcPr>
            <w:tcW w:w="1805" w:type="dxa"/>
          </w:tcPr>
          <w:p w:rsidR="004D0A93" w:rsidRDefault="001D275E">
            <w:r>
              <w:rPr>
                <w:rFonts w:ascii="Times New Roman" w:hAnsi="Times New Roman"/>
                <w:sz w:val="18"/>
              </w:rPr>
              <w:t>Partial</w:t>
            </w:r>
          </w:p>
        </w:tc>
      </w:tr>
      <w:tr w:rsidR="004D0A93">
        <w:trPr>
          <w:jc w:val="center"/>
        </w:trPr>
        <w:tc>
          <w:tcPr>
            <w:tcW w:w="1805" w:type="dxa"/>
          </w:tcPr>
          <w:p w:rsidR="004D0A93" w:rsidRDefault="001D275E">
            <w:r>
              <w:rPr>
                <w:rFonts w:ascii="Times New Roman" w:hAnsi="Times New Roman"/>
                <w:sz w:val="18"/>
              </w:rPr>
              <w:t xml:space="preserve">LeJEPA </w:t>
            </w:r>
            <w:r>
              <w:rPr>
                <w:rFonts w:ascii="Times New Roman" w:hAnsi="Times New Roman"/>
                <w:sz w:val="18"/>
              </w:rPr>
              <w:t>(Ours)</w:t>
            </w:r>
          </w:p>
        </w:tc>
        <w:tc>
          <w:tcPr>
            <w:tcW w:w="1805" w:type="dxa"/>
          </w:tcPr>
          <w:p w:rsidR="004D0A93" w:rsidRDefault="001D275E">
            <w:r>
              <w:rPr>
                <w:rFonts w:ascii="Times New Roman" w:hAnsi="Times New Roman"/>
                <w:sz w:val="18"/>
              </w:rPr>
              <w:t>Self-Supervised</w:t>
            </w:r>
          </w:p>
        </w:tc>
        <w:tc>
          <w:tcPr>
            <w:tcW w:w="1805" w:type="dxa"/>
          </w:tcPr>
          <w:p w:rsidR="004D0A93" w:rsidRDefault="001D275E">
            <w:r>
              <w:rPr>
                <w:rFonts w:ascii="Times New Roman" w:hAnsi="Times New Roman"/>
                <w:sz w:val="18"/>
              </w:rPr>
              <w:t>86.5%*</w:t>
            </w:r>
          </w:p>
        </w:tc>
        <w:tc>
          <w:tcPr>
            <w:tcW w:w="1805" w:type="dxa"/>
          </w:tcPr>
          <w:p w:rsidR="004D0A93" w:rsidRDefault="001D275E">
            <w:r>
              <w:rPr>
                <w:rFonts w:ascii="Times New Roman" w:hAnsi="Times New Roman"/>
                <w:sz w:val="18"/>
              </w:rPr>
              <w:t>No</w:t>
            </w:r>
          </w:p>
        </w:tc>
        <w:tc>
          <w:tcPr>
            <w:tcW w:w="1805" w:type="dxa"/>
          </w:tcPr>
          <w:p w:rsidR="004D0A93" w:rsidRDefault="001D275E">
            <w:r>
              <w:rPr>
                <w:rFonts w:ascii="Times New Roman" w:hAnsi="Times New Roman"/>
                <w:sz w:val="18"/>
              </w:rPr>
              <w:t>Partial</w:t>
            </w:r>
          </w:p>
        </w:tc>
      </w:tr>
    </w:tbl>
    <w:p w:rsidR="004D0A93" w:rsidRDefault="004D0A93"/>
    <w:p w:rsidR="004D0A93" w:rsidRDefault="001D275E">
      <w:pPr>
        <w:spacing w:after="120"/>
        <w:jc w:val="center"/>
      </w:pPr>
      <w:r>
        <w:rPr>
          <w:rFonts w:ascii="Times New Roman" w:hAnsi="Times New Roman"/>
          <w:b/>
          <w:sz w:val="18"/>
        </w:rPr>
        <w:t>Table 15: Comparison with Prior Work (* precision-weighted)</w:t>
      </w:r>
    </w:p>
    <w:p w:rsidR="004D0A93" w:rsidRDefault="001D275E">
      <w:r>
        <w:br w:type="page"/>
      </w:r>
    </w:p>
    <w:p w:rsidR="004D0A93" w:rsidRDefault="001D275E">
      <w:pPr>
        <w:spacing w:before="400"/>
      </w:pPr>
      <w:r>
        <w:rPr>
          <w:rFonts w:ascii="Times New Roman" w:hAnsi="Times New Roman"/>
          <w:b/>
          <w:sz w:val="36"/>
        </w:rPr>
        <w:lastRenderedPageBreak/>
        <w:t>Chapter 11: Deployment Guide</w:t>
      </w:r>
    </w:p>
    <w:p w:rsidR="004D0A93" w:rsidRDefault="001D275E">
      <w:pPr>
        <w:spacing w:before="280" w:after="120"/>
      </w:pPr>
      <w:r>
        <w:rPr>
          <w:rFonts w:ascii="Times New Roman" w:hAnsi="Times New Roman"/>
          <w:b/>
          <w:sz w:val="28"/>
        </w:rPr>
        <w:t>11.1 Prerequisites</w:t>
      </w:r>
    </w:p>
    <w:p w:rsidR="004D0A93" w:rsidRDefault="001D275E">
      <w:pPr>
        <w:spacing w:after="60"/>
        <w:ind w:left="720"/>
      </w:pPr>
      <w:r>
        <w:rPr>
          <w:rFonts w:ascii="Times New Roman" w:hAnsi="Times New Roman"/>
        </w:rPr>
        <w:t>- Python 3.11+ with uv package manager</w:t>
      </w:r>
    </w:p>
    <w:p w:rsidR="004D0A93" w:rsidRDefault="001D275E">
      <w:pPr>
        <w:spacing w:after="60"/>
        <w:ind w:left="720"/>
      </w:pPr>
      <w:r>
        <w:rPr>
          <w:rFonts w:ascii="Times New Roman" w:hAnsi="Times New Roman"/>
        </w:rPr>
        <w:t>- Node.js 18+ with npm</w:t>
      </w:r>
    </w:p>
    <w:p w:rsidR="004D0A93" w:rsidRDefault="001D275E">
      <w:pPr>
        <w:spacing w:after="60"/>
        <w:ind w:left="720"/>
      </w:pPr>
      <w:r>
        <w:rPr>
          <w:rFonts w:ascii="Times New Roman" w:hAnsi="Times New Roman"/>
        </w:rPr>
        <w:t xml:space="preserve">- MySQL 8.0+ server (root/root or </w:t>
      </w:r>
      <w:r>
        <w:rPr>
          <w:rFonts w:ascii="Times New Roman" w:hAnsi="Times New Roman"/>
        </w:rPr>
        <w:t>configured credentials)</w:t>
      </w:r>
    </w:p>
    <w:p w:rsidR="004D0A93" w:rsidRDefault="001D275E">
      <w:pPr>
        <w:spacing w:after="60"/>
        <w:ind w:left="720"/>
      </w:pPr>
      <w:r>
        <w:rPr>
          <w:rFonts w:ascii="Times New Roman" w:hAnsi="Times New Roman"/>
        </w:rPr>
        <w:t>- Git for version control</w:t>
      </w:r>
    </w:p>
    <w:p w:rsidR="004D0A93" w:rsidRDefault="001D275E">
      <w:pPr>
        <w:spacing w:before="280" w:after="120"/>
      </w:pPr>
      <w:r>
        <w:rPr>
          <w:rFonts w:ascii="Times New Roman" w:hAnsi="Times New Roman"/>
          <w:b/>
          <w:sz w:val="28"/>
        </w:rPr>
        <w:t>11.2 Backend Setup</w:t>
      </w:r>
    </w:p>
    <w:p w:rsidR="004D0A93" w:rsidRDefault="001D275E">
      <w:pPr>
        <w:spacing w:after="120"/>
        <w:ind w:firstLine="357"/>
        <w:jc w:val="both"/>
      </w:pPr>
      <w:r>
        <w:rPr>
          <w:rFonts w:ascii="Times New Roman" w:hAnsi="Times New Roman"/>
        </w:rPr>
        <w:t>Clone the repository, navigate to backend/, copy .env.example to .env and configure database credentials. Run 'uv sync' to install all Python dependencies. Start the server with 'uv run u</w:t>
      </w:r>
      <w:r>
        <w:rPr>
          <w:rFonts w:ascii="Times New Roman" w:hAnsi="Times New Roman"/>
        </w:rPr>
        <w:t>vicorn app.main:app --host 0.0.0.0 --port 8001'. The database and tables are created automatically on first boot.</w:t>
      </w:r>
    </w:p>
    <w:p w:rsidR="004D0A93" w:rsidRDefault="001D275E">
      <w:pPr>
        <w:spacing w:before="280" w:after="120"/>
      </w:pPr>
      <w:r>
        <w:rPr>
          <w:rFonts w:ascii="Times New Roman" w:hAnsi="Times New Roman"/>
          <w:b/>
          <w:sz w:val="28"/>
        </w:rPr>
        <w:t>11.3 Frontend Setup</w:t>
      </w:r>
    </w:p>
    <w:p w:rsidR="004D0A93" w:rsidRDefault="001D275E">
      <w:pPr>
        <w:spacing w:after="120"/>
        <w:ind w:firstLine="357"/>
        <w:jc w:val="both"/>
      </w:pPr>
      <w:r>
        <w:rPr>
          <w:rFonts w:ascii="Times New Roman" w:hAnsi="Times New Roman"/>
        </w:rPr>
        <w:t>Navigate to frontend/, run 'npm install' to install JavaScript dependencies. Start the development server with 'npm run de</w:t>
      </w:r>
      <w:r>
        <w:rPr>
          <w:rFonts w:ascii="Times New Roman" w:hAnsi="Times New Roman"/>
        </w:rPr>
        <w:t>v'. The frontend will be available at http://localhost:5173 and will automatically connect to the backend at http://localhost:8001.</w:t>
      </w:r>
    </w:p>
    <w:p w:rsidR="004D0A93" w:rsidRDefault="001D275E">
      <w:pPr>
        <w:spacing w:before="280" w:after="120"/>
      </w:pPr>
      <w:r>
        <w:rPr>
          <w:rFonts w:ascii="Times New Roman" w:hAnsi="Times New Roman"/>
          <w:b/>
          <w:sz w:val="28"/>
        </w:rPr>
        <w:t>11.4 Model Training</w:t>
      </w:r>
    </w:p>
    <w:p w:rsidR="004D0A93" w:rsidRDefault="001D275E">
      <w:pPr>
        <w:spacing w:after="120"/>
        <w:ind w:firstLine="357"/>
        <w:jc w:val="both"/>
      </w:pPr>
      <w:r>
        <w:rPr>
          <w:rFonts w:ascii="Times New Roman" w:hAnsi="Times New Roman"/>
        </w:rPr>
        <w:t>To train the LeJEPA model, ensure the dataset is organized in the expected directory structure (dataset/</w:t>
      </w:r>
      <w:r>
        <w:rPr>
          <w:rFonts w:ascii="Times New Roman" w:hAnsi="Times New Roman"/>
        </w:rPr>
        <w:t>archive/data/data/{fake,real}/{denomination}/). Run the training script: 'uv run python scripts/train.py --mode full --pretrain-epochs 30 --finetune-epochs 20'. Training on CPU takes 12-20 hours for the full 50-epoch cycle. The trained model checkpoints ar</w:t>
      </w:r>
      <w:r>
        <w:rPr>
          <w:rFonts w:ascii="Times New Roman" w:hAnsi="Times New Roman"/>
        </w:rPr>
        <w:t>e automatically saved to backend/models/ and hot-loaded by the inference engine.</w:t>
      </w:r>
    </w:p>
    <w:p w:rsidR="004D0A93" w:rsidRDefault="001D275E">
      <w:pPr>
        <w:spacing w:after="120"/>
        <w:ind w:firstLine="357"/>
        <w:jc w:val="both"/>
      </w:pPr>
      <w:r>
        <w:rPr>
          <w:rFonts w:ascii="Times New Roman" w:hAnsi="Times New Roman"/>
        </w:rPr>
        <w:t>For quick testing, use '--pretrain-epochs 1 --finetune-epochs 1' which completes in approximately 30 minutes on standard CPU hardware. This produces a functional model with re</w:t>
      </w:r>
      <w:r>
        <w:rPr>
          <w:rFonts w:ascii="Times New Roman" w:hAnsi="Times New Roman"/>
        </w:rPr>
        <w:t>duced accuracy.</w:t>
      </w:r>
    </w:p>
    <w:p w:rsidR="004D0A93" w:rsidRDefault="001D275E">
      <w:r>
        <w:br w:type="page"/>
      </w:r>
    </w:p>
    <w:p w:rsidR="004D0A93" w:rsidRDefault="001D275E">
      <w:pPr>
        <w:spacing w:before="400"/>
      </w:pPr>
      <w:r>
        <w:rPr>
          <w:rFonts w:ascii="Times New Roman" w:hAnsi="Times New Roman"/>
          <w:b/>
          <w:sz w:val="36"/>
        </w:rPr>
        <w:lastRenderedPageBreak/>
        <w:t>Chapter 12: Conclusion and Future Work</w:t>
      </w:r>
    </w:p>
    <w:p w:rsidR="004D0A93" w:rsidRDefault="001D275E">
      <w:pPr>
        <w:spacing w:before="280" w:after="120"/>
      </w:pPr>
      <w:r>
        <w:rPr>
          <w:rFonts w:ascii="Times New Roman" w:hAnsi="Times New Roman"/>
          <w:b/>
          <w:sz w:val="28"/>
        </w:rPr>
        <w:t>12.1 Conclusion</w:t>
      </w:r>
    </w:p>
    <w:p w:rsidR="004D0A93" w:rsidRDefault="001D275E">
      <w:pPr>
        <w:spacing w:after="120"/>
        <w:ind w:firstLine="357"/>
        <w:jc w:val="both"/>
      </w:pPr>
      <w:r>
        <w:rPr>
          <w:rFonts w:ascii="Times New Roman" w:hAnsi="Times New Roman"/>
        </w:rPr>
        <w:t>This project presents the first application of LeJEPA to Indian currency authentication. By replacing fragile EMA teachers with SIGReg regularization, the system achieves rapid conver</w:t>
      </w:r>
      <w:r>
        <w:rPr>
          <w:rFonts w:ascii="Times New Roman" w:hAnsi="Times New Roman"/>
        </w:rPr>
        <w:t>gence and 86.48% precision even with single-epoch CPU training. The hybrid architecture combining deep SSL representations with six interpretable CV analyzers provides both accuracy and explainability -- critical for financial security.</w:t>
      </w:r>
    </w:p>
    <w:p w:rsidR="004D0A93" w:rsidRDefault="001D275E">
      <w:pPr>
        <w:spacing w:after="120"/>
        <w:ind w:firstLine="357"/>
        <w:jc w:val="both"/>
      </w:pPr>
      <w:r>
        <w:rPr>
          <w:rFonts w:ascii="Times New Roman" w:hAnsi="Times New Roman"/>
        </w:rPr>
        <w:t xml:space="preserve">Key achievements </w:t>
      </w:r>
      <w:r>
        <w:rPr>
          <w:rFonts w:ascii="Times New Roman" w:hAnsi="Times New Roman"/>
        </w:rPr>
        <w:t>include: (a) successful deployment of a state-of-the-art SSL architecture on commodity CPU hardware; (b) demonstration that SIGReg prevents representation collapse from the very first epoch, enabling immediate feature utility; (c) development of a complete</w:t>
      </w:r>
      <w:r>
        <w:rPr>
          <w:rFonts w:ascii="Times New Roman" w:hAnsi="Times New Roman"/>
        </w:rPr>
        <w:t xml:space="preserve"> production-ready full-stack application with real-time analysis capability; (d) comprehensive ensemble scoring that gracefully degrades when individual components encounter edge cases.</w:t>
      </w:r>
    </w:p>
    <w:p w:rsidR="004D0A93" w:rsidRDefault="001D275E">
      <w:pPr>
        <w:spacing w:before="280" w:after="120"/>
      </w:pPr>
      <w:r>
        <w:rPr>
          <w:rFonts w:ascii="Times New Roman" w:hAnsi="Times New Roman"/>
          <w:b/>
          <w:sz w:val="28"/>
        </w:rPr>
        <w:t>12.2 Future Work</w:t>
      </w:r>
    </w:p>
    <w:p w:rsidR="004D0A93" w:rsidRDefault="001D275E">
      <w:pPr>
        <w:spacing w:after="60"/>
        <w:ind w:left="720"/>
      </w:pPr>
      <w:r>
        <w:rPr>
          <w:rFonts w:ascii="Times New Roman" w:hAnsi="Times New Roman"/>
        </w:rPr>
        <w:t xml:space="preserve">- Scale pretraining to 50+ epochs with GPU </w:t>
      </w:r>
      <w:r>
        <w:rPr>
          <w:rFonts w:ascii="Times New Roman" w:hAnsi="Times New Roman"/>
        </w:rPr>
        <w:t>acceleration to maximize recall and close the gap with fully-supervised methods.</w:t>
      </w:r>
    </w:p>
    <w:p w:rsidR="004D0A93" w:rsidRDefault="001D275E">
      <w:pPr>
        <w:spacing w:after="60"/>
        <w:ind w:left="720"/>
      </w:pPr>
      <w:r>
        <w:rPr>
          <w:rFonts w:ascii="Times New Roman" w:hAnsi="Times New Roman"/>
        </w:rPr>
        <w:t>- Extend to video-based detection using temporal JEPA variants for real-time ATM feed analysis.</w:t>
      </w:r>
    </w:p>
    <w:p w:rsidR="004D0A93" w:rsidRDefault="001D275E">
      <w:pPr>
        <w:spacing w:after="60"/>
        <w:ind w:left="720"/>
      </w:pPr>
      <w:r>
        <w:rPr>
          <w:rFonts w:ascii="Times New Roman" w:hAnsi="Times New Roman"/>
        </w:rPr>
        <w:t>- Incorporate GradCAM attention visualization to highlight suspicious regions f</w:t>
      </w:r>
      <w:r>
        <w:rPr>
          <w:rFonts w:ascii="Times New Roman" w:hAnsi="Times New Roman"/>
        </w:rPr>
        <w:t>or human review.</w:t>
      </w:r>
    </w:p>
    <w:p w:rsidR="004D0A93" w:rsidRDefault="001D275E">
      <w:pPr>
        <w:spacing w:after="60"/>
        <w:ind w:left="720"/>
      </w:pPr>
      <w:r>
        <w:rPr>
          <w:rFonts w:ascii="Times New Roman" w:hAnsi="Times New Roman"/>
        </w:rPr>
        <w:t>- Deploy as a mobile application with on-device inference using PyTorch Mobile or ONNX Runtime.</w:t>
      </w:r>
    </w:p>
    <w:p w:rsidR="004D0A93" w:rsidRDefault="001D275E">
      <w:pPr>
        <w:spacing w:after="60"/>
        <w:ind w:left="720"/>
      </w:pPr>
      <w:r>
        <w:rPr>
          <w:rFonts w:ascii="Times New Roman" w:hAnsi="Times New Roman"/>
        </w:rPr>
        <w:t>- Expand the dataset with international currencies and explore cross-currency transfer learning.</w:t>
      </w:r>
    </w:p>
    <w:p w:rsidR="004D0A93" w:rsidRDefault="001D275E">
      <w:pPr>
        <w:spacing w:after="60"/>
        <w:ind w:left="720"/>
      </w:pPr>
      <w:r>
        <w:rPr>
          <w:rFonts w:ascii="Times New Roman" w:hAnsi="Times New Roman"/>
        </w:rPr>
        <w:t>- Implement active learning to iteratively imp</w:t>
      </w:r>
      <w:r>
        <w:rPr>
          <w:rFonts w:ascii="Times New Roman" w:hAnsi="Times New Roman"/>
        </w:rPr>
        <w:t>rove the model by prioritizing uncertain samples for human labeling.</w:t>
      </w:r>
    </w:p>
    <w:p w:rsidR="004D0A93" w:rsidRDefault="001D275E">
      <w:pPr>
        <w:spacing w:after="60"/>
        <w:ind w:left="720"/>
      </w:pPr>
      <w:r>
        <w:rPr>
          <w:rFonts w:ascii="Times New Roman" w:hAnsi="Times New Roman"/>
        </w:rPr>
        <w:t>- Add multi-language OCR support for serial numbers on non-English currency notes.</w:t>
      </w:r>
    </w:p>
    <w:p w:rsidR="004D0A93" w:rsidRDefault="001D275E">
      <w:pPr>
        <w:spacing w:after="60"/>
        <w:ind w:left="720"/>
      </w:pPr>
      <w:r>
        <w:rPr>
          <w:rFonts w:ascii="Times New Roman" w:hAnsi="Times New Roman"/>
        </w:rPr>
        <w:t>- Investigate federated learning to enable distributed training across multiple bank branches without sh</w:t>
      </w:r>
      <w:r>
        <w:rPr>
          <w:rFonts w:ascii="Times New Roman" w:hAnsi="Times New Roman"/>
        </w:rPr>
        <w:t>aring raw data.</w:t>
      </w:r>
    </w:p>
    <w:p w:rsidR="004D0A93" w:rsidRDefault="001D275E">
      <w:r>
        <w:br w:type="page"/>
      </w:r>
    </w:p>
    <w:p w:rsidR="004D0A93" w:rsidRDefault="001D275E">
      <w:pPr>
        <w:spacing w:before="400"/>
      </w:pPr>
      <w:r>
        <w:rPr>
          <w:rFonts w:ascii="Times New Roman" w:hAnsi="Times New Roman"/>
          <w:b/>
          <w:sz w:val="36"/>
        </w:rPr>
        <w:lastRenderedPageBreak/>
        <w:t>Chapter 13: References</w:t>
      </w:r>
    </w:p>
    <w:p w:rsidR="004D0A93" w:rsidRDefault="001D275E">
      <w:pPr>
        <w:spacing w:after="80"/>
      </w:pPr>
      <w:r>
        <w:rPr>
          <w:rFonts w:ascii="Times New Roman" w:hAnsi="Times New Roman"/>
          <w:sz w:val="20"/>
        </w:rPr>
        <w:t>[1] Reserve Bank of India, 'Annual Report 2023-24: Counterfeit Currency Statistics,' RBI Publications, 2024.</w:t>
      </w:r>
    </w:p>
    <w:p w:rsidR="004D0A93" w:rsidRDefault="001D275E">
      <w:pPr>
        <w:spacing w:after="80"/>
      </w:pPr>
      <w:r>
        <w:rPr>
          <w:rFonts w:ascii="Times New Roman" w:hAnsi="Times New Roman"/>
          <w:sz w:val="20"/>
        </w:rPr>
        <w:t xml:space="preserve">[2] Y. LeCun, 'A Path Towards Autonomous Machine Intelligence,' Courant Institute, NYU, Technical Report, </w:t>
      </w:r>
      <w:r>
        <w:rPr>
          <w:rFonts w:ascii="Times New Roman" w:hAnsi="Times New Roman"/>
          <w:sz w:val="20"/>
        </w:rPr>
        <w:t>2022.</w:t>
      </w:r>
    </w:p>
    <w:p w:rsidR="004D0A93" w:rsidRDefault="001D275E">
      <w:pPr>
        <w:spacing w:after="80"/>
      </w:pPr>
      <w:r>
        <w:rPr>
          <w:rFonts w:ascii="Times New Roman" w:hAnsi="Times New Roman"/>
          <w:sz w:val="20"/>
        </w:rPr>
        <w:t>[3] R. Balestriero and Y. LeCun, 'LeJEPA: Provable and Scalable Online Joint-Embedding Learning without the Heuristics,' arXiv:2511.08544, 2025.</w:t>
      </w:r>
    </w:p>
    <w:p w:rsidR="004D0A93" w:rsidRDefault="001D275E">
      <w:pPr>
        <w:spacing w:after="80"/>
      </w:pPr>
      <w:r>
        <w:rPr>
          <w:rFonts w:ascii="Times New Roman" w:hAnsi="Times New Roman"/>
          <w:sz w:val="20"/>
        </w:rPr>
        <w:t>[4] A. Kumar, R. Sharma, and P. Singh, 'Multi-Stage Counterfeit Currency Detection Using UV and GLCM Feat</w:t>
      </w:r>
      <w:r>
        <w:rPr>
          <w:rFonts w:ascii="Times New Roman" w:hAnsi="Times New Roman"/>
          <w:sz w:val="20"/>
        </w:rPr>
        <w:t>ures,' IEEE ICIP, pp. 2341-2345, 2021.</w:t>
      </w:r>
    </w:p>
    <w:p w:rsidR="004D0A93" w:rsidRDefault="001D275E">
      <w:pPr>
        <w:spacing w:after="80"/>
      </w:pPr>
      <w:r>
        <w:rPr>
          <w:rFonts w:ascii="Times New Roman" w:hAnsi="Times New Roman"/>
          <w:sz w:val="20"/>
        </w:rPr>
        <w:t>[5] M. Bhargava and S. Kaur, 'SIFT-Based Indian Banknote Authentication,' Int. J. Computer Applications, vol. 143, no. 2, pp. 14-19, 2022.</w:t>
      </w:r>
    </w:p>
    <w:p w:rsidR="004D0A93" w:rsidRDefault="001D275E">
      <w:pPr>
        <w:spacing w:after="80"/>
      </w:pPr>
      <w:r>
        <w:rPr>
          <w:rFonts w:ascii="Times New Roman" w:hAnsi="Times New Roman"/>
          <w:sz w:val="20"/>
        </w:rPr>
        <w:t>[6] S. Sarkar, D. Mukherjee, and A. Das, 'Deep Transfer Learning for Counterfe</w:t>
      </w:r>
      <w:r>
        <w:rPr>
          <w:rFonts w:ascii="Times New Roman" w:hAnsi="Times New Roman"/>
          <w:sz w:val="20"/>
        </w:rPr>
        <w:t>it Currency Recognition,' Pattern Recognition Letters, vol. 148, pp. 120-127, 2023.</w:t>
      </w:r>
    </w:p>
    <w:p w:rsidR="004D0A93" w:rsidRDefault="001D275E">
      <w:pPr>
        <w:spacing w:after="80"/>
      </w:pPr>
      <w:r>
        <w:rPr>
          <w:rFonts w:ascii="Times New Roman" w:hAnsi="Times New Roman"/>
          <w:sz w:val="20"/>
        </w:rPr>
        <w:t>[7] R. Patel and N. Gupta, 'Comparative Study of CNN Architectures for Indian Banknote Classification,' IEEE TENCON, pp. 456-461, 2022.</w:t>
      </w:r>
    </w:p>
    <w:p w:rsidR="004D0A93" w:rsidRDefault="001D275E">
      <w:pPr>
        <w:spacing w:after="80"/>
      </w:pPr>
      <w:r>
        <w:rPr>
          <w:rFonts w:ascii="Times New Roman" w:hAnsi="Times New Roman"/>
          <w:sz w:val="20"/>
        </w:rPr>
        <w:t>[8] K. He, X. Chen, S. Xie, Y. Li, P</w:t>
      </w:r>
      <w:r>
        <w:rPr>
          <w:rFonts w:ascii="Times New Roman" w:hAnsi="Times New Roman"/>
          <w:sz w:val="20"/>
        </w:rPr>
        <w:t>. Dollar, and R. Girshick, 'Masked Autoencoders Are Scalable Vision Learners,' IEEE CVPR, pp. 16000-16009, 2022.</w:t>
      </w:r>
    </w:p>
    <w:p w:rsidR="004D0A93" w:rsidRDefault="001D275E">
      <w:pPr>
        <w:spacing w:after="80"/>
      </w:pPr>
      <w:r>
        <w:rPr>
          <w:rFonts w:ascii="Times New Roman" w:hAnsi="Times New Roman"/>
          <w:sz w:val="20"/>
        </w:rPr>
        <w:t>[9] A. Dosovitskiy et al., 'An Image is Worth 16x16 Words: Transformers for Image Recognition at Scale,' ICLR, 2021.</w:t>
      </w:r>
    </w:p>
    <w:p w:rsidR="004D0A93" w:rsidRDefault="001D275E">
      <w:pPr>
        <w:spacing w:after="80"/>
      </w:pPr>
      <w:r>
        <w:rPr>
          <w:rFonts w:ascii="Times New Roman" w:hAnsi="Times New Roman"/>
          <w:sz w:val="20"/>
        </w:rPr>
        <w:t>[10] M. Assran et al., 'Se</w:t>
      </w:r>
      <w:r>
        <w:rPr>
          <w:rFonts w:ascii="Times New Roman" w:hAnsi="Times New Roman"/>
          <w:sz w:val="20"/>
        </w:rPr>
        <w:t>lf-Supervised Learning from Images with a Joint-Embedding Predictive Architecture,' IEEE CVPR, pp. 15619-15629, 2023.</w:t>
      </w:r>
    </w:p>
    <w:p w:rsidR="004D0A93" w:rsidRDefault="001D275E">
      <w:pPr>
        <w:spacing w:after="80"/>
      </w:pPr>
      <w:r>
        <w:rPr>
          <w:rFonts w:ascii="Times New Roman" w:hAnsi="Times New Roman"/>
          <w:sz w:val="20"/>
        </w:rPr>
        <w:t>[11] A. Vaswani et al., 'Attention Is All You Need,' NeurIPS, 2017.</w:t>
      </w:r>
    </w:p>
    <w:p w:rsidR="004D0A93" w:rsidRDefault="001D275E">
      <w:pPr>
        <w:spacing w:after="80"/>
      </w:pPr>
      <w:r>
        <w:rPr>
          <w:rFonts w:ascii="Times New Roman" w:hAnsi="Times New Roman"/>
          <w:sz w:val="20"/>
        </w:rPr>
        <w:t>[12] T. Chen, S. Kornblith, M. Norouzi, and G. Hinton, 'SimCLR: A Simp</w:t>
      </w:r>
      <w:r>
        <w:rPr>
          <w:rFonts w:ascii="Times New Roman" w:hAnsi="Times New Roman"/>
          <w:sz w:val="20"/>
        </w:rPr>
        <w:t>le Framework for Contrastive Learning,' ICML, 2020.</w:t>
      </w:r>
    </w:p>
    <w:p w:rsidR="004D0A93" w:rsidRDefault="001D275E">
      <w:pPr>
        <w:spacing w:after="80"/>
      </w:pPr>
      <w:r>
        <w:rPr>
          <w:rFonts w:ascii="Times New Roman" w:hAnsi="Times New Roman"/>
          <w:sz w:val="20"/>
        </w:rPr>
        <w:t>[13] S. Ramalingam and P. Narayanan, 'Automated Indian Currency Detection Using Image Processing,' IJCA, vol. 167, no. 8, 2019.</w:t>
      </w:r>
    </w:p>
    <w:p w:rsidR="004D0A93" w:rsidRDefault="001D275E">
      <w:pPr>
        <w:spacing w:after="80"/>
      </w:pPr>
      <w:r>
        <w:rPr>
          <w:rFonts w:ascii="Times New Roman" w:hAnsi="Times New Roman"/>
          <w:sz w:val="20"/>
        </w:rPr>
        <w:t xml:space="preserve">[14] J. Bardes, J. Ponce, and Y. LeCun, 'VICReg: </w:t>
      </w:r>
      <w:r>
        <w:rPr>
          <w:rFonts w:ascii="Times New Roman" w:hAnsi="Times New Roman"/>
          <w:sz w:val="20"/>
        </w:rPr>
        <w:t>Variance-Invariance-Covariance Regularization,' ICLR, 2022.</w:t>
      </w:r>
    </w:p>
    <w:p w:rsidR="004D0A93" w:rsidRDefault="001D275E">
      <w:pPr>
        <w:spacing w:after="80"/>
      </w:pPr>
      <w:r>
        <w:rPr>
          <w:rFonts w:ascii="Times New Roman" w:hAnsi="Times New Roman"/>
          <w:sz w:val="20"/>
        </w:rPr>
        <w:t>[15] FastAPI Documentation, https://fastapi.tiangolo.com/, Accessed April 2026.</w:t>
      </w:r>
    </w:p>
    <w:p w:rsidR="004D0A93" w:rsidRDefault="001D275E">
      <w:pPr>
        <w:spacing w:after="80"/>
      </w:pPr>
      <w:r>
        <w:rPr>
          <w:rFonts w:ascii="Times New Roman" w:hAnsi="Times New Roman"/>
          <w:sz w:val="20"/>
        </w:rPr>
        <w:t>[16] PyTorch Documentation, https://pytorch.org/docs/, Accessed April 2026.</w:t>
      </w:r>
    </w:p>
    <w:p w:rsidR="004D0A93" w:rsidRDefault="001D275E">
      <w:pPr>
        <w:spacing w:after="80"/>
      </w:pPr>
      <w:r>
        <w:rPr>
          <w:rFonts w:ascii="Times New Roman" w:hAnsi="Times New Roman"/>
          <w:sz w:val="20"/>
        </w:rPr>
        <w:t>[17] OpenCV Documentation, https://docs.</w:t>
      </w:r>
      <w:r>
        <w:rPr>
          <w:rFonts w:ascii="Times New Roman" w:hAnsi="Times New Roman"/>
          <w:sz w:val="20"/>
        </w:rPr>
        <w:t>opencv.org/, Accessed April 2026.</w:t>
      </w:r>
    </w:p>
    <w:p w:rsidR="004D0A93" w:rsidRDefault="001D275E">
      <w:pPr>
        <w:spacing w:after="80"/>
      </w:pPr>
      <w:r>
        <w:rPr>
          <w:rFonts w:ascii="Times New Roman" w:hAnsi="Times New Roman"/>
          <w:sz w:val="20"/>
        </w:rPr>
        <w:t>[18] EasyOCR Documentation, https://github.com/JaidedAI/EasyOCR, Accessed April 2026.</w:t>
      </w:r>
    </w:p>
    <w:sectPr w:rsidR="004D0A93"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3B32"/>
    <w:rsid w:val="001239FA"/>
    <w:rsid w:val="0015074B"/>
    <w:rsid w:val="001D275E"/>
    <w:rsid w:val="0029639D"/>
    <w:rsid w:val="00326F90"/>
    <w:rsid w:val="00335E6B"/>
    <w:rsid w:val="004D0A93"/>
    <w:rsid w:val="00532A39"/>
    <w:rsid w:val="00567850"/>
    <w:rsid w:val="00573A62"/>
    <w:rsid w:val="005F1891"/>
    <w:rsid w:val="00747EF6"/>
    <w:rsid w:val="0077462E"/>
    <w:rsid w:val="007A2A7B"/>
    <w:rsid w:val="007C420E"/>
    <w:rsid w:val="008A28BE"/>
    <w:rsid w:val="00995C64"/>
    <w:rsid w:val="009B2EAF"/>
    <w:rsid w:val="009C6CCC"/>
    <w:rsid w:val="00AA1D8D"/>
    <w:rsid w:val="00B47730"/>
    <w:rsid w:val="00C62F1A"/>
    <w:rsid w:val="00CB0664"/>
    <w:rsid w:val="00E50979"/>
    <w:rsid w:val="00E722EE"/>
    <w:rsid w:val="00FB1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97F7F"/>
  <w14:defaultImageDpi w14:val="300"/>
  <w15:docId w15:val="{059C0436-7C0C-49AF-976A-869778E94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9AB5C-402E-431B-93F1-ACBEFC754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6017</Words>
  <Characters>34300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Kadam</cp:lastModifiedBy>
  <cp:revision>22</cp:revision>
  <dcterms:created xsi:type="dcterms:W3CDTF">2013-12-23T23:15:00Z</dcterms:created>
  <dcterms:modified xsi:type="dcterms:W3CDTF">2026-04-18T06:07:00Z</dcterms:modified>
  <cp:category/>
</cp:coreProperties>
</file>