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hacer que funcionen en la gurú plug: guru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install hplip-cups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Remover todas las impresoras Hp que se tenían instaladas (lpadmin -x &lt;nombreImpresora&gt;)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Agregar nueva impresora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lpadmin -p &lt;nombreImpresora&gt; -E -v &lt;uri&gt; -P &lt;file.ppd&gt;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(uri se obtiene con lpinfo -v)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restart cups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establecer la impreora predeterminada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lpoptions -d &lt;Impreosra&gt;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Imprimir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lp filename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impresoras hp printers.docx</dc:title>
</cp:coreProperties>
</file>