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ind w:left="0" w:right="0" w:hanging="0"/>
        <w:rPr>
          <w:sz w:val="36"/>
          <w:lang w:val="es-ES"/>
        </w:rPr>
      </w:pPr>
      <w:r>
        <w:rPr>
          <w:color w:val="22577D"/>
          <w:sz w:val="44"/>
          <w:lang w:val="es-ES"/>
        </w:rPr>
        <w:t xml:space="preserve">Bienvenidos</w:t>
      </w:r>
      <w:r>
        <w:rPr>
          <w:color w:val="22577D"/>
          <w:sz w:val="44"/>
        </w:rPr>
        <w:t xml:space="preserve"> a</w:t>
      </w:r>
      <w:r>
        <w:rPr>
          <w:color w:val="22577D"/>
          <w:sz w:val="44"/>
        </w:rPr>
        <w:t xml:space="preserve"> </w:t>
      </w:r>
      <w:r>
        <w:rPr>
          <w:rFonts w:ascii="Arial" w:hAnsi="Arial" w:cs="Arial" w:eastAsia="Arial" w:hint="cs"/>
          <w:b/>
          <w:color w:val="22577D"/>
          <w:sz w:val="44"/>
        </w:rPr>
        <w:t xml:space="preserve">ONLYOFFICE</w:t>
      </w:r>
      <w:r>
        <w:rPr>
          <w:color w:val="22577D"/>
          <w:sz w:val="44"/>
        </w:rPr>
        <w:t xml:space="preserve"> Online Editors</w:t>
      </w:r>
    </w:p>
    <w:p>
      <w:pPr>
        <w:spacing w:lineRule="auto" w:line="307" w:after="240"/>
        <w:rPr>
          <w:lang w:val="es-ES"/>
        </w:rPr>
      </w:pPr>
      <w:r>
        <w:rPr>
          <w:lang w:val="es-ES"/>
        </w:rPr>
        <w:t xml:space="preserve">Le presentamos </w:t>
      </w:r>
      <w:r>
        <w:rPr>
          <w:lang w:val="es-ES"/>
        </w:rPr>
        <w:t xml:space="preserve">los primeros editores de documentos online basados en  </w:t>
      </w:r>
      <w:r>
        <w:rPr>
          <w:b/>
          <w:color w:val="22577D"/>
          <w:lang w:val="es-ES"/>
        </w:rPr>
        <w:t xml:space="preserve">HTML5</w:t>
      </w:r>
      <w:r>
        <w:rPr>
          <w:lang w:val="es-ES"/>
        </w:rPr>
        <w:t xml:space="preserve"> Canvas</w:t>
      </w:r>
      <w:r>
        <w:rPr>
          <w:lang w:val="es-ES"/>
        </w:rPr>
        <w:t xml:space="preserve">. </w:t>
      </w:r>
    </w:p>
    <w:p>
      <w:pPr>
        <w:spacing w:lineRule="auto" w:line="307" w:after="240"/>
        <w:rPr>
          <w:lang w:val="es-ES"/>
        </w:rPr>
      </w:pPr>
      <w:r>
        <w:rPr>
          <w:lang w:val="es-ES"/>
        </w:rPr>
        <w:t xml:space="preserve">Se puede fácilmente integrar </w:t>
      </w:r>
      <w:r>
        <w:rPr>
          <w:rFonts w:ascii="Arial" w:hAnsi="Arial" w:cs="Arial" w:eastAsia="Arial" w:hint="cs"/>
          <w:b/>
          <w:color w:val="22577D"/>
          <w:sz w:val="22"/>
        </w:rPr>
        <w:t xml:space="preserve">ONLYOFFICE</w:t>
      </w:r>
      <w:r>
        <w:rPr>
          <w:b/>
          <w:color w:val="22577D"/>
          <w:lang w:val="es-ES"/>
        </w:rPr>
        <w:t xml:space="preserve"> Online Editors</w:t>
      </w:r>
      <w:r>
        <w:rPr>
          <w:lang w:val="es-ES"/>
        </w:rPr>
        <w:t xml:space="preserve"> </w:t>
      </w:r>
      <w:r>
        <w:rPr>
          <w:lang w:val="es-ES"/>
        </w:rPr>
        <w:t xml:space="preserve">en su sitio web</w:t>
      </w:r>
      <w:r>
        <w:rPr>
          <w:lang w:val="es-ES"/>
        </w:rPr>
        <w:t xml:space="preserve"> o aplicación en la nube vía API proporcionado. Así usted tiene la oportunidad de proporcionar </w:t>
      </w:r>
      <w:r>
        <w:rPr>
          <w:lang w:val="es-ES"/>
        </w:rPr>
        <w:t xml:space="preserve">a sus usuarios </w:t>
      </w:r>
      <w:r>
        <w:rPr>
          <w:lang w:val="es-ES"/>
        </w:rPr>
        <w:t xml:space="preserve">los editores online</w:t>
      </w:r>
      <w:r>
        <w:rPr>
          <w:lang w:val="es-ES"/>
        </w:rPr>
        <w:t xml:space="preserve"> de textos, hojas de cálculo y presentaciones </w:t>
      </w:r>
      <w:r>
        <w:rPr>
          <w:lang w:val="es-ES"/>
        </w:rPr>
        <w:t xml:space="preserve">más avanzados</w:t>
      </w:r>
      <w:r>
        <w:rPr>
          <w:lang w:val="es-ES"/>
        </w:rPr>
        <w:t xml:space="preserve">. </w:t>
      </w:r>
    </w:p>
    <w:p>
      <w:pPr>
        <w:pStyle w:val="Heading5"/>
        <w:spacing w:lineRule="auto" w:line="307"/>
        <w:rPr>
          <w:rFonts w:hint="default"/>
          <w:b w:val="false"/>
          <w:i/>
          <w:color w:val="367349"/>
          <w:sz w:val="22"/>
          <w:lang w:val="es-ES"/>
        </w:rPr>
      </w:pPr>
      <w:r>
        <w:rPr>
          <w:i/>
          <w:color w:val="367349"/>
          <w:lang w:val="es-ES"/>
        </w:rPr>
        <w:t xml:space="preserve">¿Por qué </w:t>
      </w:r>
      <w:r>
        <w:rPr>
          <w:rFonts w:ascii="Arial" w:hAnsi="Arial" w:cs="Arial" w:eastAsia="Arial" w:hint="cs"/>
          <w:b/>
          <w:i/>
          <w:color w:val="367349"/>
          <w:sz w:val="28"/>
        </w:rPr>
        <w:t xml:space="preserve">ONLYOFFICE </w:t>
      </w:r>
      <w:r>
        <w:rPr>
          <w:i/>
          <w:color w:val="367349"/>
          <w:lang w:val="es-ES"/>
        </w:rPr>
        <w:t xml:space="preserve">Personal </w:t>
      </w:r>
      <w:r>
        <w:rPr>
          <w:i/>
          <w:color w:val="367349"/>
          <w:lang w:val="es-ES"/>
        </w:rPr>
        <w:t xml:space="preserve">es mejor que todos los editores online existentes</w:t>
      </w:r>
      <w:r>
        <w:rPr>
          <w:i/>
          <w:color w:val="367349"/>
          <w:lang w:val="es-ES"/>
        </w:rPr>
        <w:t xml:space="preserve">?</w:t>
      </w:r>
    </w:p>
    <w:p>
      <w:pPr>
        <w:pStyle w:val="Heading5"/>
        <w:numPr>
          <w:ilvl w:val="0"/>
          <w:numId w:val="11"/>
        </w:numPr>
        <w:spacing w:lineRule="auto" w:line="307"/>
        <w:rPr>
          <w:rFonts w:hint="default"/>
          <w:sz w:val="22"/>
          <w:lang w:val="es-ES"/>
        </w:rPr>
      </w:pPr>
      <w:r>
        <w:rPr>
          <w:rFonts w:hint="default"/>
          <w:b w:val="false"/>
          <w:color w:val="000000"/>
          <w:sz w:val="22"/>
          <w:lang w:val="es-ES"/>
        </w:rPr>
        <w:t xml:space="preserve">Desde el punto de vista de un usuario: combina </w:t>
      </w:r>
      <w:r>
        <w:rPr>
          <w:rFonts w:ascii="Arial" w:hAnsi="Arial" w:cs="Arial" w:eastAsia="Arial" w:hint="default"/>
          <w:b w:val="false"/>
          <w:color w:val="000000"/>
          <w:sz w:val="22"/>
          <w:lang w:val="es-ES"/>
        </w:rPr>
        <w:t xml:space="preserve">formatos de alta calidad de MS Office y colaboración online de Google Docs</w:t>
      </w:r>
      <w:r>
        <w:rPr>
          <w:rFonts w:hint="default"/>
          <w:b w:val="false"/>
          <w:color w:val="000000"/>
          <w:sz w:val="22"/>
          <w:lang w:val="es-ES"/>
        </w:rPr>
        <w:t xml:space="preserve"> (coedición en tiempo real</w:t>
      </w:r>
      <w:r>
        <w:rPr>
          <w:rFonts w:hint="default"/>
          <w:b w:val="false"/>
          <w:color w:val="000000"/>
          <w:sz w:val="22"/>
          <w:lang w:val="es-ES"/>
        </w:rPr>
        <w:t xml:space="preserve"> y comentarios</w:t>
      </w:r>
      <w:r>
        <w:rPr>
          <w:rFonts w:hint="default"/>
          <w:b w:val="false"/>
          <w:color w:val="000000"/>
          <w:sz w:val="22"/>
          <w:lang w:val="es-ES"/>
        </w:rPr>
        <w:t xml:space="preserve">). </w:t>
      </w:r>
    </w:p>
    <w:p>
      <w:pPr>
        <w:pStyle w:val="ListParagraph"/>
        <w:numPr>
          <w:ilvl w:val="0"/>
          <w:numId w:val="11"/>
        </w:numPr>
        <w:spacing w:lineRule="auto" w:line="307" w:after="0"/>
        <w:rPr>
          <w:lang w:val="es-ES"/>
        </w:rPr>
      </w:pPr>
      <w:r>
        <w:rPr>
          <w:rFonts w:ascii="Arial" w:hAnsi="Arial" w:cs="Arial" w:eastAsia="Arial" w:hint="default"/>
          <w:color w:val="000000"/>
          <w:sz w:val="22"/>
          <w:lang w:val="es-ES"/>
        </w:rPr>
        <w:t xml:space="preserve">Si se interesa por tecnología</w:t>
      </w:r>
      <w:r>
        <w:rPr>
          <w:rFonts w:ascii="Arial" w:hAnsi="Arial" w:cs="Arial" w:eastAsia="Arial" w:hint="default"/>
          <w:sz w:val="22"/>
          <w:lang w:val="es-ES"/>
        </w:rPr>
        <w:t xml:space="preserve">: </w:t>
      </w:r>
      <w:r>
        <w:rPr>
          <w:rFonts w:ascii="Arial" w:hAnsi="Arial" w:cs="Arial" w:eastAsia="Arial" w:hint="default"/>
          <w:color w:val="000000"/>
          <w:sz w:val="22"/>
          <w:lang w:val="es-ES"/>
        </w:rPr>
        <w:t xml:space="preserve">está creado con el uso del elemento Canvas de HTML5</w:t>
      </w:r>
      <w:r>
        <w:rPr>
          <w:rFonts w:ascii="Arial" w:hAnsi="Arial" w:cs="Arial" w:eastAsia="Arial" w:hint="default"/>
          <w:sz w:val="22"/>
          <w:lang w:val="es-ES"/>
        </w:rPr>
        <w:t xml:space="preserve">.</w:t>
      </w:r>
    </w:p>
    <w:p>
      <w:pPr>
        <w:pStyle w:val="Heading5"/>
        <w:ind w:left="425" w:right="0" w:hanging="0"/>
        <w:spacing w:lineRule="auto" w:line="307"/>
        <w:rPr>
          <w:rFonts w:hint="default"/>
          <w:b w:val="false"/>
          <w:sz w:val="22"/>
          <w:lang w:val="es-ES"/>
        </w:rPr>
      </w:pPr>
      <w:hyperlink r:id="rId9" w:history="1">
        <w:r>
          <w:rPr>
            <w:rStyle w:val="Hyperlink"/>
            <w:rFonts w:hint="default"/>
            <w:b w:val="false"/>
            <w:bCs w:val="false"/>
            <w:color w:val="22577D"/>
            <w:sz w:val="22"/>
            <w:szCs w:val="22"/>
            <w:lang w:val="es-ES"/>
          </w:rPr>
          <w:t xml:space="preserve">Pulse </w:t>
        </w:r>
        <w:r>
          <w:rPr>
            <w:rStyle w:val="Hyperlink"/>
            <w:rFonts w:hint="default"/>
            <w:b w:val="false"/>
            <w:bCs w:val="false"/>
            <w:color w:val="22577D"/>
            <w:sz w:val="22"/>
            <w:szCs w:val="22"/>
            <w:lang w:val="es-ES"/>
          </w:rPr>
          <w:t xml:space="preserve">aquí</w:t>
        </w:r>
      </w:hyperlink>
      <w:r>
        <w:rPr>
          <w:rFonts w:hint="default"/>
          <w:b w:val="false"/>
          <w:bCs w:val="false"/>
          <w:color w:val="000000"/>
          <w:sz w:val="22"/>
          <w:szCs w:val="22"/>
          <w:lang w:val="es-ES"/>
        </w:rPr>
        <w:t xml:space="preserve"> para ver el vídeo-comparación </w:t>
      </w:r>
      <w:r>
        <w:rPr>
          <w:rFonts w:hint="default"/>
          <w:b w:val="false"/>
          <w:color w:val="000000"/>
          <w:sz w:val="22"/>
          <w:lang w:val="es-ES"/>
        </w:rPr>
        <w:t xml:space="preserve">con editores </w:t>
      </w:r>
      <w:r>
        <w:rPr>
          <w:rFonts w:hint="default"/>
          <w:b/>
          <w:color w:val="22577D"/>
          <w:sz w:val="22"/>
          <w:lang w:val="es-ES"/>
        </w:rPr>
        <w:t xml:space="preserve">Google</w:t>
      </w:r>
      <w:r>
        <w:rPr>
          <w:rFonts w:hint="default"/>
          <w:b w:val="false"/>
          <w:color w:val="000000"/>
          <w:sz w:val="22"/>
          <w:lang w:val="es-ES"/>
        </w:rPr>
        <w:t xml:space="preserve"> </w:t>
      </w:r>
      <w:r>
        <w:rPr>
          <w:rFonts w:hint="default"/>
          <w:b w:val="false"/>
          <w:color w:val="000000"/>
          <w:sz w:val="22"/>
          <w:lang w:val="es-ES"/>
        </w:rPr>
        <w:t xml:space="preserve">y </w:t>
      </w:r>
      <w:r>
        <w:rPr>
          <w:rFonts w:hint="default"/>
          <w:b/>
          <w:color w:val="22577D"/>
          <w:sz w:val="22"/>
          <w:lang w:val="es-ES"/>
        </w:rPr>
        <w:t xml:space="preserve">Office365</w:t>
      </w:r>
      <w:r>
        <w:rPr>
          <w:rFonts w:hint="default"/>
          <w:b w:val="false"/>
          <w:color w:val="000000"/>
          <w:sz w:val="22"/>
          <w:lang w:val="es-ES"/>
        </w:rPr>
        <w:t xml:space="preserve">.</w:t>
      </w:r>
    </w:p>
    <w:p>
      <w:pPr>
        <w:rPr>
          <w:lang w:val="es-ES"/>
        </w:rPr>
      </w:pPr>
    </w:p>
    <w:p>
      <w:pPr>
        <w:spacing w:lineRule="auto" w:line="307" w:after="240"/>
        <w:rPr>
          <w:lang w:val="es-ES"/>
        </w:rPr>
      </w:pPr>
      <w:r>
        <w:rPr>
          <w:lang w:val="es-ES" w:bidi="ar-SA" w:eastAsia="ru-RU"/>
        </w:rPr>
        <w:drawing>
          <wp:anchor xmlns:wp="http://schemas.openxmlformats.org/drawingml/2006/wordprocessingDrawing" distT="0" distB="0" distL="115200" distR="115200" simplePos="0" relativeHeight="105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1806003</wp:posOffset>
            </wp:positionV>
            <wp:extent cx="6115644" cy="2678625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lang w:val="es-ES"/>
        </w:rPr>
        <w:drawing>
          <wp:anchor xmlns:wp="http://schemas.openxmlformats.org/drawingml/2006/wordprocessingDrawing" distT="0" distB="0" distL="115200" distR="115200" simplePos="0" relativeHeight="1037" behindDoc="0" locked="0" layoutInCell="1" allowOverlap="1">
            <wp:simplePos x="0" y="0"/>
            <wp:positionH relativeFrom="column">
              <wp:posOffset>180972</wp:posOffset>
            </wp:positionH>
            <wp:positionV relativeFrom="paragraph">
              <wp:posOffset>493608</wp:posOffset>
            </wp:positionV>
            <wp:extent cx="552073" cy="552073"/>
            <wp:wrapNone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52074" cy="552074"/>
                    </a:xfrm>
                    <a:prstGeom prst="rect">
                      <a:avLst/>
                    </a:prstGeom>
                    <a:blipFill>
                      <a:blip r:embed="rId11"/>
                      <a:stretch/>
                    </a:blipFill>
                  </pic:spPr>
                </pic:pic>
              </a:graphicData>
            </a:graphic>
          </wp:anchor>
        </w:drawing>
      </w:r>
      <w:r>
        <w:rPr>
          <w:lang w:val="es-ES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15649" cy="1539302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115650" cy="1539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Heading5"/>
                              <w:ind w:left="990" w:firstLine="283"/>
                              <w:tabs>
                                <w:tab w:val="left" w:pos="1273"/>
                              </w:tabs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 w:eastAsia="Arial" w:hint="default"/>
                                <w:b/>
                                <w:i/>
                                <w:color w:val="0B6C96"/>
                                <w:sz w:val="24"/>
                              </w:rPr>
                              <w:t xml:space="preserve">ONLYOFFICE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  <w:lang w:val="es-ES"/>
                              </w:rPr>
                              <w:t xml:space="preserve">Online Editors le permite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  <w:lang w:val="es-ES"/>
                              </w:rPr>
                              <w:t xml:space="preserve">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Ver y editar</w:t>
                            </w:r>
                            <w:r>
                              <w:rPr>
                                <w:lang w:val="es-ES"/>
                              </w:rPr>
                              <w:t xml:space="preserve"> documentos directamente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en navegador</w:t>
                            </w:r>
                            <w:r>
                              <w:rPr>
                                <w:lang w:val="es-ES"/>
                              </w:rPr>
                              <w:t xml:space="preserve">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Compartir archivos</w:t>
                            </w:r>
                            <w:r>
                              <w:rPr>
                                <w:lang w:val="es-ES"/>
                              </w:rPr>
                              <w:t xml:space="preserve"> con amigos y colegas</w:t>
                            </w:r>
                            <w:r>
                              <w:rPr>
                                <w:lang w:val="es-ES"/>
                              </w:rPr>
                              <w:t xml:space="preserve">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Coeditar</w:t>
                            </w:r>
                            <w:r>
                              <w:rPr>
                                <w:lang w:val="es-ES"/>
                              </w:rPr>
                              <w:t xml:space="preserve"> y comentarlos </w:t>
                            </w:r>
                            <w:r>
                              <w:rPr>
                                <w:lang w:val="es-ES"/>
                              </w:rPr>
                              <w:t xml:space="preserve">en tiempo real</w:t>
                            </w:r>
                            <w:r>
                              <w:rPr>
                                <w:lang w:val="es-ES"/>
                              </w:rPr>
                              <w:t xml:space="preserve">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Incorporar </w:t>
                            </w:r>
                            <w:r>
                              <w:rPr>
                                <w:lang w:val="es-ES"/>
                              </w:rPr>
                              <w:t xml:space="preserve">documentos </w:t>
                            </w:r>
                            <w:r>
                              <w:rPr>
                                <w:lang w:val="es-ES"/>
                              </w:rPr>
                              <w:t xml:space="preserve">en sitios web y aplicaciones</w:t>
                            </w:r>
                            <w:r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rPr>
                                <w:lang w:val="es-ES"/>
                              </w:rPr>
                              <w:t xml:space="preserve">Trabajar con todos los tipos de archivos populares sin perdida de formato</w:t>
                            </w:r>
                            <w:r>
                              <w:rPr>
                                <w:lang w:val="es-ES"/>
                              </w:rPr>
                              <w:t xml:space="preserve">.  </w:t>
                            </w:r>
                          </w:p>
                          <w:p>
                            <w:pPr>
                              <w:ind w:left="780"/>
                            </w:pP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id="shape 0" o:spid="_x0000_s0000" style="position:absolute;mso-wrap-distance-left:0.0pt;mso-wrap-distance-top:0.0pt;mso-wrap-distance-right:0.0pt;mso-wrap-distance-bottom:0.0pt;width:481.5pt;height:121.2pt;v-text-anchor:middle;" coordsize="100000,100000" path="m0,0l100000,0l100000,99996l0,99996xe" fillcolor="#E4E4E4" strokeweight="0.50pt">
                <v:path textboxrect="0,0,100000,99996"/>
                <v:textbox>
                  <w:txbxContent>
                    <w:p>
                      <w:pPr>
                        <w:pStyle w:val="Heading5"/>
                        <w:ind w:left="990" w:firstLine="283"/>
                        <w:tabs>
                          <w:tab w:val="left" w:pos="1273"/>
                        </w:tabs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i/>
                          <w:color w:val="0B6C96"/>
                          <w:sz w:val="24"/>
                        </w:rPr>
                        <w:t xml:space="preserve">ONLYOFFICE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  <w:lang w:val="es-ES"/>
                        </w:rPr>
                        <w:t xml:space="preserve">Online Editors le permite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  <w:lang w:val="es-ES"/>
                        </w:rPr>
                        <w:t xml:space="preserve">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Ver y editar</w:t>
                      </w:r>
                      <w:r>
                        <w:rPr>
                          <w:lang w:val="es-ES"/>
                        </w:rPr>
                        <w:t xml:space="preserve"> documentos directamente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en navegador</w:t>
                      </w:r>
                      <w:r>
                        <w:rPr>
                          <w:lang w:val="es-ES"/>
                        </w:rPr>
                        <w:t xml:space="preserve">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Compartir archivos</w:t>
                      </w:r>
                      <w:r>
                        <w:rPr>
                          <w:lang w:val="es-ES"/>
                        </w:rPr>
                        <w:t xml:space="preserve"> con amigos y colegas</w:t>
                      </w:r>
                      <w:r>
                        <w:rPr>
                          <w:lang w:val="es-ES"/>
                        </w:rPr>
                        <w:t xml:space="preserve">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Coeditar</w:t>
                      </w:r>
                      <w:r>
                        <w:rPr>
                          <w:lang w:val="es-ES"/>
                        </w:rPr>
                        <w:t xml:space="preserve"> y comentarlos </w:t>
                      </w:r>
                      <w:r>
                        <w:rPr>
                          <w:lang w:val="es-ES"/>
                        </w:rPr>
                        <w:t xml:space="preserve">en tiempo real</w:t>
                      </w:r>
                      <w:r>
                        <w:rPr>
                          <w:lang w:val="es-ES"/>
                        </w:rPr>
                        <w:t xml:space="preserve">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Incorporar </w:t>
                      </w:r>
                      <w:r>
                        <w:rPr>
                          <w:lang w:val="es-ES"/>
                        </w:rPr>
                        <w:t xml:space="preserve">documentos </w:t>
                      </w:r>
                      <w:r>
                        <w:rPr>
                          <w:lang w:val="es-ES"/>
                        </w:rPr>
                        <w:t xml:space="preserve">en sitios web y aplicaciones</w:t>
                      </w:r>
                      <w:r>
                        <w:rPr>
                          <w:lang w:val="es-ES"/>
                        </w:rPr>
                        <w:t xml:space="preserve">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rPr>
                          <w:lang w:val="es-ES"/>
                        </w:rPr>
                        <w:t xml:space="preserve">Trabajar con todos los tipos de archivos populares sin perdida de formato</w:t>
                      </w:r>
                      <w:r>
                        <w:rPr>
                          <w:lang w:val="es-ES"/>
                        </w:rPr>
                        <w:t xml:space="preserve">.  </w:t>
                      </w:r>
                    </w:p>
                    <w:p>
                      <w:pPr>
                        <w:ind w:left="780"/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w:type="default" r:id="rId7"/>
      <w:footerReference w:type="default" r:id="rId8"/>
      <w:pgSz w:w="11906" w:h="16838"/>
      <w:pgMar w:top="709" w:right="850" w:bottom="681" w:left="1276" w:gutter="0" w:header="0" w:footer="4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  <w:tabs>
        <w:tab w:val="clear" w:pos="4677"/>
        <w:tab w:val="clear" w:pos="9355"/>
        <w:tab w:val="right" w:pos="10064"/>
      </w:tabs>
    </w:pPr>
    <w:r>
      <w:tab/>
    </w:r>
  </w:p>
  <w:p>
    <w:pPr>
      <w:pStyle w:val="Footer"/>
      <w:tabs>
        <w:tab w:val="clear" w:pos="4677"/>
        <w:tab w:val="clear" w:pos="9355"/>
      </w:tabs>
      <w:rPr>
        <w:color w:val="7F7F7F"/>
      </w:rPr>
    </w:pPr>
    <w:r>
      <mc:AlternateContent>
        <mc:Choice Requires="wps">
          <w:drawing>
            <wp:anchor xmlns:wp="http://schemas.openxmlformats.org/drawingml/2006/wordprocessingDrawing" distT="0" distB="0" distL="115200" distR="115200" simplePos="0" relativeHeight="1048" behindDoc="0" locked="0" layoutInCell="1" allowOverlap="1">
              <wp:simplePos x="0" y="0"/>
              <wp:positionH relativeFrom="column">
                <wp:posOffset>-47619</wp:posOffset>
              </wp:positionH>
              <wp:positionV relativeFrom="paragraph">
                <wp:posOffset>73890</wp:posOffset>
              </wp:positionV>
              <wp:extent cx="6163273" cy="4572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6163274" cy="457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000" style="position:absolute;mso-wrap-distance-left:9.1pt;mso-wrap-distance-top:0.0pt;mso-wrap-distance-right:9.1pt;mso-wrap-distance-bottom:0.0pt;z-index:1048;mso-position-horizontal-relative:text;margin-left:-3.7pt;mso-position-horizontal:absolute;mso-position-vertical-relative:text;margin-top:5.8pt;mso-position-vertical:absolute;width:485.3pt;height:3.6pt;" coordsize="100000,100000" path="m0,0l100000,0l100000,99855l0,99855xe" fillcolor="#2DA2BF" strokeweight="2.00pt">
              <v:path textboxrect="0,0,100000,99855"/>
            </v:shape>
          </w:pict>
        </mc:Fallback>
      </mc:AlternateContent>
    </w:r>
  </w:p>
  <w:tbl>
    <w:tblPr>
      <w:tblStyle w:val="GenStyleDefTableGrid"/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9638"/>
    </w:tblGrid>
    <w:tr>
      <w:trPr>
        <w:trHeight w:val="770"/>
      </w:trPr>
      <w:tc>
        <w:tcPr>
          <w:tcBorders>
            <w:left w:val="nil"/>
            <w:top w:val="nil"/>
            <w:right w:val="nil"/>
            <w:bottom w:val="nil"/>
          </w:tcBorders>
          <w:tcW w:w="9638" w:type="dxa"/>
          <w:vAlign w:val="center"/>
        </w:tcPr>
        <w:p>
          <w:pPr>
            <w:spacing w:lineRule="auto" w:line="307" w:after="240"/>
            <w:rPr>
              <w:color w:val="7F7F7F"/>
              <w:lang w:val="es-ES"/>
            </w:rPr>
          </w:pPr>
          <w:r>
            <w:rPr>
              <w:color w:val="7F7F7F"/>
              <w:sz w:val="20"/>
              <w:lang w:val="es-ES"/>
            </w:rPr>
            <w:t xml:space="preserve">Véase la documentación de </w:t>
          </w:r>
          <w:r>
            <w:rPr>
              <w:color w:val="7F7F7F"/>
              <w:sz w:val="20"/>
              <w:lang w:val="es-ES"/>
            </w:rPr>
            <w:t xml:space="preserve"> API </w:t>
          </w:r>
          <w:r>
            <w:rPr>
              <w:color w:val="7F7F7F"/>
              <w:sz w:val="20"/>
              <w:lang w:val="es-ES"/>
            </w:rPr>
            <w:t xml:space="preserve">que está disponible en el sitio web</w:t>
          </w:r>
          <w:r>
            <w:rPr>
              <w:color w:val="7F7F7F"/>
              <w:sz w:val="20"/>
              <w:lang w:val="es-ES"/>
            </w:rPr>
            <w:t xml:space="preserve"> y no dude en ponerse en contacto con nosotros</w:t>
          </w:r>
          <w:r>
            <w:rPr>
              <w:color w:val="7F7F7F"/>
              <w:sz w:val="20"/>
              <w:lang w:val="es-ES"/>
            </w:rPr>
            <w:t xml:space="preserve"> vía </w:t>
          </w:r>
          <w:r>
            <w:rPr>
              <w:color w:val="7F7F7F"/>
              <w:sz w:val="20"/>
            </w:rPr>
            <w:t xml:space="preserve">s</w:t>
          </w:r>
          <w:hyperlink r:id="rId1" w:history="1">
            <w:r>
              <w:rPr>
                <w:rStyle w:val="Hyperlink"/>
                <w:color w:val="7F7F7F"/>
                <w:sz w:val="20"/>
                <w:u w:val="none"/>
              </w:rPr>
              <w:t xml:space="preserve">erver@</w:t>
            </w:r>
          </w:hyperlink>
          <w:r>
            <w:rPr>
              <w:rStyle w:val="Hyperlink"/>
              <w:color w:val="7F7F7F"/>
              <w:sz w:val="20"/>
              <w:u w:val="none"/>
            </w:rPr>
            <w:t xml:space="preserve">onlyoffice.com</w:t>
          </w:r>
          <w:hyperlink r:id="rId2" w:history="1"/>
        </w:p>
      </w:tc>
    </w:tr>
  </w:tbl>
  <w:p>
    <w:pPr>
      <w:tabs>
        <w:tab w:val="left" w:pos="6735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ind w:left="-1270" w:right="0" w:hanging="0"/>
      <w:tabs>
        <w:tab w:val="clear" w:pos="4677"/>
        <w:tab w:val="clear" w:pos="9355"/>
      </w:tabs>
    </w:pPr>
    <w:r>
      <w:rPr>
        <w:lang w:val="ru-RU" w:bidi="ar-SA" w:eastAsia="ru-RU"/>
      </w:rPr>
      <w:drawing>
        <wp:inline xmlns:wp="http://schemas.openxmlformats.org/drawingml/2006/wordprocessingDrawing" distT="0" distB="0" distL="0" distR="0">
          <wp:extent cx="7582874" cy="962543"/>
          <wp:docPr id="1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 flipH="0" flipV="0">
                    <a:off x="0" y="0"/>
                    <a:ext cx="7582875" cy="962544"/>
                  </a:xfrm>
                  <a:prstGeom prst="rect">
                    <a:avLst/>
                  </a:prstGeom>
                  <a:blipFill>
                    <a:blip r:embed="rId1"/>
                    <a:stretch/>
                  </a:blipFill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45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5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5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5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5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5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5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5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5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720" w:hanging="351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51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1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1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1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1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1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1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1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52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5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5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5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5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5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5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5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52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720" w:hanging="351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51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1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1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1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1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1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1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1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60" w:hanging="346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)"/>
      <w:lvlJc w:val="left"/>
      <w:pPr>
        <w:ind w:left="720" w:hanging="346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)"/>
      <w:lvlJc w:val="left"/>
      <w:pPr>
        <w:ind w:left="1080" w:hanging="346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)"/>
      <w:lvlJc w:val="left"/>
      <w:pPr>
        <w:ind w:left="1440" w:hanging="346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)"/>
      <w:lvlJc w:val="left"/>
      <w:pPr>
        <w:ind w:left="1800" w:hanging="346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)"/>
      <w:lvlJc w:val="left"/>
      <w:pPr>
        <w:ind w:left="2160" w:hanging="346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)"/>
      <w:lvlJc w:val="left"/>
      <w:pPr>
        <w:ind w:left="2520" w:hanging="346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)"/>
      <w:lvlJc w:val="left"/>
      <w:pPr>
        <w:ind w:left="2880" w:hanging="346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)"/>
      <w:lvlJc w:val="left"/>
      <w:pPr>
        <w:ind w:left="3240" w:hanging="346"/>
      </w:pPr>
      <w:rPr>
        <w:rFonts w:ascii="Times New Roman" w:hAnsi="Times New Roman" w:cs="Times New Roman" w:eastAsia="Times New Roman" w:hint="default"/>
      </w:rPr>
    </w:lvl>
  </w:abstractNum>
  <w:abstractNum w:abstractNumId="5">
    <w:multiLevelType w:val="hybridMultilevel"/>
    <w:lvl w:ilvl="0">
      <w:start w:val="1"/>
      <w:numFmt w:val="bullet"/>
      <w:lvlText w:val="·"/>
      <w:lvlJc w:val="left"/>
      <w:pPr>
        <w:ind w:left="720" w:hanging="346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6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6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6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6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6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6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6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6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lvlText w:val="Ø"/>
      <w:lvlJc w:val="left"/>
      <w:pPr>
        <w:ind w:left="720" w:hanging="351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1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1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1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1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1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1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1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1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146" w:hanging="345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5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5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5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5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5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5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5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5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46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6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6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6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6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6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6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6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6"/>
      </w:pPr>
      <w:rPr>
        <w:rFonts w:ascii="Times New Roman" w:hAnsi="Times New Roman" w:cs="Times New Roman" w:eastAsia="Times New Roman" w:hint="default"/>
      </w:rPr>
    </w:lvl>
  </w:abstractNum>
  <w:abstractNum w:abstractNumId="9">
    <w:multiLevelType w:val="hybridMultilevel"/>
    <w:lvl w:ilvl="0">
      <w:start w:val="1"/>
      <w:numFmt w:val="bullet"/>
      <w:lvlText w:val="Ø"/>
      <w:lvlJc w:val="left"/>
      <w:pPr>
        <w:ind w:left="720" w:hanging="352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2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lvlText w:val="ü"/>
      <w:lvlJc w:val="left"/>
      <w:pPr>
        <w:ind w:left="720" w:hanging="352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2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31" w:hanging="345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2151" w:hanging="345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871" w:hanging="165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3591" w:hanging="345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4311" w:hanging="345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5031" w:hanging="16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751" w:hanging="345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6471" w:hanging="345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7191" w:hanging="165"/>
      </w:pPr>
      <w:rPr>
        <w:rFonts w:ascii="Times New Roman" w:hAnsi="Times New Roman" w:cs="Times New Roman" w:eastAsia="Times New Roman"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45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5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5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5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5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5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5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5"/>
      </w:pPr>
      <w:rPr>
        <w:rFonts w:ascii="Times New Roman" w:hAnsi="Times New Roman" w:cs="Times New Roman" w:eastAsia="Times New Roman" w:hint="default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146" w:hanging="345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5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5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5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5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5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5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5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5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346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6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6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6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6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6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6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6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6"/>
      </w:pPr>
      <w:rPr>
        <w:rFonts w:ascii="Times New Roman" w:hAnsi="Times New Roman" w:cs="Times New Roman" w:eastAsia="Times New Roman"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60" w:hanging="350"/>
      </w:pPr>
      <w:rPr>
        <w:rFonts w:ascii="Times New Roman" w:hAnsi="Times New Roman" w:cs="Times New Roman" w:eastAsia="Times New Roman" w:hint="default"/>
      </w:rPr>
    </w:lvl>
    <w:lvl w:ilvl="1">
      <w:start w:val="1"/>
      <w:numFmt w:val="decimal"/>
      <w:lvlText w:val="%1.%2."/>
      <w:lvlJc w:val="left"/>
      <w:pPr>
        <w:ind w:left="792" w:hanging="422"/>
      </w:pPr>
      <w:rPr>
        <w:rFonts w:ascii="Times New Roman" w:hAnsi="Times New Roman" w:cs="Times New Roman" w:eastAsia="Times New Roman" w:hint="default"/>
      </w:rPr>
    </w:lvl>
    <w:lvl w:ilvl="2">
      <w:start w:val="1"/>
      <w:numFmt w:val="decimal"/>
      <w:lvlText w:val="%1.%2.%3."/>
      <w:lvlJc w:val="left"/>
      <w:pPr>
        <w:ind w:left="1224" w:hanging="494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1.%2.%3.%4."/>
      <w:lvlJc w:val="left"/>
      <w:pPr>
        <w:ind w:left="1728" w:hanging="638"/>
      </w:pPr>
      <w:rPr>
        <w:rFonts w:ascii="Times New Roman" w:hAnsi="Times New Roman" w:cs="Times New Roman" w:eastAsia="Times New Roman" w:hint="default"/>
      </w:rPr>
    </w:lvl>
    <w:lvl w:ilvl="4">
      <w:start w:val="1"/>
      <w:numFmt w:val="decimal"/>
      <w:lvlText w:val="%1.%2.%3.%4.%5."/>
      <w:lvlJc w:val="left"/>
      <w:pPr>
        <w:ind w:left="2232" w:hanging="782"/>
      </w:pPr>
      <w:rPr>
        <w:rFonts w:ascii="Times New Roman" w:hAnsi="Times New Roman" w:cs="Times New Roman" w:eastAsia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26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70"/>
      </w:pPr>
      <w:rPr>
        <w:rFonts w:ascii="Times New Roman" w:hAnsi="Times New Roman" w:cs="Times New Roman"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14"/>
      </w:pPr>
      <w:rPr>
        <w:rFonts w:ascii="Times New Roman" w:hAnsi="Times New Roman" w:cs="Times New Roman"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30"/>
      </w:pPr>
      <w:rPr>
        <w:rFonts w:ascii="Times New Roman" w:hAnsi="Times New Roman" w:cs="Times New Roman" w:eastAsia="Times New Roman" w:hint="default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720" w:hanging="345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5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5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5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5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5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5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5"/>
      </w:pPr>
      <w:rPr>
        <w:rFonts w:ascii="Times New Roman" w:hAnsi="Times New Roman" w:cs="Times New Roman" w:eastAsia="Times New Roman" w:hint="default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1146" w:hanging="345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5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5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5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5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5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5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5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5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/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000000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Normal">
    <w:name w:val="Normal"/>
    <w:qFormat/>
    <w:tblPr>
      <w:tblStyleRowBandSize w:val="1"/>
      <w:tblStyleColBandSize w:val="1"/>
    </w:tblPr>
  </w:style>
  <w:style w:type="paragraph" w:styleId="Heading1">
    <w:name w:val="Heading 1"/>
    <w:basedOn w:val="Normal"/>
    <w:next w:val="Normal"/>
    <w:qFormat/>
    <w:uiPriority w:val="9"/>
    <w:rPr>
      <w:b/>
      <w:bCs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Heading2">
    <w:name w:val="Heading 2"/>
    <w:basedOn w:val="Normal"/>
    <w:next w:val="Normal"/>
    <w:qFormat/>
    <w:uiPriority w:val="9"/>
    <w:unhideWhenUsed/>
    <w:rPr>
      <w:rFonts w:hint="cs"/>
      <w:b/>
      <w:bCs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3">
    <w:name w:val="Heading 3"/>
    <w:basedOn w:val="Normal"/>
    <w:next w:val="Normal"/>
    <w:qFormat/>
    <w:uiPriority w:val="9"/>
    <w:unhideWhenUsed/>
    <w:rPr>
      <w:rFonts w:hint="cs"/>
      <w:b/>
      <w:bCs/>
      <w:i/>
      <w:iCs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4">
    <w:name w:val="Heading 4"/>
    <w:basedOn w:val="Normal"/>
    <w:next w:val="Normal"/>
    <w:qFormat/>
    <w:uiPriority w:val="9"/>
    <w:unhideWhenUsed/>
    <w:rPr>
      <w:rFonts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5">
    <w:name w:val="Heading 5"/>
    <w:basedOn w:val="Normal"/>
    <w:next w:val="Normal"/>
    <w:qFormat/>
    <w:uiPriority w:val="9"/>
    <w:unhideWhenUsed/>
    <w:rPr>
      <w:rFonts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6">
    <w:name w:val="Heading 6"/>
    <w:basedOn w:val="Normal"/>
    <w:next w:val="Normal"/>
    <w:qFormat/>
    <w:uiPriority w:val="9"/>
    <w:unhideWhenUsed/>
    <w:rPr>
      <w:rFonts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7">
    <w:name w:val="Heading 7"/>
    <w:basedOn w:val="Normal"/>
    <w:next w:val="Normal"/>
    <w:qFormat/>
    <w:uiPriority w:val="9"/>
    <w:unhideWhenUsed/>
    <w:rPr>
      <w:rFonts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8">
    <w:name w:val="Heading 8"/>
    <w:basedOn w:val="Normal"/>
    <w:next w:val="Normal"/>
    <w:qFormat/>
    <w:uiPriority w:val="9"/>
    <w:unhideWhenUsed/>
    <w:rPr>
      <w:rFonts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9">
    <w:name w:val="Heading 9"/>
    <w:basedOn w:val="Normal"/>
    <w:next w:val="Normal"/>
    <w:qFormat/>
    <w:uiPriority w:val="9"/>
    <w:unhideWhenUsed/>
    <w:rPr>
      <w:rFonts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character" w:styleId="DefaultParagraphFont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NoList">
    <w:name w:val="No List"/>
    <w:uiPriority w:val="99"/>
    <w:semiHidden/>
    <w:unhideWhenUsed/>
    <w:tblPr>
      <w:tblStyleRowBandSize w:val="1"/>
      <w:tblStyleColBandSize w:val="1"/>
    </w:tblPr>
  </w:style>
  <w:style w:type="paragraph" w:styleId="Quote">
    <w:name w:val="Quote"/>
    <w:basedOn w:val="Normal"/>
    <w:next w:val="Normal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Lined">
    <w:name w:val="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Lined-Accent1">
    <w:name w:val="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Lined-Accent2">
    <w:name w:val="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Lined-Accent3">
    <w:name w:val="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Lined-Accent4">
    <w:name w:val="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Lined-Accent5">
    <w:name w:val="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Lined-Accent6">
    <w:name w:val="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Bordered">
    <w:name w:val="Border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BorderedLined-Accent1">
    <w:name w:val="Bordered &amp; 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BorderedLined-Accent2">
    <w:name w:val="Bordered &amp; 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BorderedLined-Accent3">
    <w:name w:val="Bordered &amp; 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BorderedLined-Accent4">
    <w:name w:val="Bordered &amp; 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BorderedLined-Accent5">
    <w:name w:val="Bordered &amp; 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BorderedLined-Accent6">
    <w:name w:val="Bordered &amp; 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character" w:styleId="Hyperlink">
    <w:name w:val="Hyperlink"/>
    <w:uiPriority w:val="99"/>
    <w:unhideWhenUsed/>
    <w:rPr>
      <w:color w:val="0000FF"/>
      <w:u w:val="single"/>
    </w:rPr>
    <w:tblPr>
      <w:tblStyleRowBandSize w:val="1"/>
      <w:tblStyleColBandSize w:val="1"/>
    </w:tblPr>
  </w:style>
  <w:style w:type="table" w:styleId="GenStyleDefTableGrid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Footer">
    <w:name w:val="Foot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Header">
    <w:name w:val="Head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NoSpacing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qFormat/>
    <w:uiPriority w:val="11"/>
    <w:rPr>
      <w:rFonts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Title">
    <w:name w:val="Title"/>
    <w:basedOn w:val="Normal"/>
    <w:next w:val="Normal"/>
    <w:qFormat/>
    <w:uiPriority w:val="10"/>
    <w:rPr>
      <w:rFonts w:hint="cs"/>
      <w:b/>
      <w:bCs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ListParagraph">
    <w:name w:val="List Paragraph"/>
    <w:basedOn w:val="Normal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paragraph" w:styleId="StGen0">
    <w:name w:val="StGen0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Relationship Id="rId11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Relationship Id="rId2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0.jpg"/></Relationships>
</file>

<file path=word/charts/chart3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overflow" horzOverflow="clip" vert="horz" wrap="square" lIns="91440" tIns="45720" rIns="91440" bIns="45720" numCol="1" spcCol="0" rtlCol="0" fromWordArt="0" anchor="ctr" anchorCtr="0" forceAA="0" upright="0" compatLnSpc="0"/>
          <a:p>
            <a:pPr lvl="0" algn="ctr">
              <a:defRPr/>
            </a:pPr>
            <a:r>
              <a:rPr b="1" i="1"/>
              <a:t/>
            </a:r>
            <a:r>
              <a:rPr b="1" i="1"/>
              <a:t>Ejemplo de gráfico</a:t>
            </a:r>
            <a:endParaRPr b="1" i="1"/>
          </a:p>
        </c:rich>
      </c:tx>
      <c:layout/>
      <c:overlay val="0"/>
    </c:title>
    <c:plotArea>
      <c:layout/>
      <c:barChart>
        <c:varyColors val="0"/>
        <c:barDir val="col"/>
        <c:grouping val="standard"/>
        <c:ser>
          <c:idx val="0"/>
          <c:order val="0"/>
          <c:tx>
            <c:v>Serie 1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Sheet1!B2:B5</c:f>
              <c:numCach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>Serie 2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Sheet1!C2:C5</c:f>
              <c:numCach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>Serie 3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Sheet1!D2:D5</c:f>
              <c:numCach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>Serie 4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Sheet1!E2:E5</c:f>
              <c:numCach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>Serie 5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Sheet1!F2:F5</c:f>
              <c:numCach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9816"/>
        <c:axId val="31185"/>
      </c:barChart>
      <c:catAx>
        <c:axId val="19816"/>
        <c:scaling>
          <c:orientation val="minMax"/>
        </c:scaling>
        <c:delete val="0"/>
        <c:title>
          <c:tx>
            <c:rich>
              <a:bodyPr vertOverflow="overflow" horzOverflow="clip" vert="horz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rPr sz="1100" b="1"/>
                  <a:t/>
                </a:r>
                <a:r>
                  <a:rPr sz="1100" b="1"/>
                  <a:t>Productos</a:t>
                </a:r>
                <a:endParaRPr sz="1100" b="1"/>
              </a:p>
            </c:rich>
          </c:tx>
          <c:layout/>
          <c:overlay val="0"/>
        </c:title>
        <c:axPos val="b"/>
        <c:majorTickMark val="out"/>
        <c:minorTickMark val="none"/>
        <c:tickLblPos val="nextTo"/>
        <c:crossAx val="31185"/>
        <c:crosses val="autoZero"/>
        <c:lblAlgn val="ctr"/>
        <c:auto val="1"/>
        <c:lblOffset val="100"/>
      </c:catAx>
      <c:valAx>
        <c:axId val="31185"/>
        <c:scaling>
          <c:orientation val="minMax"/>
        </c:scaling>
        <c:delete val="0"/>
        <c:majorGridlines/>
        <c:title>
          <c:tx>
            <c:rich>
              <a:bodyPr vertOverflow="overflow" horzOverflow="clip" vert="vert270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rPr sz="1100" b="1"/>
                  <a:t/>
                </a:r>
                <a:r>
                  <a:rPr sz="1100" b="1"/>
                  <a:t/>
                </a:r>
                <a:r>
                  <a:rPr sz="1100" b="1"/>
                  <a:t>Ventas </a:t>
                </a:r>
                <a:r>
                  <a:rPr sz="1100" b="1"/>
                  <a:t/>
                </a:r>
                <a:r>
                  <a:rPr sz="1100" b="1"/>
                  <a:t>en $Mn</a:t>
                </a:r>
                <a:endParaRPr sz="1100" b="1"/>
              </a:p>
            </c:rich>
          </c:tx>
          <c:layout/>
          <c:overlay val="0"/>
        </c:title>
        <c:axPos val="l"/>
        <c:majorTickMark val="out"/>
        <c:minorTickMark val="none"/>
        <c:tickLblPos val="nextTo"/>
        <c:crossAx val="19816"/>
        <c:crosses val="autoZero"/>
      </c:valAx>
    </c:plotArea>
    <c:plotVisOnly val="1"/>
  </c:chart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oncourse">
      <a:dk1>
        <a:srgbClr val="000000"/>
      </a:dk1>
      <a:lt1>
        <a:srgbClr val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