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A680" w14:textId="77777777" w:rsidR="006A4BCC" w:rsidRPr="006A4BCC" w:rsidRDefault="006A4BCC" w:rsidP="006A4BCC">
      <w:pPr>
        <w:jc w:val="center"/>
        <w:rPr>
          <w:rFonts w:ascii="Times New Roman" w:hAnsi="Times New Roman"/>
          <w:b/>
          <w:bCs/>
          <w:sz w:val="28"/>
          <w:szCs w:val="28"/>
        </w:rPr>
      </w:pPr>
      <w:r w:rsidRPr="006A4BCC">
        <w:rPr>
          <w:rFonts w:ascii="Times New Roman" w:hAnsi="Times New Roman"/>
          <w:b/>
          <w:bCs/>
          <w:sz w:val="28"/>
          <w:szCs w:val="28"/>
        </w:rPr>
        <w:t xml:space="preserve">Bài </w:t>
      </w:r>
      <w:r>
        <w:rPr>
          <w:rFonts w:ascii="Times New Roman" w:hAnsi="Times New Roman"/>
          <w:b/>
          <w:bCs/>
          <w:sz w:val="28"/>
          <w:szCs w:val="28"/>
        </w:rPr>
        <w:t>3</w:t>
      </w:r>
      <w:bookmarkStart w:id="0" w:name="_GoBack"/>
      <w:bookmarkEnd w:id="0"/>
      <w:r w:rsidRPr="006A4BCC">
        <w:rPr>
          <w:rFonts w:ascii="Times New Roman" w:hAnsi="Times New Roman"/>
          <w:b/>
          <w:bCs/>
          <w:sz w:val="28"/>
          <w:szCs w:val="28"/>
        </w:rPr>
        <w:t>: Tách từ</w:t>
      </w:r>
    </w:p>
    <w:p w14:paraId="2338645A" w14:textId="77777777" w:rsidR="006A4BCC" w:rsidRDefault="006A4BCC" w:rsidP="006A4BCC">
      <w:pPr>
        <w:jc w:val="center"/>
        <w:rPr>
          <w:rFonts w:ascii="Times New Roman" w:hAnsi="Times New Roman"/>
          <w:bCs/>
          <w:sz w:val="24"/>
          <w:szCs w:val="24"/>
        </w:rPr>
      </w:pPr>
    </w:p>
    <w:p w14:paraId="456EA118" w14:textId="77777777" w:rsidR="006A4BCC" w:rsidRPr="006A4BCC" w:rsidRDefault="006A4BCC" w:rsidP="006A4BCC">
      <w:pPr>
        <w:jc w:val="center"/>
        <w:rPr>
          <w:rFonts w:ascii="Times New Roman" w:hAnsi="Times New Roman"/>
          <w:b/>
          <w:bCs/>
          <w:sz w:val="24"/>
          <w:szCs w:val="24"/>
        </w:rPr>
      </w:pPr>
      <w:r w:rsidRPr="006A4BCC">
        <w:rPr>
          <w:rFonts w:ascii="Times New Roman" w:hAnsi="Times New Roman"/>
          <w:bCs/>
          <w:sz w:val="24"/>
          <w:szCs w:val="24"/>
        </w:rPr>
        <w:t>(</w:t>
      </w:r>
      <w:r w:rsidRPr="006A4BCC">
        <w:rPr>
          <w:rFonts w:ascii="Times New Roman" w:hAnsi="Times New Roman"/>
          <w:bCs/>
          <w:i/>
          <w:sz w:val="24"/>
          <w:szCs w:val="24"/>
        </w:rPr>
        <w:t>Nguồn: Croatia 2006 / Final Exam #1</w:t>
      </w:r>
      <w:r w:rsidRPr="006A4BCC">
        <w:rPr>
          <w:rFonts w:ascii="Times New Roman" w:hAnsi="Times New Roman"/>
          <w:bCs/>
          <w:sz w:val="24"/>
          <w:szCs w:val="24"/>
        </w:rPr>
        <w:t>)</w:t>
      </w:r>
    </w:p>
    <w:p w14:paraId="4026EBBD" w14:textId="77777777" w:rsidR="006A4BCC" w:rsidRDefault="006A4BCC" w:rsidP="006A4BCC">
      <w:pPr>
        <w:jc w:val="both"/>
        <w:rPr>
          <w:rFonts w:ascii="Times New Roman" w:hAnsi="Times New Roman"/>
          <w:bCs/>
          <w:sz w:val="24"/>
          <w:szCs w:val="24"/>
        </w:rPr>
      </w:pPr>
    </w:p>
    <w:p w14:paraId="302E7938" w14:textId="77777777" w:rsidR="006A4BCC" w:rsidRPr="00CA5220" w:rsidRDefault="006A4BCC" w:rsidP="006A4BCC">
      <w:pPr>
        <w:jc w:val="both"/>
        <w:rPr>
          <w:rFonts w:ascii="Times New Roman" w:hAnsi="Times New Roman"/>
          <w:bCs/>
          <w:sz w:val="24"/>
          <w:szCs w:val="24"/>
        </w:rPr>
      </w:pPr>
      <w:r w:rsidRPr="00CA5220">
        <w:rPr>
          <w:rFonts w:ascii="Times New Roman" w:hAnsi="Times New Roman"/>
          <w:bCs/>
          <w:sz w:val="24"/>
          <w:szCs w:val="24"/>
        </w:rPr>
        <w:t xml:space="preserve">Một xâu cần </w:t>
      </w:r>
      <w:r w:rsidRPr="00CA5220">
        <w:rPr>
          <w:rFonts w:ascii="Times New Roman" w:hAnsi="Times New Roman" w:hint="eastAsia"/>
          <w:bCs/>
          <w:sz w:val="24"/>
          <w:szCs w:val="24"/>
        </w:rPr>
        <w:t>đư</w:t>
      </w:r>
      <w:r w:rsidRPr="00CA5220">
        <w:rPr>
          <w:rFonts w:ascii="Times New Roman" w:hAnsi="Times New Roman"/>
          <w:bCs/>
          <w:sz w:val="24"/>
          <w:szCs w:val="24"/>
        </w:rPr>
        <w:t xml:space="preserve">ợc chia thành các đoạn con mà mỗi đoạn con thuộc một tập các từ cho trước. </w:t>
      </w:r>
    </w:p>
    <w:p w14:paraId="01ED1EBB" w14:textId="77777777" w:rsidR="006A4BCC" w:rsidRPr="00CA5220" w:rsidRDefault="006A4BCC" w:rsidP="006A4BCC">
      <w:pPr>
        <w:jc w:val="both"/>
        <w:rPr>
          <w:rFonts w:ascii="Times New Roman" w:hAnsi="Times New Roman"/>
          <w:bCs/>
          <w:sz w:val="24"/>
          <w:szCs w:val="24"/>
        </w:rPr>
      </w:pPr>
    </w:p>
    <w:p w14:paraId="00C0A70E" w14:textId="77777777" w:rsidR="006A4BCC" w:rsidRPr="00CA5220" w:rsidRDefault="006A4BCC" w:rsidP="006A4BCC">
      <w:pPr>
        <w:jc w:val="both"/>
        <w:rPr>
          <w:rFonts w:ascii="Times New Roman" w:hAnsi="Times New Roman"/>
          <w:bCs/>
          <w:sz w:val="24"/>
          <w:szCs w:val="24"/>
        </w:rPr>
      </w:pPr>
      <w:r w:rsidRPr="00CA5220">
        <w:rPr>
          <w:rFonts w:ascii="Times New Roman" w:hAnsi="Times New Roman"/>
          <w:bCs/>
          <w:sz w:val="24"/>
          <w:szCs w:val="24"/>
        </w:rPr>
        <w:t>Bạn hãy viết ch</w:t>
      </w:r>
      <w:r w:rsidRPr="00CA5220">
        <w:rPr>
          <w:rFonts w:ascii="Times New Roman" w:hAnsi="Times New Roman" w:hint="eastAsia"/>
          <w:bCs/>
          <w:sz w:val="24"/>
          <w:szCs w:val="24"/>
        </w:rPr>
        <w:t>ươ</w:t>
      </w:r>
      <w:r w:rsidRPr="00CA5220">
        <w:rPr>
          <w:rFonts w:ascii="Times New Roman" w:hAnsi="Times New Roman"/>
          <w:bCs/>
          <w:sz w:val="24"/>
          <w:szCs w:val="24"/>
        </w:rPr>
        <w:t xml:space="preserve">ng trình tính số cách khác nhau </w:t>
      </w:r>
      <w:r w:rsidRPr="00CA5220">
        <w:rPr>
          <w:rFonts w:ascii="Times New Roman" w:hAnsi="Times New Roman" w:hint="eastAsia"/>
          <w:bCs/>
          <w:sz w:val="24"/>
          <w:szCs w:val="24"/>
        </w:rPr>
        <w:t>đ</w:t>
      </w:r>
      <w:r w:rsidRPr="00CA5220">
        <w:rPr>
          <w:rFonts w:ascii="Times New Roman" w:hAnsi="Times New Roman"/>
          <w:bCs/>
          <w:sz w:val="24"/>
          <w:szCs w:val="24"/>
        </w:rPr>
        <w:t>ể chia một xâu cho tr</w:t>
      </w:r>
      <w:r w:rsidRPr="00CA5220">
        <w:rPr>
          <w:rFonts w:ascii="Times New Roman" w:hAnsi="Times New Roman" w:hint="eastAsia"/>
          <w:bCs/>
          <w:sz w:val="24"/>
          <w:szCs w:val="24"/>
        </w:rPr>
        <w:t>ư</w:t>
      </w:r>
      <w:r w:rsidRPr="00CA5220">
        <w:rPr>
          <w:rFonts w:ascii="Times New Roman" w:hAnsi="Times New Roman"/>
          <w:bCs/>
          <w:sz w:val="24"/>
          <w:szCs w:val="24"/>
        </w:rPr>
        <w:t>ớc. Vì số cách chia có thể rất lớn nên bạn chỉ cần đưa số dư của nó khi chia cho 1337377.</w:t>
      </w:r>
    </w:p>
    <w:p w14:paraId="79D583A0" w14:textId="77777777" w:rsidR="006A4BCC" w:rsidRPr="00CA5220" w:rsidRDefault="006A4BCC" w:rsidP="006A4BCC">
      <w:pPr>
        <w:jc w:val="both"/>
        <w:rPr>
          <w:rFonts w:ascii="Times New Roman" w:hAnsi="Times New Roman"/>
          <w:bCs/>
          <w:sz w:val="24"/>
          <w:szCs w:val="24"/>
        </w:rPr>
      </w:pPr>
    </w:p>
    <w:p w14:paraId="0F27832A" w14:textId="77777777" w:rsidR="006A4BCC" w:rsidRPr="006A4BCC" w:rsidRDefault="006A4BCC" w:rsidP="006A4BCC">
      <w:pPr>
        <w:pStyle w:val="ListParagraph"/>
        <w:numPr>
          <w:ilvl w:val="0"/>
          <w:numId w:val="2"/>
        </w:numPr>
        <w:jc w:val="both"/>
        <w:rPr>
          <w:rFonts w:ascii="Times New Roman" w:hAnsi="Times New Roman"/>
          <w:bCs/>
          <w:sz w:val="24"/>
          <w:szCs w:val="24"/>
        </w:rPr>
      </w:pPr>
      <w:r w:rsidRPr="006A4BCC">
        <w:rPr>
          <w:rFonts w:ascii="Times New Roman" w:hAnsi="Times New Roman"/>
          <w:b/>
          <w:bCs/>
          <w:sz w:val="24"/>
          <w:szCs w:val="24"/>
        </w:rPr>
        <w:t>Dữ liệu</w:t>
      </w:r>
      <w:r w:rsidRPr="006A4BCC">
        <w:rPr>
          <w:rFonts w:ascii="Times New Roman" w:hAnsi="Times New Roman"/>
          <w:b/>
          <w:bCs/>
          <w:sz w:val="24"/>
          <w:szCs w:val="24"/>
        </w:rPr>
        <w:t xml:space="preserve"> vào</w:t>
      </w:r>
      <w:r w:rsidRPr="006A4BCC">
        <w:rPr>
          <w:rFonts w:ascii="Times New Roman" w:hAnsi="Times New Roman"/>
          <w:b/>
          <w:bCs/>
          <w:sz w:val="24"/>
          <w:szCs w:val="24"/>
        </w:rPr>
        <w:t>:</w:t>
      </w:r>
      <w:r w:rsidRPr="006A4BCC">
        <w:rPr>
          <w:rFonts w:ascii="Times New Roman" w:hAnsi="Times New Roman"/>
          <w:bCs/>
          <w:sz w:val="24"/>
          <w:szCs w:val="24"/>
        </w:rPr>
        <w:t xml:space="preserve"> Dòng đầu tiên chứa một xâu với độ dài tối đa 300.000 ký tự. Dòng thứ hai chứa một số nguyên </w:t>
      </w:r>
      <w:r w:rsidRPr="006A4BCC">
        <w:rPr>
          <w:rFonts w:ascii="Times New Roman" w:hAnsi="Times New Roman"/>
          <w:bCs/>
          <w:i/>
          <w:sz w:val="24"/>
          <w:szCs w:val="24"/>
        </w:rPr>
        <w:t>N</w:t>
      </w:r>
      <w:r w:rsidRPr="006A4BCC">
        <w:rPr>
          <w:rFonts w:ascii="Times New Roman" w:hAnsi="Times New Roman"/>
          <w:bCs/>
          <w:sz w:val="24"/>
          <w:szCs w:val="24"/>
        </w:rPr>
        <w:t xml:space="preserve"> (1 ≤ </w:t>
      </w:r>
      <w:r w:rsidRPr="006A4BCC">
        <w:rPr>
          <w:rFonts w:ascii="Times New Roman" w:hAnsi="Times New Roman"/>
          <w:bCs/>
          <w:i/>
          <w:sz w:val="24"/>
          <w:szCs w:val="24"/>
        </w:rPr>
        <w:t>N</w:t>
      </w:r>
      <w:r w:rsidRPr="006A4BCC">
        <w:rPr>
          <w:rFonts w:ascii="Times New Roman" w:hAnsi="Times New Roman"/>
          <w:bCs/>
          <w:sz w:val="24"/>
          <w:szCs w:val="24"/>
        </w:rPr>
        <w:t xml:space="preserve"> ≤ 4000). Mỗi dòng trong </w:t>
      </w:r>
      <w:r w:rsidRPr="006A4BCC">
        <w:rPr>
          <w:rFonts w:ascii="Times New Roman" w:hAnsi="Times New Roman"/>
          <w:bCs/>
          <w:i/>
          <w:sz w:val="24"/>
          <w:szCs w:val="24"/>
        </w:rPr>
        <w:t>N</w:t>
      </w:r>
      <w:r w:rsidRPr="006A4BCC">
        <w:rPr>
          <w:rFonts w:ascii="Times New Roman" w:hAnsi="Times New Roman"/>
          <w:bCs/>
          <w:sz w:val="24"/>
          <w:szCs w:val="24"/>
        </w:rPr>
        <w:t xml:space="preserve"> dòng tiếp theo chứa một từ trong tập. Mỗi từ gồm nhiều nhất 100 ký tự. Không có hai từ nào giống nhau và tất cả các ký tự là các chữ cái tiếng Anh in thường.</w:t>
      </w:r>
    </w:p>
    <w:p w14:paraId="79DF943B" w14:textId="77777777" w:rsidR="006A4BCC" w:rsidRPr="00CA5220" w:rsidRDefault="006A4BCC" w:rsidP="006A4BCC">
      <w:pPr>
        <w:jc w:val="both"/>
        <w:rPr>
          <w:rFonts w:ascii="Times New Roman" w:hAnsi="Times New Roman"/>
          <w:bCs/>
          <w:sz w:val="24"/>
          <w:szCs w:val="24"/>
        </w:rPr>
      </w:pPr>
    </w:p>
    <w:p w14:paraId="1146A18F" w14:textId="77777777" w:rsidR="006A4BCC" w:rsidRPr="006A4BCC" w:rsidRDefault="006A4BCC" w:rsidP="006A4BCC">
      <w:pPr>
        <w:pStyle w:val="ListParagraph"/>
        <w:numPr>
          <w:ilvl w:val="0"/>
          <w:numId w:val="2"/>
        </w:numPr>
        <w:jc w:val="both"/>
        <w:rPr>
          <w:rFonts w:ascii="Times New Roman" w:hAnsi="Times New Roman"/>
          <w:bCs/>
          <w:sz w:val="24"/>
          <w:szCs w:val="24"/>
        </w:rPr>
      </w:pPr>
      <w:r w:rsidRPr="006A4BCC">
        <w:rPr>
          <w:rFonts w:ascii="Times New Roman" w:hAnsi="Times New Roman"/>
          <w:b/>
          <w:bCs/>
          <w:sz w:val="24"/>
          <w:szCs w:val="24"/>
        </w:rPr>
        <w:t>Dữ liệu ra</w:t>
      </w:r>
      <w:r w:rsidRPr="006A4BCC">
        <w:rPr>
          <w:rFonts w:ascii="Times New Roman" w:hAnsi="Times New Roman"/>
          <w:b/>
          <w:bCs/>
          <w:sz w:val="24"/>
          <w:szCs w:val="24"/>
        </w:rPr>
        <w:t>:</w:t>
      </w:r>
      <w:r w:rsidRPr="006A4BCC">
        <w:rPr>
          <w:rFonts w:ascii="Times New Roman" w:hAnsi="Times New Roman"/>
          <w:bCs/>
          <w:sz w:val="24"/>
          <w:szCs w:val="24"/>
        </w:rPr>
        <w:t xml:space="preserve"> Chứa một số nguyên là số cách chia xâu thành các từ theo modun 1337377.</w:t>
      </w:r>
    </w:p>
    <w:p w14:paraId="5DB0A3D1" w14:textId="77777777" w:rsidR="006A4BCC" w:rsidRPr="00CA5220" w:rsidRDefault="006A4BCC" w:rsidP="006A4BCC">
      <w:pPr>
        <w:jc w:val="both"/>
        <w:rPr>
          <w:rFonts w:ascii="Times New Roman" w:hAnsi="Times New Roman"/>
          <w:bCs/>
          <w:sz w:val="24"/>
          <w:szCs w:val="24"/>
        </w:rPr>
      </w:pPr>
    </w:p>
    <w:p w14:paraId="5C8983F5" w14:textId="77777777" w:rsidR="006A4BCC" w:rsidRDefault="006A4BCC" w:rsidP="006A4BCC">
      <w:pPr>
        <w:jc w:val="both"/>
        <w:rPr>
          <w:rFonts w:ascii="Times New Roman" w:hAnsi="Times New Roman"/>
          <w:i/>
          <w:sz w:val="24"/>
          <w:szCs w:val="24"/>
        </w:rPr>
      </w:pPr>
      <w:r w:rsidRPr="00CA5220">
        <w:rPr>
          <w:rFonts w:ascii="Times New Roman" w:hAnsi="Times New Roman"/>
          <w:i/>
          <w:sz w:val="24"/>
          <w:szCs w:val="24"/>
        </w:rPr>
        <w:t>Ví dụ:</w:t>
      </w:r>
    </w:p>
    <w:p w14:paraId="22983196" w14:textId="77777777" w:rsidR="006A4BCC" w:rsidRPr="00CA5220" w:rsidRDefault="006A4BCC" w:rsidP="006A4BCC">
      <w:pPr>
        <w:jc w:val="both"/>
        <w:rPr>
          <w:rFonts w:ascii="Times New Roman" w:hAnsi="Times New Roman"/>
          <w: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5"/>
        <w:gridCol w:w="2551"/>
      </w:tblGrid>
      <w:tr w:rsidR="006A4BCC" w:rsidRPr="00CD7C8C" w14:paraId="060F7D2F" w14:textId="77777777" w:rsidTr="00F80843">
        <w:trPr>
          <w:jc w:val="center"/>
        </w:trPr>
        <w:tc>
          <w:tcPr>
            <w:tcW w:w="6425" w:type="dxa"/>
            <w:shd w:val="clear" w:color="auto" w:fill="auto"/>
          </w:tcPr>
          <w:p w14:paraId="43B30A54" w14:textId="77777777" w:rsidR="006A4BCC" w:rsidRPr="00CD7C8C" w:rsidRDefault="006A4BCC" w:rsidP="00F80843">
            <w:pPr>
              <w:jc w:val="both"/>
              <w:rPr>
                <w:rFonts w:ascii="Courier New" w:hAnsi="Courier New" w:cs="Courier New"/>
                <w:b/>
                <w:sz w:val="22"/>
                <w:szCs w:val="22"/>
              </w:rPr>
            </w:pPr>
            <w:r>
              <w:rPr>
                <w:rFonts w:ascii="Courier New" w:hAnsi="Courier New" w:cs="Courier New"/>
                <w:b/>
                <w:bCs/>
                <w:sz w:val="22"/>
                <w:szCs w:val="22"/>
              </w:rPr>
              <w:t>input</w:t>
            </w:r>
          </w:p>
        </w:tc>
        <w:tc>
          <w:tcPr>
            <w:tcW w:w="2551" w:type="dxa"/>
            <w:shd w:val="clear" w:color="auto" w:fill="auto"/>
          </w:tcPr>
          <w:p w14:paraId="46A01341" w14:textId="77777777" w:rsidR="006A4BCC" w:rsidRPr="00CD7C8C" w:rsidRDefault="006A4BCC" w:rsidP="00F80843">
            <w:pPr>
              <w:jc w:val="both"/>
              <w:rPr>
                <w:rFonts w:ascii="Courier New" w:hAnsi="Courier New" w:cs="Courier New"/>
                <w:b/>
                <w:sz w:val="22"/>
                <w:szCs w:val="22"/>
              </w:rPr>
            </w:pPr>
            <w:r>
              <w:rPr>
                <w:rFonts w:ascii="Courier New" w:hAnsi="Courier New" w:cs="Courier New"/>
                <w:b/>
                <w:bCs/>
                <w:sz w:val="22"/>
                <w:szCs w:val="22"/>
              </w:rPr>
              <w:t>output</w:t>
            </w:r>
          </w:p>
        </w:tc>
      </w:tr>
      <w:tr w:rsidR="006A4BCC" w:rsidRPr="00CD7C8C" w14:paraId="1CBC11F5" w14:textId="77777777" w:rsidTr="00F80843">
        <w:trPr>
          <w:jc w:val="center"/>
        </w:trPr>
        <w:tc>
          <w:tcPr>
            <w:tcW w:w="6425" w:type="dxa"/>
            <w:shd w:val="clear" w:color="auto" w:fill="auto"/>
          </w:tcPr>
          <w:p w14:paraId="1B421C03"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abcd</w:t>
            </w:r>
          </w:p>
          <w:p w14:paraId="523971CF"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4</w:t>
            </w:r>
          </w:p>
          <w:p w14:paraId="00D0006C"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a</w:t>
            </w:r>
          </w:p>
          <w:p w14:paraId="46ACEA21"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b</w:t>
            </w:r>
          </w:p>
          <w:p w14:paraId="729EC4FC"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cd</w:t>
            </w:r>
          </w:p>
          <w:p w14:paraId="4FF7EA69"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ab</w:t>
            </w:r>
          </w:p>
        </w:tc>
        <w:tc>
          <w:tcPr>
            <w:tcW w:w="2551" w:type="dxa"/>
            <w:shd w:val="clear" w:color="auto" w:fill="auto"/>
          </w:tcPr>
          <w:p w14:paraId="74E8A984" w14:textId="77777777" w:rsidR="006A4BCC" w:rsidRPr="00CD7C8C" w:rsidRDefault="006A4BCC" w:rsidP="00F80843">
            <w:pPr>
              <w:jc w:val="both"/>
              <w:rPr>
                <w:rFonts w:ascii="Courier New" w:hAnsi="Courier New" w:cs="Courier New"/>
                <w:sz w:val="22"/>
                <w:szCs w:val="22"/>
              </w:rPr>
            </w:pPr>
            <w:r w:rsidRPr="00CD7C8C">
              <w:rPr>
                <w:rFonts w:ascii="Courier New" w:hAnsi="Courier New" w:cs="Courier New"/>
                <w:sz w:val="22"/>
                <w:szCs w:val="22"/>
              </w:rPr>
              <w:t>2</w:t>
            </w:r>
          </w:p>
        </w:tc>
      </w:tr>
      <w:tr w:rsidR="006A4BCC" w:rsidRPr="00CD7C8C" w14:paraId="5D186F26" w14:textId="77777777" w:rsidTr="00F80843">
        <w:trPr>
          <w:jc w:val="center"/>
        </w:trPr>
        <w:tc>
          <w:tcPr>
            <w:tcW w:w="6425" w:type="dxa"/>
            <w:shd w:val="clear" w:color="auto" w:fill="auto"/>
          </w:tcPr>
          <w:p w14:paraId="7609B825"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afrikapaprika</w:t>
            </w:r>
          </w:p>
          <w:p w14:paraId="6DEA62F8"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4</w:t>
            </w:r>
          </w:p>
          <w:p w14:paraId="53E3A3ED"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afr</w:t>
            </w:r>
          </w:p>
          <w:p w14:paraId="5F14A139"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ika</w:t>
            </w:r>
          </w:p>
          <w:p w14:paraId="3579F7A7"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pap</w:t>
            </w:r>
          </w:p>
          <w:p w14:paraId="231E8362"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r</w:t>
            </w:r>
          </w:p>
        </w:tc>
        <w:tc>
          <w:tcPr>
            <w:tcW w:w="2551" w:type="dxa"/>
            <w:shd w:val="clear" w:color="auto" w:fill="auto"/>
          </w:tcPr>
          <w:p w14:paraId="64A3058A" w14:textId="77777777" w:rsidR="006A4BCC" w:rsidRPr="00CD7C8C" w:rsidRDefault="006A4BCC" w:rsidP="00F80843">
            <w:pPr>
              <w:jc w:val="both"/>
              <w:rPr>
                <w:rFonts w:ascii="Courier New" w:hAnsi="Courier New" w:cs="Courier New"/>
                <w:sz w:val="22"/>
                <w:szCs w:val="22"/>
              </w:rPr>
            </w:pPr>
            <w:r w:rsidRPr="00CD7C8C">
              <w:rPr>
                <w:rFonts w:ascii="Courier New" w:hAnsi="Courier New" w:cs="Courier New"/>
                <w:sz w:val="22"/>
                <w:szCs w:val="22"/>
              </w:rPr>
              <w:t>1</w:t>
            </w:r>
          </w:p>
        </w:tc>
      </w:tr>
      <w:tr w:rsidR="006A4BCC" w:rsidRPr="00CD7C8C" w14:paraId="164AABF7" w14:textId="77777777" w:rsidTr="00F80843">
        <w:trPr>
          <w:jc w:val="center"/>
        </w:trPr>
        <w:tc>
          <w:tcPr>
            <w:tcW w:w="6425" w:type="dxa"/>
            <w:shd w:val="clear" w:color="auto" w:fill="auto"/>
          </w:tcPr>
          <w:p w14:paraId="0D6CF3DA"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ababababababababababababababababababababab</w:t>
            </w:r>
          </w:p>
          <w:p w14:paraId="27D3AD04"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3</w:t>
            </w:r>
          </w:p>
          <w:p w14:paraId="7EA13C7B"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a</w:t>
            </w:r>
          </w:p>
          <w:p w14:paraId="0A9A2636"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b</w:t>
            </w:r>
          </w:p>
          <w:p w14:paraId="56B88BE8" w14:textId="77777777" w:rsidR="006A4BCC" w:rsidRPr="00CD7C8C" w:rsidRDefault="006A4BCC" w:rsidP="00F80843">
            <w:pPr>
              <w:jc w:val="both"/>
              <w:rPr>
                <w:rFonts w:ascii="Courier New" w:hAnsi="Courier New" w:cs="Courier New"/>
                <w:bCs/>
                <w:sz w:val="22"/>
                <w:szCs w:val="22"/>
              </w:rPr>
            </w:pPr>
            <w:r w:rsidRPr="00CD7C8C">
              <w:rPr>
                <w:rFonts w:ascii="Courier New" w:hAnsi="Courier New" w:cs="Courier New"/>
                <w:bCs/>
                <w:sz w:val="22"/>
                <w:szCs w:val="22"/>
              </w:rPr>
              <w:t>ab</w:t>
            </w:r>
          </w:p>
        </w:tc>
        <w:tc>
          <w:tcPr>
            <w:tcW w:w="2551" w:type="dxa"/>
            <w:shd w:val="clear" w:color="auto" w:fill="auto"/>
          </w:tcPr>
          <w:p w14:paraId="00DC1628" w14:textId="77777777" w:rsidR="006A4BCC" w:rsidRPr="00CD7C8C" w:rsidRDefault="006A4BCC" w:rsidP="00F80843">
            <w:pPr>
              <w:jc w:val="both"/>
              <w:rPr>
                <w:rFonts w:ascii="Courier New" w:hAnsi="Courier New" w:cs="Courier New"/>
                <w:sz w:val="22"/>
                <w:szCs w:val="22"/>
              </w:rPr>
            </w:pPr>
            <w:r w:rsidRPr="00CD7C8C">
              <w:rPr>
                <w:rFonts w:ascii="Courier New" w:hAnsi="Courier New" w:cs="Courier New"/>
                <w:sz w:val="22"/>
                <w:szCs w:val="22"/>
              </w:rPr>
              <w:t>759775</w:t>
            </w:r>
          </w:p>
        </w:tc>
      </w:tr>
    </w:tbl>
    <w:p w14:paraId="49B3D562" w14:textId="77777777" w:rsidR="00C54779" w:rsidRDefault="006A4BCC"/>
    <w:sectPr w:rsidR="00C5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Time">
    <w:altName w:val="Times New Roman"/>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7F60"/>
    <w:multiLevelType w:val="multilevel"/>
    <w:tmpl w:val="84D8D3BC"/>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0AC76E2"/>
    <w:multiLevelType w:val="hybridMultilevel"/>
    <w:tmpl w:val="788617EA"/>
    <w:lvl w:ilvl="0" w:tplc="084A525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CC"/>
    <w:rsid w:val="003E6713"/>
    <w:rsid w:val="00557AF7"/>
    <w:rsid w:val="006A4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943B"/>
  <w15:chartTrackingRefBased/>
  <w15:docId w15:val="{10BBB0E0-36C9-480A-BE2D-30840D7B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BCC"/>
    <w:pPr>
      <w:spacing w:after="0" w:line="240" w:lineRule="auto"/>
    </w:pPr>
    <w:rPr>
      <w:rFonts w:ascii=".VnTime" w:eastAsia="Times New Roman" w:hAnsi=".VnTime" w:cs="Times New Roman"/>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Hóa Đoàn</dc:creator>
  <cp:keywords/>
  <dc:description/>
  <cp:lastModifiedBy>Hữu Hóa Đoàn</cp:lastModifiedBy>
  <cp:revision>1</cp:revision>
  <dcterms:created xsi:type="dcterms:W3CDTF">2019-01-01T12:19:00Z</dcterms:created>
  <dcterms:modified xsi:type="dcterms:W3CDTF">2019-01-01T12:22:00Z</dcterms:modified>
</cp:coreProperties>
</file>