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D016C5">
      <w:pPr>
        <w:spacing w:before="0" w:after="40"/>
        <w:jc w:val="center"/>
      </w:pPr>
      <w:r>
        <w:rPr>
          <w:rFonts w:hint="eastAsia" w:eastAsia="楷体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5732780</wp:posOffset>
            </wp:positionH>
            <wp:positionV relativeFrom="paragraph">
              <wp:posOffset>-125095</wp:posOffset>
            </wp:positionV>
            <wp:extent cx="579120" cy="772795"/>
            <wp:effectExtent l="0" t="0" r="5080" b="14605"/>
            <wp:wrapNone/>
            <wp:docPr id="1" name="图片 1" descr="b605f239e3516f0e195a344b2b5d85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605f239e3516f0e195a344b2b5d85f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12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楷体"/>
          <w:b/>
          <w:sz w:val="32"/>
        </w:rPr>
        <w:t>姜慧男</w:t>
      </w:r>
    </w:p>
    <w:p w14:paraId="295BAD9E">
      <w:pPr>
        <w:spacing w:before="0" w:after="0"/>
        <w:jc w:val="center"/>
        <w:rPr>
          <w:rFonts w:ascii="Times New Roman" w:hAnsi="Times New Roman" w:eastAsia="楷体"/>
          <w:b w:val="0"/>
          <w:sz w:val="18"/>
        </w:rPr>
      </w:pPr>
      <w:r>
        <w:rPr>
          <w:rFonts w:ascii="Times New Roman" w:hAnsi="Times New Roman" w:eastAsia="楷体"/>
          <w:b w:val="0"/>
          <w:sz w:val="18"/>
        </w:rPr>
        <w:t xml:space="preserve">时间：ASAP, 6个月及以上 | </w:t>
      </w:r>
      <w:r>
        <w:rPr>
          <w:rFonts w:hint="eastAsia" w:ascii="Times New Roman" w:hAnsi="Times New Roman" w:eastAsia="楷体"/>
          <w:b w:val="0"/>
          <w:sz w:val="18"/>
          <w:lang w:val="en-US" w:eastAsia="zh-CN"/>
        </w:rPr>
        <w:t>岗位：</w:t>
      </w:r>
      <w:r>
        <w:rPr>
          <w:rFonts w:hint="default" w:ascii="Times New Roman" w:hAnsi="Times New Roman" w:eastAsia="楷体"/>
          <w:b w:val="0"/>
          <w:sz w:val="18"/>
          <w:lang w:val="en-US" w:eastAsia="zh-CN"/>
        </w:rPr>
        <w:t>AI</w:t>
      </w:r>
      <w:r>
        <w:rPr>
          <w:rFonts w:hint="eastAsia" w:ascii="Times New Roman" w:hAnsi="Times New Roman" w:eastAsia="楷体"/>
          <w:b w:val="0"/>
          <w:sz w:val="18"/>
          <w:lang w:val="en-US" w:eastAsia="zh-CN"/>
        </w:rPr>
        <w:t>产品经理｜</w:t>
      </w:r>
      <w:r>
        <w:rPr>
          <w:rFonts w:ascii="Times New Roman" w:hAnsi="Times New Roman" w:eastAsia="楷体"/>
          <w:b w:val="0"/>
          <w:sz w:val="18"/>
        </w:rPr>
        <w:t xml:space="preserve">电话&amp;微信：15241569480 </w:t>
      </w:r>
    </w:p>
    <w:p w14:paraId="569F02E9">
      <w:pPr>
        <w:spacing w:before="0" w:after="0"/>
        <w:jc w:val="center"/>
        <w:rPr>
          <w:rFonts w:hint="default" w:eastAsia="楷体"/>
          <w:lang w:val="en-US" w:eastAsia="zh-CN"/>
        </w:rPr>
      </w:pPr>
      <w:r>
        <w:rPr>
          <w:rFonts w:ascii="Times New Roman" w:hAnsi="Times New Roman" w:eastAsia="楷体"/>
          <w:b w:val="0"/>
          <w:sz w:val="18"/>
        </w:rPr>
        <w:t xml:space="preserve"> 邮箱：</w:t>
      </w:r>
      <w:r>
        <w:rPr>
          <w:rFonts w:ascii="Times New Roman" w:hAnsi="Times New Roman" w:eastAsia="楷体"/>
          <w:b w:val="0"/>
          <w:sz w:val="18"/>
        </w:rPr>
        <w:fldChar w:fldCharType="begin"/>
      </w:r>
      <w:r>
        <w:rPr>
          <w:rFonts w:ascii="Times New Roman" w:hAnsi="Times New Roman" w:eastAsia="楷体"/>
          <w:b w:val="0"/>
          <w:sz w:val="18"/>
        </w:rPr>
        <w:instrText xml:space="preserve"> HYPERLINK "mailto:jianghuinan@connect.hku.hk" </w:instrText>
      </w:r>
      <w:r>
        <w:rPr>
          <w:rFonts w:ascii="Times New Roman" w:hAnsi="Times New Roman" w:eastAsia="楷体"/>
          <w:b w:val="0"/>
          <w:sz w:val="18"/>
        </w:rPr>
        <w:fldChar w:fldCharType="separate"/>
      </w:r>
      <w:r>
        <w:rPr>
          <w:rStyle w:val="135"/>
          <w:rFonts w:ascii="Times New Roman" w:hAnsi="Times New Roman" w:eastAsia="楷体"/>
          <w:b w:val="0"/>
          <w:sz w:val="18"/>
        </w:rPr>
        <w:t>jianghuinan@connect.hku.hk</w:t>
      </w:r>
      <w:r>
        <w:rPr>
          <w:rFonts w:ascii="Times New Roman" w:hAnsi="Times New Roman" w:eastAsia="楷体"/>
          <w:b w:val="0"/>
          <w:sz w:val="18"/>
        </w:rPr>
        <w:fldChar w:fldCharType="end"/>
      </w:r>
      <w:r>
        <w:rPr>
          <w:rFonts w:hint="default" w:ascii="Times New Roman" w:hAnsi="Times New Roman" w:eastAsia="楷体"/>
          <w:b w:val="0"/>
          <w:sz w:val="18"/>
          <w:lang w:val="en-US"/>
        </w:rPr>
        <w:t xml:space="preserve"> | </w:t>
      </w:r>
      <w:r>
        <w:rPr>
          <w:rFonts w:ascii="Times New Roman" w:hAnsi="Times New Roman" w:eastAsia="楷体"/>
          <w:b w:val="0"/>
          <w:sz w:val="18"/>
        </w:rPr>
        <w:t>领英：</w:t>
      </w:r>
      <w:r>
        <w:rPr>
          <w:rFonts w:ascii="Times New Roman" w:hAnsi="Times New Roman" w:eastAsia="楷体"/>
          <w:b w:val="0"/>
          <w:sz w:val="18"/>
        </w:rPr>
        <w:fldChar w:fldCharType="begin"/>
      </w:r>
      <w:r>
        <w:rPr>
          <w:rFonts w:ascii="Times New Roman" w:hAnsi="Times New Roman" w:eastAsia="楷体"/>
          <w:b w:val="0"/>
          <w:sz w:val="18"/>
        </w:rPr>
        <w:instrText xml:space="preserve"> HYPERLINK "https://www.linkedin.com/in/lily-jiang-325913325" </w:instrText>
      </w:r>
      <w:r>
        <w:rPr>
          <w:rFonts w:ascii="Times New Roman" w:hAnsi="Times New Roman" w:eastAsia="楷体"/>
          <w:b w:val="0"/>
          <w:sz w:val="18"/>
        </w:rPr>
        <w:fldChar w:fldCharType="separate"/>
      </w:r>
      <w:r>
        <w:rPr>
          <w:rStyle w:val="135"/>
          <w:rFonts w:ascii="Times New Roman" w:hAnsi="Times New Roman" w:eastAsia="楷体"/>
          <w:b w:val="0"/>
          <w:sz w:val="18"/>
        </w:rPr>
        <w:t>https://www.linkedin.com/in/lily-jiang-325913325</w:t>
      </w:r>
      <w:r>
        <w:rPr>
          <w:rFonts w:ascii="Times New Roman" w:hAnsi="Times New Roman" w:eastAsia="楷体"/>
          <w:b w:val="0"/>
          <w:sz w:val="18"/>
        </w:rPr>
        <w:fldChar w:fldCharType="end"/>
      </w:r>
      <w:r>
        <w:rPr>
          <w:rFonts w:hint="default" w:ascii="Times New Roman" w:hAnsi="Times New Roman" w:eastAsia="楷体"/>
          <w:b w:val="0"/>
          <w:sz w:val="18"/>
          <w:lang w:val="en-US"/>
        </w:rPr>
        <w:t xml:space="preserve"> </w:t>
      </w:r>
    </w:p>
    <w:p w14:paraId="336E76F7">
      <w:pPr>
        <w:pBdr>
          <w:bottom w:val="single" w:color="000000" w:sz="6" w:space="1"/>
        </w:pBdr>
        <w:spacing w:before="120" w:after="40"/>
      </w:pPr>
      <w:r>
        <w:rPr>
          <w:rFonts w:ascii="Times New Roman" w:hAnsi="Times New Roman" w:eastAsia="楷体"/>
          <w:b/>
          <w:sz w:val="22"/>
        </w:rPr>
        <w:t>教育经历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9"/>
        <w:gridCol w:w="6817"/>
        <w:gridCol w:w="2244"/>
      </w:tblGrid>
      <w:tr w14:paraId="102F83A0">
        <w:trPr>
          <w:jc w:val="center"/>
        </w:trPr>
        <w:tc>
          <w:tcPr>
            <w:tcW w:w="113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7D83CC">
            <w:pPr>
              <w:spacing w:before="20" w:after="20"/>
              <w:jc w:val="left"/>
            </w:pPr>
            <w:r>
              <w:rPr>
                <w:rFonts w:ascii="Times New Roman" w:hAnsi="Times New Roman" w:eastAsia="楷体"/>
                <w:b/>
                <w:sz w:val="20"/>
              </w:rPr>
              <w:t>香港大学</w:t>
            </w:r>
          </w:p>
        </w:tc>
        <w:tc>
          <w:tcPr>
            <w:tcW w:w="68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BD9643">
            <w:pPr>
              <w:spacing w:before="20" w:after="20"/>
              <w:jc w:val="both"/>
            </w:pPr>
            <w:r>
              <w:rPr>
                <w:rFonts w:ascii="Times New Roman" w:hAnsi="Times New Roman" w:eastAsia="楷体"/>
                <w:b w:val="0"/>
                <w:sz w:val="20"/>
              </w:rPr>
              <w:t>商学院 市场学硕士 量化营销方向</w:t>
            </w:r>
          </w:p>
        </w:tc>
        <w:tc>
          <w:tcPr>
            <w:tcW w:w="224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B62823">
            <w:pPr>
              <w:spacing w:before="20" w:after="20"/>
              <w:jc w:val="right"/>
            </w:pPr>
            <w:r>
              <w:rPr>
                <w:rFonts w:ascii="Times New Roman" w:hAnsi="Times New Roman" w:eastAsia="楷体"/>
                <w:b w:val="0"/>
                <w:sz w:val="20"/>
              </w:rPr>
              <w:t>2024.9 - 2026.12</w:t>
            </w:r>
          </w:p>
        </w:tc>
      </w:tr>
    </w:tbl>
    <w:p w14:paraId="791D9E13">
      <w:pPr>
        <w:spacing w:before="0" w:after="20"/>
        <w:rPr>
          <w:rFonts w:hint="default" w:eastAsia="楷体"/>
          <w:lang w:val="en-US" w:eastAsia="zh-CN"/>
        </w:rPr>
      </w:pPr>
      <w:r>
        <w:rPr>
          <w:rFonts w:ascii="Times New Roman" w:hAnsi="Times New Roman" w:eastAsia="楷体"/>
          <w:b w:val="0"/>
          <w:sz w:val="19"/>
        </w:rPr>
        <w:t>GPA：3.8/4.3   荣誉：</w:t>
      </w:r>
      <w:r>
        <w:rPr>
          <w:rFonts w:hint="default" w:ascii="Times New Roman" w:hAnsi="Times New Roman" w:eastAsia="楷体"/>
          <w:b w:val="0"/>
          <w:sz w:val="19"/>
          <w:lang w:val="en-US"/>
        </w:rPr>
        <w:t>D</w:t>
      </w:r>
      <w:r>
        <w:rPr>
          <w:rFonts w:hint="eastAsia" w:ascii="Times New Roman" w:hAnsi="Times New Roman" w:eastAsia="楷体"/>
          <w:b w:val="0"/>
          <w:sz w:val="19"/>
          <w:lang w:val="en-US" w:eastAsia="zh-CN"/>
        </w:rPr>
        <w:t>ean</w:t>
      </w:r>
      <w:r>
        <w:rPr>
          <w:rFonts w:hint="default" w:ascii="Times New Roman" w:hAnsi="Times New Roman" w:eastAsia="楷体"/>
          <w:b w:val="0"/>
          <w:sz w:val="19"/>
          <w:lang w:val="en-US" w:eastAsia="zh-CN"/>
        </w:rPr>
        <w:t>’s Honours List</w:t>
      </w:r>
      <w:r>
        <w:rPr>
          <w:rFonts w:hint="eastAsia" w:ascii="Times New Roman" w:hAnsi="Times New Roman" w:eastAsia="楷体"/>
          <w:b w:val="0"/>
          <w:sz w:val="19"/>
          <w:lang w:val="en-US" w:eastAsia="zh-CN"/>
        </w:rPr>
        <w:t xml:space="preserve">、 </w:t>
      </w:r>
      <w:r>
        <w:rPr>
          <w:rFonts w:ascii="Times New Roman" w:hAnsi="Times New Roman" w:eastAsia="楷体"/>
          <w:b w:val="0"/>
          <w:sz w:val="19"/>
        </w:rPr>
        <w:t>学业优秀奖学金（36,000港币）</w:t>
      </w:r>
      <w:r>
        <w:rPr>
          <w:rFonts w:hint="eastAsia" w:ascii="Times New Roman" w:hAnsi="Times New Roman" w:eastAsia="楷体"/>
          <w:b w:val="0"/>
          <w:sz w:val="19"/>
          <w:lang w:val="en-US" w:eastAsia="zh-CN"/>
        </w:rPr>
        <w:t xml:space="preserve">      语言：英语（雅思7分）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9"/>
        <w:gridCol w:w="6817"/>
        <w:gridCol w:w="2244"/>
      </w:tblGrid>
      <w:tr w14:paraId="5A69FE98">
        <w:trPr>
          <w:jc w:val="center"/>
        </w:trPr>
        <w:tc>
          <w:tcPr>
            <w:tcW w:w="113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EF3C57">
            <w:pPr>
              <w:spacing w:before="20" w:after="20"/>
              <w:jc w:val="left"/>
            </w:pPr>
            <w:r>
              <w:rPr>
                <w:rFonts w:ascii="Times New Roman" w:hAnsi="Times New Roman" w:eastAsia="楷体"/>
                <w:b/>
                <w:sz w:val="20"/>
              </w:rPr>
              <w:t>厦门大学</w:t>
            </w:r>
          </w:p>
        </w:tc>
        <w:tc>
          <w:tcPr>
            <w:tcW w:w="68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B31C9C">
            <w:pPr>
              <w:spacing w:before="20" w:after="20"/>
              <w:jc w:val="both"/>
            </w:pPr>
            <w:r>
              <w:rPr>
                <w:rFonts w:ascii="Times New Roman" w:hAnsi="Times New Roman" w:eastAsia="楷体"/>
                <w:b w:val="0"/>
                <w:sz w:val="20"/>
              </w:rPr>
              <w:t>管理学院 市场营销&amp;人类学（双学位）本科 社会心理学方向</w:t>
            </w:r>
          </w:p>
        </w:tc>
        <w:tc>
          <w:tcPr>
            <w:tcW w:w="224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634FF3">
            <w:pPr>
              <w:spacing w:before="20" w:after="20"/>
              <w:jc w:val="right"/>
            </w:pPr>
            <w:r>
              <w:rPr>
                <w:rFonts w:ascii="Times New Roman" w:hAnsi="Times New Roman" w:eastAsia="楷体"/>
                <w:b w:val="0"/>
                <w:sz w:val="20"/>
              </w:rPr>
              <w:t>2020.9 - 2024.6</w:t>
            </w:r>
          </w:p>
        </w:tc>
      </w:tr>
    </w:tbl>
    <w:p w14:paraId="5AA6F84E">
      <w:pPr>
        <w:spacing w:before="0" w:after="20"/>
      </w:pPr>
      <w:r>
        <w:rPr>
          <w:rFonts w:ascii="Times New Roman" w:hAnsi="Times New Roman" w:eastAsia="楷体"/>
          <w:b w:val="0"/>
          <w:sz w:val="19"/>
        </w:rPr>
        <w:t>GPA：3.6/4.0   荣誉：优秀学生干部、"挑战杯"省银奖、"互联网+"校金奖、4项校级奖学金</w:t>
      </w:r>
    </w:p>
    <w:p w14:paraId="1C2C7ECE">
      <w:pPr>
        <w:pBdr>
          <w:bottom w:val="single" w:color="000000" w:sz="6" w:space="1"/>
        </w:pBdr>
        <w:spacing w:before="120" w:after="40"/>
        <w:rPr>
          <w:rFonts w:hint="eastAsia" w:eastAsia="楷体"/>
          <w:lang w:eastAsia="zh-CN"/>
        </w:rPr>
      </w:pPr>
      <w:r>
        <w:rPr>
          <w:rFonts w:ascii="Times New Roman" w:hAnsi="Times New Roman" w:eastAsia="楷体"/>
          <w:b/>
          <w:sz w:val="22"/>
        </w:rPr>
        <w:t>个人技能</w:t>
      </w:r>
    </w:p>
    <w:p w14:paraId="7A4129D0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  <w:szCs w:val="19"/>
        </w:rPr>
        <w:t>AI开发能力：</w:t>
      </w:r>
      <w:r>
        <w:rPr>
          <w:rFonts w:ascii="Times New Roman" w:hAnsi="Times New Roman" w:eastAsia="楷体"/>
          <w:sz w:val="19"/>
          <w:szCs w:val="19"/>
        </w:rPr>
        <w:t>Prompt Engineering, RAG, LangChain, Agent开发, Workflow自动化</w:t>
      </w:r>
    </w:p>
    <w:p w14:paraId="2C6DB390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  <w:szCs w:val="19"/>
        </w:rPr>
        <w:t>AI工具应用：</w:t>
      </w:r>
      <w:r>
        <w:rPr>
          <w:rFonts w:ascii="Times New Roman" w:hAnsi="Times New Roman" w:eastAsia="楷体"/>
          <w:sz w:val="19"/>
          <w:szCs w:val="19"/>
        </w:rPr>
        <w:t>Claude Code, Cursor, Coze, 腾讯元器</w:t>
      </w:r>
    </w:p>
    <w:p w14:paraId="2D5B1B99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  <w:szCs w:val="19"/>
        </w:rPr>
        <w:t>产品能力：</w:t>
      </w:r>
      <w:r>
        <w:rPr>
          <w:rFonts w:ascii="Times New Roman" w:hAnsi="Times New Roman" w:eastAsia="楷体"/>
          <w:sz w:val="19"/>
          <w:szCs w:val="19"/>
        </w:rPr>
        <w:t xml:space="preserve">用户调研, 需求分析, PRD撰写, Figma原型设计, X-mind流程梳理, A/B Test </w:t>
      </w:r>
    </w:p>
    <w:p w14:paraId="334CE83A">
      <w:pPr>
        <w:pBdr>
          <w:bottom w:val="single" w:color="000000" w:sz="6" w:space="1"/>
        </w:pBdr>
        <w:spacing w:before="120" w:after="40"/>
        <w:rPr>
          <w:rFonts w:hint="eastAsia" w:eastAsia="楷体"/>
          <w:lang w:eastAsia="zh-CN"/>
        </w:rPr>
      </w:pPr>
      <w:r>
        <w:rPr>
          <w:rFonts w:ascii="Times New Roman" w:hAnsi="Times New Roman" w:eastAsia="楷体"/>
          <w:b/>
          <w:sz w:val="22"/>
        </w:rPr>
        <w:t>实习经历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05DA1363">
        <w:trPr>
          <w:jc w:val="center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5B8DFA">
            <w:pPr>
              <w:spacing w:before="20" w:after="20"/>
              <w:jc w:val="left"/>
            </w:pPr>
            <w:r>
              <w:rPr>
                <w:rFonts w:ascii="Times New Roman" w:hAnsi="Times New Roman" w:eastAsia="楷体"/>
                <w:b/>
                <w:sz w:val="20"/>
              </w:rPr>
              <w:t>猿辅导（斑马百科）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B27B95">
            <w:pPr>
              <w:spacing w:before="20" w:after="20"/>
              <w:jc w:val="center"/>
              <w:rPr>
                <w:rFonts w:hint="eastAsia" w:eastAsia="楷体"/>
                <w:lang w:eastAsia="zh-CN"/>
              </w:rPr>
            </w:pPr>
            <w:r>
              <w:rPr>
                <w:rFonts w:ascii="Times New Roman" w:hAnsi="Times New Roman" w:eastAsia="楷体"/>
                <w:b w:val="0"/>
                <w:sz w:val="20"/>
              </w:rPr>
              <w:t>AI</w:t>
            </w:r>
            <w:r>
              <w:rPr>
                <w:rFonts w:hint="eastAsia" w:ascii="Times New Roman" w:hAnsi="Times New Roman" w:eastAsia="楷体"/>
                <w:b w:val="0"/>
                <w:sz w:val="20"/>
                <w:lang w:val="en-US" w:eastAsia="zh-CN"/>
              </w:rPr>
              <w:t>产品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53F552">
            <w:pPr>
              <w:spacing w:before="20" w:after="20"/>
              <w:jc w:val="right"/>
              <w:rPr>
                <w:rFonts w:hint="eastAsia" w:eastAsia="楷体"/>
                <w:lang w:val="en-US" w:eastAsia="zh-CN"/>
              </w:rPr>
            </w:pPr>
            <w:r>
              <w:rPr>
                <w:rFonts w:ascii="Times New Roman" w:hAnsi="Times New Roman" w:eastAsia="楷体"/>
                <w:b w:val="0"/>
                <w:sz w:val="20"/>
              </w:rPr>
              <w:t xml:space="preserve">2026.2 - </w:t>
            </w:r>
            <w:r>
              <w:rPr>
                <w:rFonts w:hint="eastAsia" w:ascii="Times New Roman" w:hAnsi="Times New Roman" w:eastAsia="楷体"/>
                <w:b w:val="0"/>
                <w:sz w:val="20"/>
                <w:lang w:val="en-US" w:eastAsia="zh-CN"/>
              </w:rPr>
              <w:t>至今</w:t>
            </w:r>
          </w:p>
        </w:tc>
      </w:tr>
    </w:tbl>
    <w:p w14:paraId="15C6FBAE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</w:rPr>
        <w:t>产品设计：</w:t>
      </w:r>
      <w:r>
        <w:rPr>
          <w:rFonts w:ascii="Times New Roman" w:hAnsi="Times New Roman" w:eastAsia="楷体"/>
          <w:b w:val="0"/>
          <w:sz w:val="19"/>
        </w:rPr>
        <w:t>针对团队周报数据处理耗时2-3h的问题，</w:t>
      </w:r>
      <w:r>
        <w:rPr>
          <w:rFonts w:hint="eastAsia" w:ascii="Times New Roman" w:hAnsi="Times New Roman" w:eastAsia="楷体"/>
          <w:b w:val="0"/>
          <w:sz w:val="19"/>
          <w:lang w:val="en-US" w:eastAsia="zh-CN"/>
        </w:rPr>
        <w:t>与业务侧</w:t>
      </w:r>
      <w:r>
        <w:rPr>
          <w:rFonts w:ascii="Times New Roman" w:hAnsi="Times New Roman" w:eastAsia="楷体"/>
          <w:b w:val="0"/>
          <w:sz w:val="19"/>
        </w:rPr>
        <w:t>梳理4大业务模块15个功能的操作流程与数据流向，完成需求拆解、信息架构设计与交互原型输出，落地数据处理系统将流程缩短至分钟级，推动全组采纳使用。</w:t>
      </w:r>
    </w:p>
    <w:p w14:paraId="365311B1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</w:rPr>
        <w:t>AI应用落地：</w:t>
      </w:r>
      <w:r>
        <w:rPr>
          <w:rFonts w:ascii="Times New Roman" w:hAnsi="Times New Roman" w:eastAsia="楷体"/>
          <w:b w:val="0"/>
          <w:sz w:val="19"/>
        </w:rPr>
        <w:t>为替代每周3</w:t>
      </w:r>
      <w:r>
        <w:rPr>
          <w:rFonts w:hint="eastAsia" w:ascii="Times New Roman" w:hAnsi="Times New Roman" w:eastAsia="楷体"/>
          <w:b w:val="0"/>
          <w:sz w:val="19"/>
          <w:lang w:val="en-US" w:eastAsia="zh-CN"/>
        </w:rPr>
        <w:t>天</w:t>
      </w:r>
      <w:r>
        <w:rPr>
          <w:rFonts w:ascii="Times New Roman" w:hAnsi="Times New Roman" w:eastAsia="楷体"/>
          <w:b w:val="0"/>
          <w:sz w:val="19"/>
        </w:rPr>
        <w:t>的私域文案与素材人工产出，设计Prompt策略（主题循环、时令感知、历史去重），接入智谱大模型API实现7天×3渠道共63条文案自动生产；对接魔袋AI图生图批量生成导购卡与配图，打通"生成→审核→推送"全链路，人力从3人降至0人</w:t>
      </w:r>
      <w:r>
        <w:rPr>
          <w:rFonts w:hint="eastAsia" w:ascii="Times New Roman" w:hAnsi="Times New Roman" w:eastAsia="楷体"/>
          <w:b w:val="0"/>
          <w:sz w:val="19"/>
          <w:lang w:eastAsia="zh-CN"/>
        </w:rPr>
        <w:t>，工作成果得到斑马百科负责人</w:t>
      </w:r>
      <w:r>
        <w:rPr>
          <w:rFonts w:hint="eastAsia" w:ascii="Times New Roman" w:hAnsi="Times New Roman" w:eastAsia="楷体"/>
          <w:b w:val="0"/>
          <w:sz w:val="19"/>
          <w:lang w:val="en-US" w:eastAsia="zh-CN"/>
        </w:rPr>
        <w:t>郭常圳</w:t>
      </w:r>
      <w:r>
        <w:rPr>
          <w:rFonts w:hint="eastAsia" w:ascii="Times New Roman" w:hAnsi="Times New Roman" w:eastAsia="楷体"/>
          <w:b w:val="0"/>
          <w:sz w:val="19"/>
          <w:lang w:eastAsia="zh-CN"/>
        </w:rPr>
        <w:t>的肯定。</w:t>
      </w:r>
    </w:p>
    <w:p w14:paraId="1C3DE3C6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</w:rPr>
        <w:t>数据分析：</w:t>
      </w:r>
      <w:r>
        <w:rPr>
          <w:rFonts w:ascii="Times New Roman" w:hAnsi="Times New Roman" w:eastAsia="楷体"/>
          <w:b w:val="0"/>
          <w:sz w:val="19"/>
        </w:rPr>
        <w:t>搭建多数据源（Pipe、Mario、Dora、BI）自动化采集与清洗流程，设计转化漏斗（加微UV→领取UV→激活UV→购买）与流失分析模型，输出标准化周报表格支撑运营团队决策。</w:t>
      </w:r>
    </w:p>
    <w:p w14:paraId="49683B87">
      <w:pPr>
        <w:pBdr>
          <w:bottom w:val="single" w:color="000000" w:sz="6" w:space="1"/>
        </w:pBdr>
        <w:spacing w:before="120" w:after="40"/>
      </w:pPr>
      <w:r>
        <w:rPr>
          <w:rFonts w:ascii="Times New Roman" w:hAnsi="Times New Roman" w:eastAsia="楷体"/>
          <w:b/>
          <w:sz w:val="22"/>
        </w:rPr>
        <w:t>项目经历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7D8D17DF">
        <w:trPr>
          <w:jc w:val="center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A1BB29">
            <w:pPr>
              <w:spacing w:before="20" w:after="20"/>
              <w:jc w:val="left"/>
            </w:pPr>
            <w:r>
              <w:rPr>
                <w:rFonts w:ascii="Times New Roman" w:hAnsi="Times New Roman" w:eastAsia="楷体"/>
                <w:b/>
                <w:sz w:val="20"/>
              </w:rPr>
              <w:t>Venn AI 维恩图智能笔记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5C2889">
            <w:pPr>
              <w:spacing w:before="20" w:after="20"/>
              <w:jc w:val="center"/>
            </w:pPr>
            <w:r>
              <w:rPr>
                <w:rFonts w:ascii="Times New Roman" w:hAnsi="Times New Roman" w:eastAsia="楷体"/>
                <w:b w:val="0"/>
                <w:sz w:val="20"/>
              </w:rPr>
              <w:t>产品经理 &amp; 全栈开发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0EA3A4">
            <w:pPr>
              <w:spacing w:before="20" w:after="20"/>
              <w:jc w:val="right"/>
            </w:pPr>
            <w:r>
              <w:rPr>
                <w:rFonts w:ascii="Times New Roman" w:hAnsi="Times New Roman" w:eastAsia="楷体"/>
                <w:b w:val="0"/>
                <w:sz w:val="20"/>
              </w:rPr>
              <w:t>2026.3</w:t>
            </w:r>
          </w:p>
        </w:tc>
      </w:tr>
    </w:tbl>
    <w:p w14:paraId="2B48C777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</w:rPr>
        <w:t>产品设计：</w:t>
      </w:r>
      <w:r>
        <w:rPr>
          <w:rFonts w:ascii="Times New Roman" w:hAnsi="Times New Roman" w:eastAsia="楷体"/>
          <w:b w:val="0"/>
          <w:sz w:val="19"/>
        </w:rPr>
        <w:t>针对思维导图只能表达树状层级、无法呈现概念交叉关系的痛点，定义"收集+整理"双模式产品架构（关键词由AI展开子概念与交叉关系/上传笔记忠于原文提取结构），设计2/3层嵌套生成策略与手动补充机制，已上线覆盖学科对比、考试复习、竞品分析等7大场景。</w:t>
      </w:r>
      <w:bookmarkStart w:id="0" w:name="_GoBack"/>
      <w:bookmarkEnd w:id="0"/>
    </w:p>
    <w:p w14:paraId="672EB429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</w:rPr>
        <w:t>AI能力设计：</w:t>
      </w:r>
      <w:r>
        <w:rPr>
          <w:rFonts w:ascii="Times New Roman" w:hAnsi="Times New Roman" w:eastAsia="楷体"/>
          <w:b w:val="0"/>
          <w:sz w:val="19"/>
        </w:rPr>
        <w:t>接入智谱GLM大模型API，针对双模式分别设计Prompt策略（收集模式允许AI知识扩展，整理模式约束严格忠于原文），实现自然语言到结构化维恩图JSON的端到端生成，支持.txt/.md/.docx多格式文件上传。</w:t>
      </w:r>
    </w:p>
    <w:p w14:paraId="0D253321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</w:rPr>
        <w:t>全栈开发：</w:t>
      </w:r>
      <w:r>
        <w:rPr>
          <w:rFonts w:ascii="Times New Roman" w:hAnsi="Times New Roman" w:eastAsia="楷体"/>
          <w:b w:val="0"/>
          <w:sz w:val="19"/>
        </w:rPr>
        <w:t>采用Next.js + D3.js + SQLite技术栈，独立开发可缩放、可编辑的交互式嵌套维恩图组件（简洁/透视双视图、节点增删改、深入分析二次展开），完成部署上线并开源至GitHub。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17FD3303">
        <w:trPr>
          <w:jc w:val="center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0F5D19">
            <w:pPr>
              <w:spacing w:before="20" w:after="20"/>
              <w:jc w:val="left"/>
            </w:pPr>
            <w:r>
              <w:rPr>
                <w:rFonts w:ascii="Times New Roman" w:hAnsi="Times New Roman" w:eastAsia="楷体"/>
                <w:b/>
                <w:sz w:val="20"/>
              </w:rPr>
              <w:t>抖音AI创变者跨年黑客松"优秀产品"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D9CEE4">
            <w:pPr>
              <w:spacing w:before="20" w:after="20"/>
              <w:jc w:val="center"/>
            </w:pPr>
            <w:r>
              <w:rPr>
                <w:rFonts w:ascii="Times New Roman" w:hAnsi="Times New Roman" w:eastAsia="楷体"/>
                <w:b w:val="0"/>
                <w:sz w:val="20"/>
              </w:rPr>
              <w:t>产品经理 &amp; 全栈开发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4A90F8">
            <w:pPr>
              <w:spacing w:before="20" w:after="20"/>
              <w:jc w:val="right"/>
            </w:pPr>
            <w:r>
              <w:rPr>
                <w:rFonts w:ascii="Times New Roman" w:hAnsi="Times New Roman" w:eastAsia="楷体"/>
                <w:b w:val="0"/>
                <w:sz w:val="20"/>
              </w:rPr>
              <w:t>2025.12 - 2026.1</w:t>
            </w:r>
          </w:p>
        </w:tc>
      </w:tr>
    </w:tbl>
    <w:p w14:paraId="57DB55CA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</w:rPr>
        <w:t>产品定义：</w:t>
      </w:r>
      <w:r>
        <w:rPr>
          <w:rFonts w:ascii="Times New Roman" w:hAnsi="Times New Roman" w:eastAsia="楷体"/>
          <w:b w:val="0"/>
          <w:sz w:val="19"/>
        </w:rPr>
        <w:t>通过竞品分析和行业调研找准"情绪卸载"切入点，定义"多模态AI情绪识别与发泄APP"产品定位；用Figma设计原型，需求变更率控制在10%以内，路演当日获2家孵化器支持，200+观众中69人愿意试用。</w:t>
      </w:r>
    </w:p>
    <w:p w14:paraId="6C314BE3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</w:rPr>
        <w:t>AI应用开发：</w:t>
      </w:r>
      <w:r>
        <w:rPr>
          <w:rFonts w:ascii="Times New Roman" w:hAnsi="Times New Roman" w:eastAsia="楷体"/>
          <w:b w:val="0"/>
          <w:sz w:val="19"/>
        </w:rPr>
        <w:t>利用LangChain框架重写后端，优化memory存储调用逻辑并调试引导问题生成Prompt；前端通过Kimi设计交互动画，完成APP核心功能开发与部署</w:t>
      </w:r>
      <w:r>
        <w:rPr>
          <w:rFonts w:hint="eastAsia" w:ascii="Times New Roman" w:hAnsi="Times New Roman" w:eastAsia="楷体"/>
          <w:b w:val="0"/>
          <w:sz w:val="19"/>
          <w:lang w:eastAsia="zh-CN"/>
        </w:rPr>
        <w:t>，</w:t>
      </w:r>
      <w:r>
        <w:rPr>
          <w:rFonts w:hint="eastAsia" w:ascii="Times New Roman" w:hAnsi="Times New Roman" w:eastAsia="楷体"/>
          <w:b w:val="0"/>
          <w:sz w:val="19"/>
          <w:lang w:val="en-US" w:eastAsia="zh-CN"/>
        </w:rPr>
        <w:t>在</w:t>
      </w:r>
      <w:r>
        <w:rPr>
          <w:rFonts w:hint="eastAsia" w:ascii="Times New Roman" w:hAnsi="Times New Roman" w:eastAsia="楷体"/>
          <w:b w:val="0"/>
          <w:color w:val="auto"/>
          <w:sz w:val="19"/>
          <w:lang w:val="en-US" w:eastAsia="zh-CN"/>
        </w:rPr>
        <w:t>阿里云其天老师</w:t>
      </w:r>
      <w:r>
        <w:rPr>
          <w:rFonts w:hint="eastAsia" w:ascii="Times New Roman" w:hAnsi="Times New Roman" w:eastAsia="楷体"/>
          <w:b w:val="0"/>
          <w:sz w:val="19"/>
          <w:lang w:val="en-US" w:eastAsia="zh-CN"/>
        </w:rPr>
        <w:t>的指导下进行迭代升级。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0"/>
        <w:gridCol w:w="3280"/>
        <w:gridCol w:w="3400"/>
      </w:tblGrid>
      <w:tr w14:paraId="4C3EA4AA">
        <w:trPr>
          <w:jc w:val="center"/>
        </w:trPr>
        <w:tc>
          <w:tcPr>
            <w:tcW w:w="3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DCAE20">
            <w:pPr>
              <w:spacing w:before="20" w:after="20"/>
              <w:jc w:val="left"/>
            </w:pPr>
            <w:r>
              <w:rPr>
                <w:rFonts w:ascii="Times New Roman" w:hAnsi="Times New Roman" w:eastAsia="楷体"/>
                <w:b/>
                <w:sz w:val="20"/>
              </w:rPr>
              <w:t>腾讯</w:t>
            </w:r>
            <w:r>
              <w:rPr>
                <w:rFonts w:hint="eastAsia" w:ascii="Times New Roman" w:hAnsi="Times New Roman" w:eastAsia="楷体"/>
                <w:b/>
                <w:sz w:val="20"/>
                <w:lang w:val="en-US" w:eastAsia="zh-CN"/>
              </w:rPr>
              <w:t xml:space="preserve"> 云</w:t>
            </w:r>
            <w:r>
              <w:rPr>
                <w:rFonts w:ascii="Times New Roman" w:hAnsi="Times New Roman" w:eastAsia="楷体"/>
                <w:b/>
                <w:sz w:val="20"/>
              </w:rPr>
              <w:t>Agent Mini-hackathon"三等奖"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773122">
            <w:pPr>
              <w:spacing w:before="20" w:after="20"/>
              <w:jc w:val="center"/>
            </w:pPr>
            <w:r>
              <w:rPr>
                <w:rFonts w:ascii="Times New Roman" w:hAnsi="Times New Roman" w:eastAsia="楷体"/>
                <w:b w:val="0"/>
                <w:sz w:val="20"/>
              </w:rPr>
              <w:t>产品经理 &amp; 全栈开发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46325C">
            <w:pPr>
              <w:spacing w:before="20" w:after="20"/>
              <w:jc w:val="right"/>
            </w:pPr>
            <w:r>
              <w:rPr>
                <w:rFonts w:ascii="Times New Roman" w:hAnsi="Times New Roman" w:eastAsia="楷体"/>
                <w:b w:val="0"/>
                <w:sz w:val="20"/>
              </w:rPr>
              <w:t>2025.12</w:t>
            </w:r>
          </w:p>
        </w:tc>
      </w:tr>
    </w:tbl>
    <w:p w14:paraId="779EF0C2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</w:rPr>
        <w:t>产品定义：</w:t>
      </w:r>
      <w:r>
        <w:rPr>
          <w:rFonts w:ascii="Times New Roman" w:hAnsi="Times New Roman" w:eastAsia="楷体"/>
          <w:b w:val="0"/>
          <w:sz w:val="19"/>
        </w:rPr>
        <w:t>通过行业报告归纳"海外护肤品成分核验难"痛点，洞察71%成分党的消费潜力，定义"敏敏肌选品"导购Agent产品定位，梳理了解-搜索-电商操作闭环并编写PRD。</w:t>
      </w:r>
    </w:p>
    <w:p w14:paraId="2897AAE1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</w:rPr>
        <w:t>AI Agent开发：</w:t>
      </w:r>
      <w:r>
        <w:rPr>
          <w:rFonts w:ascii="Times New Roman" w:hAnsi="Times New Roman" w:eastAsia="楷体"/>
          <w:b w:val="0"/>
          <w:sz w:val="19"/>
        </w:rPr>
        <w:t>在腾讯元器平台基于RAG机制设计Prompt与知识库，调整API对接策略，7小时内完成从产品设计到微信小程序上线的全流程交付。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75A3E2D7">
        <w:trPr>
          <w:jc w:val="center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C54DA2">
            <w:pPr>
              <w:spacing w:before="20" w:after="20"/>
              <w:jc w:val="left"/>
            </w:pPr>
            <w:r>
              <w:rPr>
                <w:rFonts w:ascii="Times New Roman" w:hAnsi="Times New Roman" w:eastAsia="楷体"/>
                <w:b/>
                <w:sz w:val="20"/>
              </w:rPr>
              <w:t>清华vibe coding黑客松"最佳创意"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FE3BB9">
            <w:pPr>
              <w:spacing w:before="20" w:after="20"/>
              <w:jc w:val="center"/>
            </w:pPr>
            <w:r>
              <w:rPr>
                <w:rFonts w:ascii="Times New Roman" w:hAnsi="Times New Roman" w:eastAsia="楷体"/>
                <w:b w:val="0"/>
                <w:sz w:val="20"/>
              </w:rPr>
              <w:t>产品经理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FF99CF">
            <w:pPr>
              <w:spacing w:before="20" w:after="20"/>
              <w:jc w:val="right"/>
            </w:pPr>
            <w:r>
              <w:rPr>
                <w:rFonts w:ascii="Times New Roman" w:hAnsi="Times New Roman" w:eastAsia="楷体"/>
                <w:b w:val="0"/>
                <w:sz w:val="20"/>
              </w:rPr>
              <w:t>2025.12</w:t>
            </w:r>
          </w:p>
        </w:tc>
      </w:tr>
    </w:tbl>
    <w:p w14:paraId="3D10DDCC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</w:rPr>
        <w:t>产品设计与落地：</w:t>
      </w:r>
      <w:r>
        <w:rPr>
          <w:rFonts w:ascii="Times New Roman" w:hAnsi="Times New Roman" w:eastAsia="楷体"/>
          <w:b w:val="0"/>
          <w:sz w:val="19"/>
        </w:rPr>
        <w:t>通过4场用户访谈精准定义"线上会议难以优雅离场"痛点，参考微信弹窗设计高仿真来电模拟软件"真的很忙"，3小时内用Cursor完成开发上线，目前拥有300+忠实用户，小红书获6w+用户关注。</w:t>
      </w:r>
    </w:p>
    <w:sectPr>
      <w:pgSz w:w="12240" w:h="15840"/>
      <w:pgMar w:top="680" w:right="1020" w:bottom="68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7EBEA1"/>
    <w:rsid w:val="7FDF1CBA"/>
    <w:rsid w:val="AD9FA8EA"/>
    <w:rsid w:val="ECB7F6F6"/>
    <w:rsid w:val="EF9ECFFF"/>
    <w:rsid w:val="FFFFA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1348</Words>
  <Characters>1742</Characters>
  <Lines>0</Lines>
  <Paragraphs>0</Paragraphs>
  <TotalTime>9</TotalTime>
  <ScaleCrop>false</ScaleCrop>
  <LinksUpToDate>false</LinksUpToDate>
  <CharactersWithSpaces>1793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2013-12-25T23:15:00Z</dcterms:created>
  <dc:creator>python-docx</dc:creator>
  <dc:description>generated by python-docx</dc:description>
  <cp:lastModifiedBy>圆点</cp:lastModifiedBy>
  <dcterms:modified xsi:type="dcterms:W3CDTF">2026-04-03T17:08:45Z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564617D315BCD6E7F1C3C46997F7D8B2_42</vt:lpwstr>
  </property>
</Properties>
</file>