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372A5AE" w:rsidR="00D00EC7" w:rsidRPr="00D00EC7" w:rsidRDefault="00F666B3" w:rsidP="00D00EC7">
      <w:pPr>
        <w:spacing w:after="0"/>
        <w:jc w:val="center"/>
        <w:rPr>
          <w:rFonts w:eastAsia="Times New Roman" w:cs="Calibri"/>
          <w:b/>
          <w:bCs/>
          <w:color w:val="000000"/>
        </w:rPr>
      </w:pPr>
      <w:r>
        <w:rPr>
          <w:rFonts w:ascii="Segoe UI" w:hAnsi="Segoe UI" w:cs="Segoe UI"/>
          <w:sz w:val="48"/>
        </w:rPr>
        <w:t>Lab 1: Setting up the Lab</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73182ACE"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0B7B63">
        <w:rPr>
          <w:sz w:val="28"/>
        </w:rPr>
        <w:t>PowerShell</w:t>
      </w:r>
      <w:r w:rsidR="00F666B3">
        <w:rPr>
          <w:sz w:val="28"/>
        </w:rPr>
        <w:t xml:space="preserve">, ARM templates, Azure </w:t>
      </w:r>
      <w:r w:rsidR="000B7B63">
        <w:rPr>
          <w:sz w:val="28"/>
        </w:rPr>
        <w:t>Portal</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27372FCB" w:rsidR="00345595" w:rsidRDefault="00345595" w:rsidP="00F666B3">
      <w:pPr>
        <w:spacing w:after="0"/>
        <w:ind w:left="4320" w:firstLine="720"/>
      </w:pPr>
      <w:r>
        <w:t xml:space="preserve">Author:   </w:t>
      </w:r>
      <w:r w:rsidR="00F666B3">
        <w:t>Joshuha Owen</w:t>
      </w:r>
    </w:p>
    <w:p w14:paraId="54897C22" w14:textId="77777777" w:rsidR="001D2C17" w:rsidRDefault="001D2C17" w:rsidP="00345595">
      <w:pPr>
        <w:spacing w:after="0"/>
        <w:jc w:val="center"/>
      </w:pPr>
    </w:p>
    <w:p w14:paraId="396C186B" w14:textId="0F2E97F7" w:rsidR="00345595" w:rsidRDefault="008E2F08" w:rsidP="001D2C17">
      <w:pPr>
        <w:spacing w:after="0"/>
        <w:ind w:left="4320" w:firstLine="720"/>
      </w:pPr>
      <w:r>
        <w:t xml:space="preserve"> </w:t>
      </w:r>
      <w:r w:rsidR="001D2C17">
        <w:t xml:space="preserve">Date:       </w:t>
      </w:r>
      <w:r w:rsidR="00F666B3">
        <w:t>12/21/2017</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777C5259" w14:textId="33B69408" w:rsidR="0002719B"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1629816" w:history="1">
            <w:r w:rsidR="0002719B" w:rsidRPr="00733183">
              <w:rPr>
                <w:rStyle w:val="Hyperlink"/>
              </w:rPr>
              <w:t>Summary</w:t>
            </w:r>
            <w:r w:rsidR="0002719B">
              <w:rPr>
                <w:webHidden/>
              </w:rPr>
              <w:tab/>
            </w:r>
            <w:r w:rsidR="0002719B">
              <w:rPr>
                <w:webHidden/>
              </w:rPr>
              <w:fldChar w:fldCharType="begin"/>
            </w:r>
            <w:r w:rsidR="0002719B">
              <w:rPr>
                <w:webHidden/>
              </w:rPr>
              <w:instrText xml:space="preserve"> PAGEREF _Toc501629816 \h </w:instrText>
            </w:r>
            <w:r w:rsidR="0002719B">
              <w:rPr>
                <w:webHidden/>
              </w:rPr>
            </w:r>
            <w:r w:rsidR="0002719B">
              <w:rPr>
                <w:webHidden/>
              </w:rPr>
              <w:fldChar w:fldCharType="separate"/>
            </w:r>
            <w:r w:rsidR="0002719B">
              <w:rPr>
                <w:webHidden/>
              </w:rPr>
              <w:t>3</w:t>
            </w:r>
            <w:r w:rsidR="0002719B">
              <w:rPr>
                <w:webHidden/>
              </w:rPr>
              <w:fldChar w:fldCharType="end"/>
            </w:r>
          </w:hyperlink>
        </w:p>
        <w:p w14:paraId="77701A50" w14:textId="1E515775" w:rsidR="0002719B" w:rsidRDefault="00F62E6C">
          <w:pPr>
            <w:pStyle w:val="TOC2"/>
            <w:rPr>
              <w:rFonts w:eastAsiaTheme="minorEastAsia" w:cstheme="minorBidi"/>
              <w:sz w:val="22"/>
              <w:szCs w:val="22"/>
            </w:rPr>
          </w:pPr>
          <w:hyperlink w:anchor="_Toc501629817" w:history="1">
            <w:r w:rsidR="0002719B" w:rsidRPr="00733183">
              <w:rPr>
                <w:rStyle w:val="Hyperlink"/>
              </w:rPr>
              <w:t>Pre-requisites</w:t>
            </w:r>
            <w:r w:rsidR="0002719B">
              <w:rPr>
                <w:webHidden/>
              </w:rPr>
              <w:tab/>
            </w:r>
            <w:r w:rsidR="0002719B">
              <w:rPr>
                <w:webHidden/>
              </w:rPr>
              <w:fldChar w:fldCharType="begin"/>
            </w:r>
            <w:r w:rsidR="0002719B">
              <w:rPr>
                <w:webHidden/>
              </w:rPr>
              <w:instrText xml:space="preserve"> PAGEREF _Toc501629817 \h </w:instrText>
            </w:r>
            <w:r w:rsidR="0002719B">
              <w:rPr>
                <w:webHidden/>
              </w:rPr>
            </w:r>
            <w:r w:rsidR="0002719B">
              <w:rPr>
                <w:webHidden/>
              </w:rPr>
              <w:fldChar w:fldCharType="separate"/>
            </w:r>
            <w:r w:rsidR="0002719B">
              <w:rPr>
                <w:webHidden/>
              </w:rPr>
              <w:t>3</w:t>
            </w:r>
            <w:r w:rsidR="0002719B">
              <w:rPr>
                <w:webHidden/>
              </w:rPr>
              <w:fldChar w:fldCharType="end"/>
            </w:r>
          </w:hyperlink>
        </w:p>
        <w:p w14:paraId="22AE642D" w14:textId="04608F4A" w:rsidR="0002719B" w:rsidRDefault="00F62E6C">
          <w:pPr>
            <w:pStyle w:val="TOC2"/>
            <w:rPr>
              <w:rFonts w:eastAsiaTheme="minorEastAsia" w:cstheme="minorBidi"/>
              <w:sz w:val="22"/>
              <w:szCs w:val="22"/>
            </w:rPr>
          </w:pPr>
          <w:hyperlink w:anchor="_Toc501629818" w:history="1">
            <w:r w:rsidR="0002719B" w:rsidRPr="00733183">
              <w:rPr>
                <w:rStyle w:val="Hyperlink"/>
              </w:rPr>
              <w:t>Scenario</w:t>
            </w:r>
            <w:r w:rsidR="0002719B">
              <w:rPr>
                <w:webHidden/>
              </w:rPr>
              <w:tab/>
            </w:r>
            <w:r w:rsidR="0002719B">
              <w:rPr>
                <w:webHidden/>
              </w:rPr>
              <w:fldChar w:fldCharType="begin"/>
            </w:r>
            <w:r w:rsidR="0002719B">
              <w:rPr>
                <w:webHidden/>
              </w:rPr>
              <w:instrText xml:space="preserve"> PAGEREF _Toc501629818 \h </w:instrText>
            </w:r>
            <w:r w:rsidR="0002719B">
              <w:rPr>
                <w:webHidden/>
              </w:rPr>
            </w:r>
            <w:r w:rsidR="0002719B">
              <w:rPr>
                <w:webHidden/>
              </w:rPr>
              <w:fldChar w:fldCharType="separate"/>
            </w:r>
            <w:r w:rsidR="0002719B">
              <w:rPr>
                <w:webHidden/>
              </w:rPr>
              <w:t>4</w:t>
            </w:r>
            <w:r w:rsidR="0002719B">
              <w:rPr>
                <w:webHidden/>
              </w:rPr>
              <w:fldChar w:fldCharType="end"/>
            </w:r>
          </w:hyperlink>
        </w:p>
        <w:p w14:paraId="1745E898" w14:textId="5AAAC9A9" w:rsidR="0002719B" w:rsidRDefault="00F62E6C">
          <w:pPr>
            <w:pStyle w:val="TOC2"/>
            <w:rPr>
              <w:rFonts w:eastAsiaTheme="minorEastAsia" w:cstheme="minorBidi"/>
              <w:sz w:val="22"/>
              <w:szCs w:val="22"/>
            </w:rPr>
          </w:pPr>
          <w:hyperlink w:anchor="_Toc501629819" w:history="1">
            <w:r w:rsidR="0002719B" w:rsidRPr="00733183">
              <w:rPr>
                <w:rStyle w:val="Hyperlink"/>
                <w:rFonts w:eastAsia="Calibri"/>
              </w:rPr>
              <w:t>Part 1 – Configure the LabDeploy PowerShell script</w:t>
            </w:r>
            <w:r w:rsidR="0002719B">
              <w:rPr>
                <w:webHidden/>
              </w:rPr>
              <w:tab/>
            </w:r>
            <w:r w:rsidR="0002719B">
              <w:rPr>
                <w:webHidden/>
              </w:rPr>
              <w:fldChar w:fldCharType="begin"/>
            </w:r>
            <w:r w:rsidR="0002719B">
              <w:rPr>
                <w:webHidden/>
              </w:rPr>
              <w:instrText xml:space="preserve"> PAGEREF _Toc501629819 \h </w:instrText>
            </w:r>
            <w:r w:rsidR="0002719B">
              <w:rPr>
                <w:webHidden/>
              </w:rPr>
            </w:r>
            <w:r w:rsidR="0002719B">
              <w:rPr>
                <w:webHidden/>
              </w:rPr>
              <w:fldChar w:fldCharType="separate"/>
            </w:r>
            <w:r w:rsidR="0002719B">
              <w:rPr>
                <w:webHidden/>
              </w:rPr>
              <w:t>4</w:t>
            </w:r>
            <w:r w:rsidR="0002719B">
              <w:rPr>
                <w:webHidden/>
              </w:rPr>
              <w:fldChar w:fldCharType="end"/>
            </w:r>
          </w:hyperlink>
        </w:p>
        <w:p w14:paraId="6FF8C550" w14:textId="023B391C" w:rsidR="0002719B" w:rsidRDefault="00F62E6C">
          <w:pPr>
            <w:pStyle w:val="TOC2"/>
            <w:rPr>
              <w:rFonts w:eastAsiaTheme="minorEastAsia" w:cstheme="minorBidi"/>
              <w:sz w:val="22"/>
              <w:szCs w:val="22"/>
            </w:rPr>
          </w:pPr>
          <w:hyperlink w:anchor="_Toc501629820" w:history="1">
            <w:r w:rsidR="0002719B" w:rsidRPr="00733183">
              <w:rPr>
                <w:rStyle w:val="Hyperlink"/>
                <w:rFonts w:eastAsia="Calibri"/>
              </w:rPr>
              <w:t>Part 2 – Verify Deployment and Configure Office365 API connection</w:t>
            </w:r>
            <w:r w:rsidR="0002719B">
              <w:rPr>
                <w:webHidden/>
              </w:rPr>
              <w:tab/>
            </w:r>
            <w:r w:rsidR="0002719B">
              <w:rPr>
                <w:webHidden/>
              </w:rPr>
              <w:fldChar w:fldCharType="begin"/>
            </w:r>
            <w:r w:rsidR="0002719B">
              <w:rPr>
                <w:webHidden/>
              </w:rPr>
              <w:instrText xml:space="preserve"> PAGEREF _Toc501629820 \h </w:instrText>
            </w:r>
            <w:r w:rsidR="0002719B">
              <w:rPr>
                <w:webHidden/>
              </w:rPr>
            </w:r>
            <w:r w:rsidR="0002719B">
              <w:rPr>
                <w:webHidden/>
              </w:rPr>
              <w:fldChar w:fldCharType="separate"/>
            </w:r>
            <w:r w:rsidR="0002719B">
              <w:rPr>
                <w:webHidden/>
              </w:rPr>
              <w:t>6</w:t>
            </w:r>
            <w:r w:rsidR="0002719B">
              <w:rPr>
                <w:webHidden/>
              </w:rPr>
              <w:fldChar w:fldCharType="end"/>
            </w:r>
          </w:hyperlink>
        </w:p>
        <w:p w14:paraId="35B693CF" w14:textId="2AEA05EB" w:rsidR="0002719B" w:rsidRDefault="00F62E6C">
          <w:pPr>
            <w:pStyle w:val="TOC2"/>
            <w:rPr>
              <w:rFonts w:eastAsiaTheme="minorEastAsia" w:cstheme="minorBidi"/>
              <w:sz w:val="22"/>
              <w:szCs w:val="22"/>
            </w:rPr>
          </w:pPr>
          <w:hyperlink w:anchor="_Toc501629821" w:history="1">
            <w:r w:rsidR="0002719B" w:rsidRPr="00733183">
              <w:rPr>
                <w:rStyle w:val="Hyperlink"/>
                <w:rFonts w:eastAsia="Calibri"/>
              </w:rPr>
              <w:t>Part 2 – Create an Azure Data Factory</w:t>
            </w:r>
            <w:r w:rsidR="0002719B">
              <w:rPr>
                <w:webHidden/>
              </w:rPr>
              <w:tab/>
            </w:r>
            <w:r w:rsidR="0002719B">
              <w:rPr>
                <w:webHidden/>
              </w:rPr>
              <w:fldChar w:fldCharType="begin"/>
            </w:r>
            <w:r w:rsidR="0002719B">
              <w:rPr>
                <w:webHidden/>
              </w:rPr>
              <w:instrText xml:space="preserve"> PAGEREF _Toc501629821 \h </w:instrText>
            </w:r>
            <w:r w:rsidR="0002719B">
              <w:rPr>
                <w:webHidden/>
              </w:rPr>
            </w:r>
            <w:r w:rsidR="0002719B">
              <w:rPr>
                <w:webHidden/>
              </w:rPr>
              <w:fldChar w:fldCharType="separate"/>
            </w:r>
            <w:r w:rsidR="0002719B">
              <w:rPr>
                <w:webHidden/>
              </w:rPr>
              <w:t>8</w:t>
            </w:r>
            <w:r w:rsidR="0002719B">
              <w:rPr>
                <w:webHidden/>
              </w:rPr>
              <w:fldChar w:fldCharType="end"/>
            </w:r>
          </w:hyperlink>
        </w:p>
        <w:p w14:paraId="0405FFD0" w14:textId="281CE4A5"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bookmarkStart w:id="2" w:name="_Toc501629816"/>
      <w:r>
        <w:lastRenderedPageBreak/>
        <w:t>Summary</w:t>
      </w:r>
      <w:bookmarkEnd w:id="1"/>
      <w:bookmarkEnd w:id="2"/>
    </w:p>
    <w:p w14:paraId="49F7ADF0" w14:textId="17C0F98B" w:rsidR="00F7470B" w:rsidRDefault="00F666B3" w:rsidP="00F7470B">
      <w:r>
        <w:t>This lab module will walk through necessary steps to deploy and configure all the resources need for the rest of the lab. We will be performing the following tasks:</w:t>
      </w:r>
    </w:p>
    <w:p w14:paraId="6131FC98" w14:textId="1CF42E73" w:rsidR="00F666B3" w:rsidRDefault="00F666B3" w:rsidP="00F666B3">
      <w:pPr>
        <w:pStyle w:val="ListParagraph"/>
        <w:numPr>
          <w:ilvl w:val="0"/>
          <w:numId w:val="42"/>
        </w:numPr>
      </w:pPr>
      <w:r>
        <w:t xml:space="preserve">Running a </w:t>
      </w:r>
      <w:r w:rsidR="000B7B63">
        <w:t>PowerShell</w:t>
      </w:r>
      <w:r>
        <w:t xml:space="preserve"> file to configure and deploy our Azure resources needed. This includes</w:t>
      </w:r>
    </w:p>
    <w:p w14:paraId="63857159" w14:textId="7FFE46F5" w:rsidR="00F666B3" w:rsidRDefault="00F666B3" w:rsidP="00F666B3">
      <w:pPr>
        <w:pStyle w:val="ListParagraph"/>
        <w:numPr>
          <w:ilvl w:val="1"/>
          <w:numId w:val="42"/>
        </w:numPr>
      </w:pPr>
      <w:r>
        <w:t>Azure storage account</w:t>
      </w:r>
    </w:p>
    <w:p w14:paraId="58F52727" w14:textId="4F6368A9" w:rsidR="00F666B3" w:rsidRDefault="00F666B3" w:rsidP="00F666B3">
      <w:pPr>
        <w:pStyle w:val="ListParagraph"/>
        <w:numPr>
          <w:ilvl w:val="1"/>
          <w:numId w:val="42"/>
        </w:numPr>
      </w:pPr>
      <w:r>
        <w:t>Azure SQL Server</w:t>
      </w:r>
    </w:p>
    <w:p w14:paraId="33B30126" w14:textId="14A81DF7" w:rsidR="00F666B3" w:rsidRDefault="00F666B3" w:rsidP="00F666B3">
      <w:pPr>
        <w:pStyle w:val="ListParagraph"/>
        <w:numPr>
          <w:ilvl w:val="1"/>
          <w:numId w:val="42"/>
        </w:numPr>
      </w:pPr>
      <w:r>
        <w:t>Azure Logic App</w:t>
      </w:r>
    </w:p>
    <w:p w14:paraId="10924EAC" w14:textId="7C98F6E2" w:rsidR="00F666B3" w:rsidRDefault="00F666B3" w:rsidP="00F666B3">
      <w:pPr>
        <w:pStyle w:val="ListParagraph"/>
        <w:numPr>
          <w:ilvl w:val="1"/>
          <w:numId w:val="42"/>
        </w:numPr>
      </w:pPr>
      <w:r>
        <w:t xml:space="preserve">Azure </w:t>
      </w:r>
      <w:r w:rsidR="000B7B63">
        <w:t>Data warehouse</w:t>
      </w:r>
    </w:p>
    <w:p w14:paraId="1E92F527" w14:textId="4AD95DF5" w:rsidR="00F666B3" w:rsidRDefault="00F666B3" w:rsidP="00F666B3">
      <w:pPr>
        <w:pStyle w:val="ListParagraph"/>
        <w:numPr>
          <w:ilvl w:val="1"/>
          <w:numId w:val="42"/>
        </w:numPr>
      </w:pPr>
      <w:r>
        <w:t>Office365 API connection</w:t>
      </w:r>
    </w:p>
    <w:p w14:paraId="0FF66370" w14:textId="26A04772" w:rsidR="00F666B3" w:rsidRDefault="00F666B3" w:rsidP="00F666B3">
      <w:pPr>
        <w:pStyle w:val="ListParagraph"/>
        <w:numPr>
          <w:ilvl w:val="0"/>
          <w:numId w:val="42"/>
        </w:numPr>
      </w:pPr>
      <w:r>
        <w:t>Configure the Office365 Authentication</w:t>
      </w:r>
      <w:r w:rsidR="000B7B63">
        <w:t xml:space="preserve"> for sending email in future lab modules (optional but recommended)</w:t>
      </w:r>
    </w:p>
    <w:p w14:paraId="3228BB5E" w14:textId="34CD30D4" w:rsidR="0063054B" w:rsidRDefault="0063054B">
      <w:pPr>
        <w:spacing w:after="0"/>
      </w:pPr>
    </w:p>
    <w:p w14:paraId="3ED6FE39" w14:textId="7DD66973" w:rsidR="0063054B" w:rsidRDefault="0063054B">
      <w:pPr>
        <w:spacing w:after="0"/>
      </w:pPr>
    </w:p>
    <w:p w14:paraId="25984E40" w14:textId="61249DC9" w:rsidR="0063054B" w:rsidRDefault="0063054B">
      <w:pPr>
        <w:spacing w:after="0"/>
      </w:pPr>
      <w:r>
        <w:t xml:space="preserve">Note: X amount of MBs of text, CSV, and </w:t>
      </w:r>
      <w:proofErr w:type="spellStart"/>
      <w:r>
        <w:t>bacpac</w:t>
      </w:r>
      <w:proofErr w:type="spellEnd"/>
      <w:r>
        <w:t xml:space="preserve"> files will be uploaded as part of this deployment script. Upload </w:t>
      </w:r>
      <w:r w:rsidR="003742BD">
        <w:t>times for this content will depend on your internet upload speed.</w:t>
      </w:r>
    </w:p>
    <w:p w14:paraId="76A41FBE" w14:textId="358084A8" w:rsidR="0063054B" w:rsidRDefault="0063054B">
      <w:pPr>
        <w:spacing w:after="0"/>
      </w:pPr>
    </w:p>
    <w:p w14:paraId="1E6DE631" w14:textId="619F9F4F" w:rsidR="0063054B" w:rsidRDefault="0063054B">
      <w:pPr>
        <w:spacing w:after="0"/>
      </w:pPr>
    </w:p>
    <w:p w14:paraId="43AF9628" w14:textId="66B2BB85" w:rsidR="0063054B" w:rsidRDefault="0063054B">
      <w:pPr>
        <w:spacing w:after="0"/>
      </w:pPr>
    </w:p>
    <w:p w14:paraId="71D0CAC9" w14:textId="5B380423" w:rsidR="0063054B" w:rsidRDefault="0063054B">
      <w:pPr>
        <w:spacing w:after="0"/>
      </w:pPr>
    </w:p>
    <w:p w14:paraId="0F03909A" w14:textId="77777777" w:rsidR="0063054B" w:rsidRPr="0063054B" w:rsidRDefault="0063054B">
      <w:pPr>
        <w:spacing w:after="0"/>
      </w:pPr>
    </w:p>
    <w:p w14:paraId="3A2B6A5D" w14:textId="0C6705F8" w:rsidR="00BA3A62" w:rsidRDefault="00BA3A62" w:rsidP="00D95064">
      <w:pPr>
        <w:pStyle w:val="Heading2"/>
      </w:pPr>
      <w:bookmarkStart w:id="3" w:name="_Toc480373993"/>
      <w:bookmarkStart w:id="4" w:name="_Toc501629817"/>
      <w:r w:rsidRPr="00BA3A62">
        <w:t>Pre-requisites</w:t>
      </w:r>
      <w:bookmarkEnd w:id="3"/>
      <w:bookmarkEnd w:id="4"/>
    </w:p>
    <w:p w14:paraId="675CA713" w14:textId="5F5CA2E7" w:rsidR="00F666B3" w:rsidRPr="00F666B3" w:rsidRDefault="00F666B3" w:rsidP="00F666B3">
      <w:pPr>
        <w:pStyle w:val="ListParagraph"/>
        <w:numPr>
          <w:ilvl w:val="0"/>
          <w:numId w:val="41"/>
        </w:numPr>
        <w:rPr>
          <w:lang w:val="en-GB"/>
        </w:rPr>
      </w:pPr>
      <w:r>
        <w:t>Azure Subscription with rights to use/deploy Azure services, and X of Azure credit</w:t>
      </w:r>
    </w:p>
    <w:p w14:paraId="7FE27425" w14:textId="40C5C820" w:rsidR="00F666B3" w:rsidRDefault="00F666B3" w:rsidP="00F666B3">
      <w:pPr>
        <w:pStyle w:val="ListParagraph"/>
        <w:numPr>
          <w:ilvl w:val="0"/>
          <w:numId w:val="41"/>
        </w:numPr>
        <w:rPr>
          <w:lang w:val="en-GB"/>
        </w:rPr>
      </w:pPr>
      <w:r>
        <w:rPr>
          <w:lang w:val="en-GB"/>
        </w:rPr>
        <w:t xml:space="preserve">Azure </w:t>
      </w:r>
      <w:r w:rsidR="000B7B63">
        <w:rPr>
          <w:lang w:val="en-GB"/>
        </w:rPr>
        <w:t>PowerShell</w:t>
      </w:r>
      <w:r>
        <w:rPr>
          <w:lang w:val="en-GB"/>
        </w:rPr>
        <w:t xml:space="preserve"> (</w:t>
      </w:r>
      <w:hyperlink r:id="rId11" w:history="1">
        <w:r w:rsidRPr="003247FB">
          <w:rPr>
            <w:rStyle w:val="Hyperlink"/>
            <w:lang w:val="en-GB"/>
          </w:rPr>
          <w:t>https://docs.microsoft.com/en-us/powershell/azure/install-azurerm-ps?view=azurermps-5.1.1</w:t>
        </w:r>
      </w:hyperlink>
      <w:r>
        <w:rPr>
          <w:lang w:val="en-GB"/>
        </w:rPr>
        <w:t>)</w:t>
      </w:r>
    </w:p>
    <w:p w14:paraId="2F94B227" w14:textId="20562535" w:rsidR="00F666B3" w:rsidRDefault="00F666B3" w:rsidP="00F666B3">
      <w:pPr>
        <w:pStyle w:val="ListParagraph"/>
        <w:numPr>
          <w:ilvl w:val="0"/>
          <w:numId w:val="41"/>
        </w:numPr>
        <w:rPr>
          <w:lang w:val="en-GB"/>
        </w:rPr>
      </w:pPr>
      <w:r>
        <w:rPr>
          <w:lang w:val="en-GB"/>
        </w:rPr>
        <w:t>Deployment files for this Lab located at [</w:t>
      </w:r>
      <w:r w:rsidR="000B7B63">
        <w:rPr>
          <w:lang w:val="en-GB"/>
        </w:rPr>
        <w:t>GitHub</w:t>
      </w:r>
      <w:r>
        <w:rPr>
          <w:lang w:val="en-GB"/>
        </w:rPr>
        <w:t xml:space="preserve"> link], downloaded to a local folder</w:t>
      </w:r>
    </w:p>
    <w:p w14:paraId="23DE2F5B" w14:textId="14B44B05" w:rsidR="00CE0776" w:rsidRDefault="00CE0776" w:rsidP="00CE0776">
      <w:pPr>
        <w:pStyle w:val="ListParagraph"/>
        <w:numPr>
          <w:ilvl w:val="0"/>
          <w:numId w:val="41"/>
        </w:numPr>
        <w:rPr>
          <w:lang w:val="en-GB"/>
        </w:rPr>
      </w:pPr>
      <w:r>
        <w:rPr>
          <w:lang w:val="en-GB"/>
        </w:rPr>
        <w:t>SQL Server Management Studio (</w:t>
      </w:r>
      <w:hyperlink r:id="rId12" w:history="1">
        <w:r w:rsidRPr="009F7DE7">
          <w:rPr>
            <w:rStyle w:val="Hyperlink"/>
            <w:lang w:val="en-GB"/>
          </w:rPr>
          <w:t>https://docs.microsoft.com/en-us/sql/ssms/download-sql-server-management-studio-ssms</w:t>
        </w:r>
      </w:hyperlink>
      <w:r>
        <w:rPr>
          <w:lang w:val="en-GB"/>
        </w:rPr>
        <w:t>)</w:t>
      </w:r>
    </w:p>
    <w:p w14:paraId="5617AFEC" w14:textId="33484B96" w:rsidR="00CE0776" w:rsidRDefault="00CE0776" w:rsidP="00CE0776">
      <w:pPr>
        <w:pStyle w:val="ListParagraph"/>
        <w:numPr>
          <w:ilvl w:val="0"/>
          <w:numId w:val="41"/>
        </w:numPr>
        <w:rPr>
          <w:lang w:val="en-GB"/>
        </w:rPr>
      </w:pPr>
      <w:r>
        <w:rPr>
          <w:lang w:val="en-GB"/>
        </w:rPr>
        <w:t>(optional) Microsoft Azure Storage Explorer (</w:t>
      </w:r>
      <w:hyperlink r:id="rId13" w:history="1">
        <w:r w:rsidRPr="009F7DE7">
          <w:rPr>
            <w:rStyle w:val="Hyperlink"/>
            <w:lang w:val="en-GB"/>
          </w:rPr>
          <w:t>https://azure.microsoft.com/en-us/features/storage-explorer/</w:t>
        </w:r>
      </w:hyperlink>
      <w:r>
        <w:rPr>
          <w:lang w:val="en-GB"/>
        </w:rPr>
        <w:t>)</w:t>
      </w:r>
    </w:p>
    <w:p w14:paraId="6CACBEF4" w14:textId="34A61EAB" w:rsidR="00CE0776" w:rsidRPr="00F666B3" w:rsidRDefault="00CE0776" w:rsidP="00CE0776">
      <w:pPr>
        <w:pStyle w:val="ListParagraph"/>
        <w:numPr>
          <w:ilvl w:val="0"/>
          <w:numId w:val="41"/>
        </w:numPr>
        <w:rPr>
          <w:lang w:val="en-GB"/>
        </w:rPr>
      </w:pPr>
      <w:r>
        <w:rPr>
          <w:lang w:val="en-GB"/>
        </w:rPr>
        <w:t xml:space="preserve">Web browser (Edge/Chrome </w:t>
      </w:r>
      <w:bookmarkStart w:id="5" w:name="_GoBack"/>
      <w:r>
        <w:rPr>
          <w:lang w:val="en-GB"/>
        </w:rPr>
        <w:t>recommended</w:t>
      </w:r>
      <w:bookmarkEnd w:id="5"/>
      <w:r>
        <w:rPr>
          <w:lang w:val="en-GB"/>
        </w:rPr>
        <w:t>)</w:t>
      </w:r>
    </w:p>
    <w:p w14:paraId="6BD7974E" w14:textId="77777777" w:rsidR="003742BD" w:rsidRDefault="003742BD" w:rsidP="001C42AC">
      <w:pPr>
        <w:pStyle w:val="Heading2"/>
      </w:pPr>
      <w:bookmarkStart w:id="6" w:name="_Toc480373994"/>
    </w:p>
    <w:p w14:paraId="544402CE" w14:textId="77777777" w:rsidR="003742BD" w:rsidRDefault="003742BD" w:rsidP="001C42AC">
      <w:pPr>
        <w:pStyle w:val="Heading2"/>
      </w:pPr>
    </w:p>
    <w:p w14:paraId="017C5AEC" w14:textId="77777777" w:rsidR="003742BD" w:rsidRDefault="003742BD" w:rsidP="001C42AC">
      <w:pPr>
        <w:pStyle w:val="Heading2"/>
      </w:pPr>
    </w:p>
    <w:p w14:paraId="33CECA7F" w14:textId="77777777" w:rsidR="003742BD" w:rsidRDefault="003742BD" w:rsidP="001C42AC">
      <w:pPr>
        <w:pStyle w:val="Heading2"/>
      </w:pPr>
    </w:p>
    <w:p w14:paraId="1748DDAC" w14:textId="77777777" w:rsidR="003742BD" w:rsidRDefault="003742BD" w:rsidP="001C42AC">
      <w:pPr>
        <w:pStyle w:val="Heading2"/>
      </w:pPr>
    </w:p>
    <w:p w14:paraId="56C6E4E0" w14:textId="77777777" w:rsidR="003742BD" w:rsidRDefault="003742BD" w:rsidP="001C42AC">
      <w:pPr>
        <w:pStyle w:val="Heading2"/>
      </w:pPr>
    </w:p>
    <w:p w14:paraId="21330458" w14:textId="63D75438" w:rsidR="0064215E" w:rsidRDefault="001C42AC" w:rsidP="001C42AC">
      <w:pPr>
        <w:pStyle w:val="Heading2"/>
      </w:pPr>
      <w:bookmarkStart w:id="7" w:name="_Toc501629818"/>
      <w:r>
        <w:t>Scenario</w:t>
      </w:r>
      <w:bookmarkEnd w:id="6"/>
      <w:bookmarkEnd w:id="7"/>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29AB1ED0" w:rsidR="00766375" w:rsidRDefault="00766375" w:rsidP="00D95064">
            <w:pPr>
              <w:pStyle w:val="Heading2"/>
              <w:rPr>
                <w:rFonts w:eastAsia="Calibri"/>
              </w:rPr>
            </w:pPr>
            <w:bookmarkStart w:id="8" w:name="_Toc480373995"/>
            <w:bookmarkStart w:id="9" w:name="_Toc501629819"/>
            <w:r>
              <w:rPr>
                <w:rFonts w:eastAsia="Calibri"/>
              </w:rPr>
              <w:t xml:space="preserve">Part 1 – </w:t>
            </w:r>
            <w:bookmarkEnd w:id="8"/>
            <w:r w:rsidR="000B7B63">
              <w:rPr>
                <w:rFonts w:eastAsia="Calibri"/>
              </w:rPr>
              <w:t xml:space="preserve">Configure the </w:t>
            </w:r>
            <w:proofErr w:type="spellStart"/>
            <w:r w:rsidR="000B7B63">
              <w:rPr>
                <w:rFonts w:eastAsia="Calibri"/>
              </w:rPr>
              <w:t>LabDeploy</w:t>
            </w:r>
            <w:proofErr w:type="spellEnd"/>
            <w:r w:rsidR="000B7B63">
              <w:rPr>
                <w:rFonts w:eastAsia="Calibri"/>
              </w:rPr>
              <w:t xml:space="preserve"> PowerShell script</w:t>
            </w:r>
            <w:bookmarkEnd w:id="9"/>
          </w:p>
        </w:tc>
      </w:tr>
      <w:tr w:rsidR="004163BA" w14:paraId="3CD0AF64" w14:textId="77777777" w:rsidTr="000B7B63">
        <w:trPr>
          <w:trHeight w:val="521"/>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1446E0FF" w:rsidR="0002444F" w:rsidRDefault="007421F8" w:rsidP="0002444F">
            <w:pPr>
              <w:jc w:val="both"/>
            </w:pPr>
            <w:r>
              <w:t>First,</w:t>
            </w:r>
            <w:r w:rsidR="000B7B63">
              <w:t xml:space="preserve"> we are going to configure the PowerShell variables for setting up configurations needed for server resources.</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2691D19E" w14:textId="248162FA" w:rsidR="00D06C86" w:rsidRDefault="000B7B63" w:rsidP="00D61417">
            <w:pPr>
              <w:jc w:val="both"/>
            </w:pPr>
            <w:r>
              <w:t>This file should be in the Deployment folder from the resources downloaded from the GitHub link here: [GitHub link].</w:t>
            </w:r>
          </w:p>
          <w:p w14:paraId="02E6A33C" w14:textId="77777777" w:rsidR="000B7B63" w:rsidRDefault="000B7B63" w:rsidP="00D61417">
            <w:pPr>
              <w:jc w:val="both"/>
            </w:pPr>
          </w:p>
          <w:p w14:paraId="5F8CC96F" w14:textId="1E586235" w:rsidR="000B7B63" w:rsidRDefault="000B7B63" w:rsidP="00D61417">
            <w:pPr>
              <w:jc w:val="both"/>
            </w:pPr>
            <w:r>
              <w:t>Lab is assuming using the Windows PowerShell ISE to edit and run the deployment script. You could use another text editor to edit and then run the PowerShell through the command line or in Explorer.</w:t>
            </w:r>
          </w:p>
        </w:tc>
        <w:tc>
          <w:tcPr>
            <w:tcW w:w="4590" w:type="dxa"/>
          </w:tcPr>
          <w:p w14:paraId="007E9D1E" w14:textId="570622E5" w:rsidR="000B7B63" w:rsidRDefault="000B7B63" w:rsidP="00BD0D67">
            <w:pPr>
              <w:pStyle w:val="ListParagraph"/>
              <w:numPr>
                <w:ilvl w:val="0"/>
                <w:numId w:val="3"/>
              </w:numPr>
              <w:spacing w:after="160"/>
              <w:ind w:left="360"/>
            </w:pPr>
            <w:r>
              <w:t>Locate and run the Windows PowerShell ISE.</w:t>
            </w:r>
          </w:p>
          <w:p w14:paraId="03EFCE5C" w14:textId="7584BB6B" w:rsidR="000B7B63" w:rsidRPr="00D45629" w:rsidRDefault="000B7B63" w:rsidP="000B7B63">
            <w:pPr>
              <w:pStyle w:val="ListParagraph"/>
              <w:spacing w:after="160"/>
              <w:ind w:left="360"/>
            </w:pPr>
          </w:p>
        </w:tc>
        <w:tc>
          <w:tcPr>
            <w:tcW w:w="5760" w:type="dxa"/>
          </w:tcPr>
          <w:p w14:paraId="37304C3E" w14:textId="3ECF121E" w:rsidR="00D06C86" w:rsidRPr="00AD1490" w:rsidRDefault="000B7B63" w:rsidP="00766375">
            <w:pPr>
              <w:rPr>
                <w:rFonts w:asciiTheme="minorHAnsi" w:hAnsiTheme="minorHAnsi" w:cs="Segoe UI"/>
                <w:i/>
                <w:noProof/>
              </w:rPr>
            </w:pPr>
            <w:r>
              <w:rPr>
                <w:noProof/>
              </w:rPr>
              <w:drawing>
                <wp:inline distT="0" distB="0" distL="0" distR="0" wp14:anchorId="28F6DB06" wp14:editId="213D2BA8">
                  <wp:extent cx="3520440" cy="49339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440" cy="493395"/>
                          </a:xfrm>
                          <a:prstGeom prst="rect">
                            <a:avLst/>
                          </a:prstGeom>
                        </pic:spPr>
                      </pic:pic>
                    </a:graphicData>
                  </a:graphic>
                </wp:inline>
              </w:drawing>
            </w:r>
          </w:p>
        </w:tc>
      </w:tr>
      <w:tr w:rsidR="000B7B63" w:rsidRPr="00AD1490" w14:paraId="165FC865" w14:textId="77777777" w:rsidTr="00762F34">
        <w:trPr>
          <w:trHeight w:val="503"/>
        </w:trPr>
        <w:tc>
          <w:tcPr>
            <w:tcW w:w="4225" w:type="dxa"/>
          </w:tcPr>
          <w:p w14:paraId="521D6ABD" w14:textId="77777777" w:rsidR="000B7B63" w:rsidRDefault="000B7B63" w:rsidP="00D61417">
            <w:pPr>
              <w:jc w:val="both"/>
            </w:pPr>
          </w:p>
        </w:tc>
        <w:tc>
          <w:tcPr>
            <w:tcW w:w="4590" w:type="dxa"/>
          </w:tcPr>
          <w:p w14:paraId="4D94AF2C" w14:textId="53019540" w:rsidR="000B7B63" w:rsidRDefault="000B7B63" w:rsidP="00BD0D67">
            <w:pPr>
              <w:pStyle w:val="ListParagraph"/>
              <w:numPr>
                <w:ilvl w:val="0"/>
                <w:numId w:val="3"/>
              </w:numPr>
              <w:spacing w:after="160"/>
              <w:ind w:left="360"/>
            </w:pPr>
            <w:r>
              <w:t>Open the LabDeploy.ps1 in the Deployment folder of the Lab contents.</w:t>
            </w:r>
          </w:p>
        </w:tc>
        <w:tc>
          <w:tcPr>
            <w:tcW w:w="5760" w:type="dxa"/>
          </w:tcPr>
          <w:p w14:paraId="5C111502" w14:textId="35100CDD" w:rsidR="000B7B63" w:rsidRDefault="00223E45" w:rsidP="00766375">
            <w:pPr>
              <w:rPr>
                <w:noProof/>
              </w:rPr>
            </w:pPr>
            <w:r>
              <w:rPr>
                <w:noProof/>
              </w:rPr>
              <w:drawing>
                <wp:inline distT="0" distB="0" distL="0" distR="0" wp14:anchorId="43CA5B64" wp14:editId="4520F4C1">
                  <wp:extent cx="3520440" cy="20002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0440" cy="2000250"/>
                          </a:xfrm>
                          <a:prstGeom prst="rect">
                            <a:avLst/>
                          </a:prstGeom>
                        </pic:spPr>
                      </pic:pic>
                    </a:graphicData>
                  </a:graphic>
                </wp:inline>
              </w:drawing>
            </w:r>
          </w:p>
        </w:tc>
      </w:tr>
      <w:tr w:rsidR="0063054B" w:rsidRPr="00AD1490" w14:paraId="1B087A1B" w14:textId="77777777" w:rsidTr="00762F34">
        <w:trPr>
          <w:trHeight w:val="503"/>
        </w:trPr>
        <w:tc>
          <w:tcPr>
            <w:tcW w:w="4225" w:type="dxa"/>
          </w:tcPr>
          <w:p w14:paraId="06E0EF57" w14:textId="3E402C31" w:rsidR="0063054B" w:rsidRDefault="0063054B" w:rsidP="00D61417">
            <w:pPr>
              <w:jc w:val="both"/>
            </w:pPr>
            <w:r>
              <w:t>The PowerShell file has descriptions on what each configuration variable represents.</w:t>
            </w:r>
          </w:p>
        </w:tc>
        <w:tc>
          <w:tcPr>
            <w:tcW w:w="4590" w:type="dxa"/>
          </w:tcPr>
          <w:p w14:paraId="7E4A86B6" w14:textId="5869CCDD" w:rsidR="0063054B" w:rsidRDefault="0063054B" w:rsidP="00BD0D67">
            <w:pPr>
              <w:pStyle w:val="ListParagraph"/>
              <w:numPr>
                <w:ilvl w:val="0"/>
                <w:numId w:val="3"/>
              </w:numPr>
              <w:spacing w:after="160"/>
              <w:ind w:left="360"/>
            </w:pPr>
            <w:r>
              <w:t xml:space="preserve">Review the configuration section and change values to desired values. </w:t>
            </w:r>
          </w:p>
        </w:tc>
        <w:tc>
          <w:tcPr>
            <w:tcW w:w="5760" w:type="dxa"/>
          </w:tcPr>
          <w:p w14:paraId="0C1EF778" w14:textId="26A444E7" w:rsidR="0063054B" w:rsidRDefault="00223E45" w:rsidP="00766375">
            <w:pPr>
              <w:rPr>
                <w:noProof/>
              </w:rPr>
            </w:pPr>
            <w:r>
              <w:rPr>
                <w:noProof/>
              </w:rPr>
              <w:drawing>
                <wp:inline distT="0" distB="0" distL="0" distR="0" wp14:anchorId="06F4070C" wp14:editId="5ABF0284">
                  <wp:extent cx="3520440" cy="4159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415925"/>
                          </a:xfrm>
                          <a:prstGeom prst="rect">
                            <a:avLst/>
                          </a:prstGeom>
                        </pic:spPr>
                      </pic:pic>
                    </a:graphicData>
                  </a:graphic>
                </wp:inline>
              </w:drawing>
            </w:r>
          </w:p>
        </w:tc>
      </w:tr>
      <w:tr w:rsidR="0063054B" w:rsidRPr="00AD1490" w14:paraId="623F7F4F" w14:textId="77777777" w:rsidTr="00762F34">
        <w:trPr>
          <w:trHeight w:val="503"/>
        </w:trPr>
        <w:tc>
          <w:tcPr>
            <w:tcW w:w="4225" w:type="dxa"/>
          </w:tcPr>
          <w:p w14:paraId="43800F61" w14:textId="62F4F496" w:rsidR="0063054B" w:rsidRDefault="0063054B" w:rsidP="00D61417">
            <w:pPr>
              <w:jc w:val="both"/>
            </w:pPr>
            <w:r>
              <w:t>Note the following resources will be deployed to the Resource Group configured:</w:t>
            </w:r>
          </w:p>
          <w:p w14:paraId="048822E6" w14:textId="77777777" w:rsidR="0063054B" w:rsidRDefault="0063054B" w:rsidP="0063054B">
            <w:pPr>
              <w:pStyle w:val="ListParagraph"/>
              <w:numPr>
                <w:ilvl w:val="0"/>
                <w:numId w:val="43"/>
              </w:numPr>
              <w:jc w:val="both"/>
            </w:pPr>
            <w:r>
              <w:t>Azure Storage account</w:t>
            </w:r>
          </w:p>
          <w:p w14:paraId="155DEAC3" w14:textId="77777777" w:rsidR="0063054B" w:rsidRDefault="0063054B" w:rsidP="0063054B">
            <w:pPr>
              <w:pStyle w:val="ListParagraph"/>
              <w:numPr>
                <w:ilvl w:val="0"/>
                <w:numId w:val="43"/>
              </w:numPr>
              <w:jc w:val="both"/>
            </w:pPr>
            <w:r>
              <w:t>Azure SQL Server</w:t>
            </w:r>
          </w:p>
          <w:p w14:paraId="2A650668" w14:textId="77777777" w:rsidR="0063054B" w:rsidRDefault="0063054B" w:rsidP="0063054B">
            <w:pPr>
              <w:pStyle w:val="ListParagraph"/>
              <w:numPr>
                <w:ilvl w:val="0"/>
                <w:numId w:val="43"/>
              </w:numPr>
              <w:jc w:val="both"/>
            </w:pPr>
            <w:r>
              <w:t>Azure Logic App</w:t>
            </w:r>
          </w:p>
          <w:p w14:paraId="11FAFB6E" w14:textId="77777777" w:rsidR="0063054B" w:rsidRDefault="0063054B" w:rsidP="0063054B">
            <w:pPr>
              <w:pStyle w:val="ListParagraph"/>
              <w:numPr>
                <w:ilvl w:val="0"/>
                <w:numId w:val="43"/>
              </w:numPr>
              <w:jc w:val="both"/>
            </w:pPr>
            <w:r>
              <w:t>Office365 API connection</w:t>
            </w:r>
          </w:p>
          <w:p w14:paraId="0BE14E09" w14:textId="77777777" w:rsidR="0063054B" w:rsidRDefault="0063054B" w:rsidP="0063054B">
            <w:pPr>
              <w:jc w:val="both"/>
            </w:pPr>
          </w:p>
          <w:p w14:paraId="09D6070C" w14:textId="77777777" w:rsidR="0063054B" w:rsidRDefault="0063054B" w:rsidP="0063054B">
            <w:pPr>
              <w:jc w:val="both"/>
            </w:pPr>
            <w:r>
              <w:t>The following other changes will also be performed by the script:</w:t>
            </w:r>
          </w:p>
          <w:p w14:paraId="182CF4B9" w14:textId="77777777" w:rsidR="0063054B" w:rsidRDefault="0063054B" w:rsidP="0063054B">
            <w:pPr>
              <w:pStyle w:val="ListParagraph"/>
              <w:numPr>
                <w:ilvl w:val="0"/>
                <w:numId w:val="44"/>
              </w:numPr>
              <w:jc w:val="both"/>
            </w:pPr>
            <w:r>
              <w:t>Create containers needed on the Azure Storage account</w:t>
            </w:r>
          </w:p>
          <w:p w14:paraId="5D00CE2D" w14:textId="77777777" w:rsidR="0063054B" w:rsidRDefault="0063054B" w:rsidP="0063054B">
            <w:pPr>
              <w:pStyle w:val="ListParagraph"/>
              <w:numPr>
                <w:ilvl w:val="0"/>
                <w:numId w:val="44"/>
              </w:numPr>
              <w:jc w:val="both"/>
            </w:pPr>
            <w:r>
              <w:t>Upload txt, csv, and database backups to the Azure Storage account</w:t>
            </w:r>
          </w:p>
          <w:p w14:paraId="0D41E387" w14:textId="77777777" w:rsidR="0063054B" w:rsidRDefault="0063054B" w:rsidP="0063054B">
            <w:pPr>
              <w:pStyle w:val="ListParagraph"/>
              <w:numPr>
                <w:ilvl w:val="0"/>
                <w:numId w:val="44"/>
              </w:numPr>
              <w:jc w:val="both"/>
            </w:pPr>
            <w:r>
              <w:t xml:space="preserve">Restore </w:t>
            </w:r>
            <w:proofErr w:type="spellStart"/>
            <w:r>
              <w:t>bacpacs</w:t>
            </w:r>
            <w:proofErr w:type="spellEnd"/>
            <w:r>
              <w:t xml:space="preserve"> from the Azure Storage account to the Azure SQL Server</w:t>
            </w:r>
          </w:p>
          <w:p w14:paraId="731E317E" w14:textId="20B32190" w:rsidR="0063054B" w:rsidRDefault="0063054B" w:rsidP="0063054B">
            <w:pPr>
              <w:pStyle w:val="ListParagraph"/>
              <w:numPr>
                <w:ilvl w:val="0"/>
                <w:numId w:val="44"/>
              </w:numPr>
              <w:jc w:val="both"/>
            </w:pPr>
            <w:r>
              <w:t>Create Schema on the Azure SQL DW DB</w:t>
            </w:r>
          </w:p>
        </w:tc>
        <w:tc>
          <w:tcPr>
            <w:tcW w:w="4590" w:type="dxa"/>
          </w:tcPr>
          <w:p w14:paraId="1BB5B7B8" w14:textId="77777777" w:rsidR="0063054B" w:rsidRDefault="003742BD" w:rsidP="00BD0D67">
            <w:pPr>
              <w:pStyle w:val="ListParagraph"/>
              <w:numPr>
                <w:ilvl w:val="0"/>
                <w:numId w:val="3"/>
              </w:numPr>
              <w:spacing w:after="160"/>
              <w:ind w:left="360"/>
            </w:pPr>
            <w:r>
              <w:t>Click the Save icon.</w:t>
            </w:r>
          </w:p>
          <w:p w14:paraId="685DA7EE" w14:textId="128E7306" w:rsidR="003742BD" w:rsidRDefault="003742BD" w:rsidP="00BD0D67">
            <w:pPr>
              <w:pStyle w:val="ListParagraph"/>
              <w:numPr>
                <w:ilvl w:val="0"/>
                <w:numId w:val="3"/>
              </w:numPr>
              <w:spacing w:after="160"/>
              <w:ind w:left="360"/>
            </w:pPr>
            <w:r>
              <w:t>Click the Run Script icon (play button) or hit F5 to run the script. Note that depending on internet connection this may take anywhere from 10-45 minutes to run.</w:t>
            </w:r>
          </w:p>
        </w:tc>
        <w:tc>
          <w:tcPr>
            <w:tcW w:w="5760" w:type="dxa"/>
          </w:tcPr>
          <w:p w14:paraId="6C004AB9" w14:textId="2C782438" w:rsidR="0063054B" w:rsidRDefault="003742BD" w:rsidP="00766375">
            <w:pPr>
              <w:rPr>
                <w:noProof/>
              </w:rPr>
            </w:pPr>
            <w:r>
              <w:rPr>
                <w:noProof/>
              </w:rPr>
              <w:drawing>
                <wp:inline distT="0" distB="0" distL="0" distR="0" wp14:anchorId="18124140" wp14:editId="0F5E03FA">
                  <wp:extent cx="3520440" cy="134683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440" cy="1346835"/>
                          </a:xfrm>
                          <a:prstGeom prst="rect">
                            <a:avLst/>
                          </a:prstGeom>
                        </pic:spPr>
                      </pic:pic>
                    </a:graphicData>
                  </a:graphic>
                </wp:inline>
              </w:drawing>
            </w:r>
          </w:p>
        </w:tc>
      </w:tr>
      <w:tr w:rsidR="003742BD" w:rsidRPr="00AD1490" w14:paraId="4AD2FF91" w14:textId="77777777" w:rsidTr="00762F34">
        <w:trPr>
          <w:trHeight w:val="503"/>
        </w:trPr>
        <w:tc>
          <w:tcPr>
            <w:tcW w:w="4225" w:type="dxa"/>
          </w:tcPr>
          <w:p w14:paraId="18A80D61" w14:textId="77777777" w:rsidR="003742BD" w:rsidRDefault="003742BD" w:rsidP="00D61417">
            <w:pPr>
              <w:jc w:val="both"/>
            </w:pPr>
          </w:p>
        </w:tc>
        <w:tc>
          <w:tcPr>
            <w:tcW w:w="4590" w:type="dxa"/>
          </w:tcPr>
          <w:p w14:paraId="759925F0" w14:textId="77777777" w:rsidR="003742BD" w:rsidRDefault="003742BD" w:rsidP="00BD0D67">
            <w:pPr>
              <w:pStyle w:val="ListParagraph"/>
              <w:numPr>
                <w:ilvl w:val="0"/>
                <w:numId w:val="3"/>
              </w:numPr>
              <w:spacing w:after="160"/>
              <w:ind w:left="360"/>
            </w:pPr>
            <w:r>
              <w:t>You will be prompted to enter your credentials to an account with an Azure subscription.</w:t>
            </w:r>
          </w:p>
          <w:p w14:paraId="2ACBDD10" w14:textId="59863A61" w:rsidR="003742BD" w:rsidRDefault="003742BD" w:rsidP="00BD0D67">
            <w:pPr>
              <w:pStyle w:val="ListParagraph"/>
              <w:numPr>
                <w:ilvl w:val="0"/>
                <w:numId w:val="3"/>
              </w:numPr>
              <w:spacing w:after="160"/>
              <w:ind w:left="360"/>
            </w:pPr>
            <w:r>
              <w:t>Fill in your Azure account email. Click Next.</w:t>
            </w:r>
          </w:p>
          <w:p w14:paraId="0216041B" w14:textId="2162D528" w:rsidR="003742BD" w:rsidRDefault="003742BD" w:rsidP="00BD0D67">
            <w:pPr>
              <w:pStyle w:val="ListParagraph"/>
              <w:numPr>
                <w:ilvl w:val="0"/>
                <w:numId w:val="3"/>
              </w:numPr>
              <w:spacing w:after="160"/>
              <w:ind w:left="360"/>
            </w:pPr>
            <w:r>
              <w:t>Fill in your Azure account password. Click Sign-In.</w:t>
            </w:r>
          </w:p>
        </w:tc>
        <w:tc>
          <w:tcPr>
            <w:tcW w:w="5760" w:type="dxa"/>
          </w:tcPr>
          <w:p w14:paraId="21A82653" w14:textId="0130B351" w:rsidR="003742BD" w:rsidRDefault="003742BD" w:rsidP="00766375">
            <w:pPr>
              <w:rPr>
                <w:noProof/>
              </w:rPr>
            </w:pPr>
            <w:r>
              <w:rPr>
                <w:noProof/>
              </w:rPr>
              <w:drawing>
                <wp:inline distT="0" distB="0" distL="0" distR="0" wp14:anchorId="445BDC1A" wp14:editId="1317BBB3">
                  <wp:extent cx="3520440" cy="19329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1932940"/>
                          </a:xfrm>
                          <a:prstGeom prst="rect">
                            <a:avLst/>
                          </a:prstGeom>
                        </pic:spPr>
                      </pic:pic>
                    </a:graphicData>
                  </a:graphic>
                </wp:inline>
              </w:drawing>
            </w:r>
          </w:p>
        </w:tc>
      </w:tr>
      <w:tr w:rsidR="003742BD" w:rsidRPr="00AD1490" w14:paraId="2B94426B" w14:textId="77777777" w:rsidTr="00762F34">
        <w:trPr>
          <w:trHeight w:val="503"/>
        </w:trPr>
        <w:tc>
          <w:tcPr>
            <w:tcW w:w="4225" w:type="dxa"/>
          </w:tcPr>
          <w:p w14:paraId="79479AC3" w14:textId="7FD08E76" w:rsidR="003742BD" w:rsidRDefault="007421F8" w:rsidP="00D61417">
            <w:pPr>
              <w:jc w:val="both"/>
            </w:pPr>
            <w:r>
              <w:t>Note depending on upload speed this process may take 10-45 minutes. The OLTP database restore is also a significant portion of this time.</w:t>
            </w:r>
          </w:p>
        </w:tc>
        <w:tc>
          <w:tcPr>
            <w:tcW w:w="4590" w:type="dxa"/>
          </w:tcPr>
          <w:p w14:paraId="4B093130" w14:textId="219689D7" w:rsidR="003742BD" w:rsidRDefault="007421F8" w:rsidP="00BD0D67">
            <w:pPr>
              <w:pStyle w:val="ListParagraph"/>
              <w:numPr>
                <w:ilvl w:val="0"/>
                <w:numId w:val="3"/>
              </w:numPr>
              <w:spacing w:after="160"/>
              <w:ind w:left="360"/>
            </w:pPr>
            <w:r>
              <w:t>The PowerShell console output should update with various messages as the resources are deployed. When the database restore is complete you should receive a Lab Deployment Completed message.</w:t>
            </w:r>
          </w:p>
        </w:tc>
        <w:tc>
          <w:tcPr>
            <w:tcW w:w="5760" w:type="dxa"/>
          </w:tcPr>
          <w:p w14:paraId="3AB0CC24" w14:textId="4B1D2933" w:rsidR="003742BD" w:rsidRDefault="0044763A" w:rsidP="00766375">
            <w:pPr>
              <w:rPr>
                <w:noProof/>
              </w:rPr>
            </w:pPr>
            <w:r>
              <w:rPr>
                <w:noProof/>
              </w:rPr>
              <w:drawing>
                <wp:inline distT="0" distB="0" distL="0" distR="0" wp14:anchorId="38C2550E" wp14:editId="1245D786">
                  <wp:extent cx="3520440" cy="8839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8839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421F8" w14:paraId="5D7DE24E" w14:textId="77777777" w:rsidTr="009239EB">
        <w:trPr>
          <w:trHeight w:val="638"/>
        </w:trPr>
        <w:tc>
          <w:tcPr>
            <w:tcW w:w="14575" w:type="dxa"/>
            <w:gridSpan w:val="3"/>
            <w:tcBorders>
              <w:bottom w:val="single" w:sz="4" w:space="0" w:color="auto"/>
            </w:tcBorders>
            <w:shd w:val="clear" w:color="auto" w:fill="DBE5F1" w:themeFill="accent1" w:themeFillTint="33"/>
          </w:tcPr>
          <w:p w14:paraId="0B191D18" w14:textId="46239464" w:rsidR="007421F8" w:rsidRDefault="007421F8" w:rsidP="009239EB">
            <w:pPr>
              <w:pStyle w:val="Heading2"/>
              <w:rPr>
                <w:rFonts w:eastAsia="Calibri"/>
              </w:rPr>
            </w:pPr>
            <w:bookmarkStart w:id="10" w:name="_Toc501629820"/>
            <w:r>
              <w:rPr>
                <w:rFonts w:eastAsia="Calibri"/>
              </w:rPr>
              <w:t>Part 2 – Verify Deployment and Configure Office365 API connection</w:t>
            </w:r>
            <w:bookmarkEnd w:id="10"/>
          </w:p>
        </w:tc>
      </w:tr>
      <w:tr w:rsidR="007421F8" w14:paraId="10773E00" w14:textId="77777777" w:rsidTr="009239EB">
        <w:trPr>
          <w:trHeight w:val="521"/>
          <w:tblHeader/>
        </w:trPr>
        <w:tc>
          <w:tcPr>
            <w:tcW w:w="14575" w:type="dxa"/>
            <w:gridSpan w:val="3"/>
            <w:shd w:val="clear" w:color="auto" w:fill="DBE5F1" w:themeFill="accent1" w:themeFillTint="33"/>
            <w:vAlign w:val="center"/>
          </w:tcPr>
          <w:p w14:paraId="415FBA34" w14:textId="77777777" w:rsidR="007421F8" w:rsidRDefault="007421F8" w:rsidP="009239E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7421F8" w:rsidRPr="0002444F" w14:paraId="6B4EC8EB" w14:textId="77777777" w:rsidTr="009239EB">
        <w:trPr>
          <w:trHeight w:val="503"/>
        </w:trPr>
        <w:tc>
          <w:tcPr>
            <w:tcW w:w="14575" w:type="dxa"/>
            <w:gridSpan w:val="3"/>
          </w:tcPr>
          <w:p w14:paraId="28C83A6C" w14:textId="109B1614" w:rsidR="007421F8" w:rsidRDefault="007421F8" w:rsidP="009239EB">
            <w:pPr>
              <w:jc w:val="both"/>
            </w:pPr>
            <w:r>
              <w:t>We are going to login to the Azure portal to verify our server resources deployed configure the Office365 API connection.</w:t>
            </w:r>
          </w:p>
          <w:p w14:paraId="0C09B419" w14:textId="1621C67C" w:rsidR="007421F8" w:rsidRPr="0002444F" w:rsidRDefault="007421F8" w:rsidP="009239EB">
            <w:pPr>
              <w:jc w:val="both"/>
            </w:pPr>
          </w:p>
        </w:tc>
      </w:tr>
      <w:tr w:rsidR="007421F8" w:rsidRPr="00AD1490" w14:paraId="3F0BE549" w14:textId="77777777" w:rsidTr="009239EB">
        <w:trPr>
          <w:trHeight w:val="503"/>
        </w:trPr>
        <w:tc>
          <w:tcPr>
            <w:tcW w:w="4225" w:type="dxa"/>
            <w:vAlign w:val="center"/>
          </w:tcPr>
          <w:p w14:paraId="487ED528" w14:textId="77777777" w:rsidR="007421F8" w:rsidRDefault="007421F8" w:rsidP="009239EB">
            <w:r>
              <w:rPr>
                <w:rFonts w:asciiTheme="minorHAnsi" w:hAnsiTheme="minorHAnsi" w:cs="Segoe UI"/>
                <w:b/>
                <w:sz w:val="24"/>
                <w:szCs w:val="28"/>
              </w:rPr>
              <w:t>Commentary / Notes</w:t>
            </w:r>
          </w:p>
        </w:tc>
        <w:tc>
          <w:tcPr>
            <w:tcW w:w="4590" w:type="dxa"/>
            <w:vAlign w:val="center"/>
          </w:tcPr>
          <w:p w14:paraId="44C44E0D" w14:textId="77777777" w:rsidR="007421F8" w:rsidRPr="00EC360F" w:rsidRDefault="007421F8" w:rsidP="009239E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F31F7E" w14:textId="77777777" w:rsidR="007421F8" w:rsidRPr="00AD1490" w:rsidRDefault="007421F8" w:rsidP="009239EB">
            <w:pPr>
              <w:rPr>
                <w:rFonts w:asciiTheme="minorHAnsi" w:hAnsiTheme="minorHAnsi" w:cs="Segoe UI"/>
                <w:i/>
                <w:noProof/>
              </w:rPr>
            </w:pPr>
            <w:r w:rsidRPr="00A25F99">
              <w:rPr>
                <w:rFonts w:asciiTheme="minorHAnsi" w:hAnsiTheme="minorHAnsi" w:cs="Segoe UI"/>
                <w:b/>
                <w:sz w:val="24"/>
                <w:szCs w:val="28"/>
              </w:rPr>
              <w:t>Screenshots</w:t>
            </w:r>
          </w:p>
        </w:tc>
      </w:tr>
      <w:tr w:rsidR="007421F8" w:rsidRPr="00AD1490" w14:paraId="124C3347" w14:textId="77777777" w:rsidTr="009239EB">
        <w:trPr>
          <w:trHeight w:val="503"/>
        </w:trPr>
        <w:tc>
          <w:tcPr>
            <w:tcW w:w="4225" w:type="dxa"/>
          </w:tcPr>
          <w:p w14:paraId="4CF8F822" w14:textId="02869907" w:rsidR="007421F8" w:rsidRDefault="007421F8" w:rsidP="009239EB">
            <w:pPr>
              <w:jc w:val="both"/>
            </w:pPr>
          </w:p>
        </w:tc>
        <w:tc>
          <w:tcPr>
            <w:tcW w:w="4590" w:type="dxa"/>
          </w:tcPr>
          <w:p w14:paraId="60A7F4C9" w14:textId="57505A9E" w:rsidR="007421F8" w:rsidRPr="009239EB" w:rsidRDefault="007421F8" w:rsidP="009239EB">
            <w:pPr>
              <w:pStyle w:val="ListParagraph"/>
              <w:numPr>
                <w:ilvl w:val="0"/>
                <w:numId w:val="49"/>
              </w:numPr>
              <w:spacing w:after="160"/>
              <w:rPr>
                <w:rStyle w:val="Hyperlink"/>
                <w:color w:val="auto"/>
                <w:u w:val="none"/>
              </w:rPr>
            </w:pPr>
            <w:r>
              <w:t xml:space="preserve">Navigate to the Azure portal within your web browser and navigate to </w:t>
            </w:r>
            <w:hyperlink r:id="rId20" w:history="1">
              <w:r>
                <w:rPr>
                  <w:rStyle w:val="Hyperlink"/>
                </w:rPr>
                <w:t>https://portal.azure.com</w:t>
              </w:r>
            </w:hyperlink>
            <w:r>
              <w:rPr>
                <w:rStyle w:val="Hyperlink"/>
              </w:rPr>
              <w:t>.</w:t>
            </w:r>
          </w:p>
          <w:p w14:paraId="40B151AA" w14:textId="5019D76C" w:rsidR="009239EB" w:rsidRDefault="009239EB" w:rsidP="009239EB">
            <w:pPr>
              <w:pStyle w:val="ListParagraph"/>
              <w:numPr>
                <w:ilvl w:val="0"/>
                <w:numId w:val="49"/>
              </w:numPr>
              <w:spacing w:after="160"/>
            </w:pPr>
            <w:r>
              <w:t>Click the Resource Group icon in the left menu.</w:t>
            </w:r>
          </w:p>
          <w:p w14:paraId="0A6A2AAC" w14:textId="11711CAF" w:rsidR="009239EB" w:rsidRDefault="009239EB" w:rsidP="009239EB">
            <w:pPr>
              <w:pStyle w:val="ListParagraph"/>
              <w:numPr>
                <w:ilvl w:val="0"/>
                <w:numId w:val="49"/>
              </w:numPr>
              <w:spacing w:after="160"/>
            </w:pPr>
            <w:r>
              <w:t>Click the Resource group name you configured in the PowerShell script.</w:t>
            </w:r>
          </w:p>
          <w:p w14:paraId="5F23A1F9" w14:textId="77777777" w:rsidR="007421F8" w:rsidRPr="00D45629" w:rsidRDefault="007421F8" w:rsidP="009239EB">
            <w:pPr>
              <w:pStyle w:val="ListParagraph"/>
              <w:spacing w:after="160"/>
              <w:ind w:left="360"/>
            </w:pPr>
          </w:p>
        </w:tc>
        <w:tc>
          <w:tcPr>
            <w:tcW w:w="5760" w:type="dxa"/>
          </w:tcPr>
          <w:p w14:paraId="7509C15E" w14:textId="69BFFEFC" w:rsidR="007421F8" w:rsidRPr="00AD1490" w:rsidRDefault="009239EB" w:rsidP="009239EB">
            <w:pPr>
              <w:rPr>
                <w:rFonts w:asciiTheme="minorHAnsi" w:hAnsiTheme="minorHAnsi" w:cs="Segoe UI"/>
                <w:i/>
                <w:noProof/>
              </w:rPr>
            </w:pPr>
            <w:r>
              <w:rPr>
                <w:noProof/>
              </w:rPr>
              <w:drawing>
                <wp:inline distT="0" distB="0" distL="0" distR="0" wp14:anchorId="05A6052F" wp14:editId="4D21844F">
                  <wp:extent cx="3520440" cy="14319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440" cy="1431925"/>
                          </a:xfrm>
                          <a:prstGeom prst="rect">
                            <a:avLst/>
                          </a:prstGeom>
                        </pic:spPr>
                      </pic:pic>
                    </a:graphicData>
                  </a:graphic>
                </wp:inline>
              </w:drawing>
            </w:r>
          </w:p>
        </w:tc>
      </w:tr>
      <w:tr w:rsidR="009239EB" w:rsidRPr="00AD1490" w14:paraId="744E21D2" w14:textId="77777777" w:rsidTr="009239EB">
        <w:trPr>
          <w:trHeight w:val="503"/>
        </w:trPr>
        <w:tc>
          <w:tcPr>
            <w:tcW w:w="4225" w:type="dxa"/>
          </w:tcPr>
          <w:p w14:paraId="51A3F891" w14:textId="2D50A56E" w:rsidR="009239EB" w:rsidRDefault="009239EB" w:rsidP="009239EB">
            <w:pPr>
              <w:jc w:val="both"/>
            </w:pPr>
            <w:r>
              <w:lastRenderedPageBreak/>
              <w:t xml:space="preserve">Note the SQL Server and Storage Account name use a </w:t>
            </w:r>
            <w:proofErr w:type="gramStart"/>
            <w:r>
              <w:t>4 character</w:t>
            </w:r>
            <w:proofErr w:type="gramEnd"/>
            <w:r>
              <w:t xml:space="preserve"> hash of the resource ID at the end of the name to try to ensure a unique name.</w:t>
            </w:r>
          </w:p>
        </w:tc>
        <w:tc>
          <w:tcPr>
            <w:tcW w:w="4590" w:type="dxa"/>
          </w:tcPr>
          <w:p w14:paraId="1A83C2EC" w14:textId="2C0F78C8" w:rsidR="009239EB" w:rsidRDefault="009239EB" w:rsidP="009239EB">
            <w:pPr>
              <w:pStyle w:val="ListParagraph"/>
              <w:numPr>
                <w:ilvl w:val="0"/>
                <w:numId w:val="49"/>
              </w:numPr>
              <w:spacing w:after="160"/>
            </w:pPr>
            <w:r>
              <w:t>Verify you have the following resources:</w:t>
            </w:r>
            <w:r>
              <w:br/>
              <w:t>Logic App</w:t>
            </w:r>
            <w:r>
              <w:br/>
              <w:t>API Connection</w:t>
            </w:r>
            <w:r>
              <w:br/>
              <w:t>SQL Server</w:t>
            </w:r>
            <w:r>
              <w:br/>
              <w:t>SQL data warehouse</w:t>
            </w:r>
            <w:r>
              <w:br/>
              <w:t>SQL databases (OLTP and ODS)</w:t>
            </w:r>
            <w:r>
              <w:br/>
              <w:t>Storage Account</w:t>
            </w:r>
          </w:p>
        </w:tc>
        <w:tc>
          <w:tcPr>
            <w:tcW w:w="5760" w:type="dxa"/>
          </w:tcPr>
          <w:p w14:paraId="4BD98EF5" w14:textId="77E10CA4" w:rsidR="009239EB" w:rsidRDefault="009239EB" w:rsidP="009239EB">
            <w:pPr>
              <w:rPr>
                <w:noProof/>
              </w:rPr>
            </w:pPr>
            <w:r>
              <w:rPr>
                <w:noProof/>
              </w:rPr>
              <w:drawing>
                <wp:inline distT="0" distB="0" distL="0" distR="0" wp14:anchorId="0FAED8B5" wp14:editId="41BC453C">
                  <wp:extent cx="3520440" cy="1788160"/>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1788160"/>
                          </a:xfrm>
                          <a:prstGeom prst="rect">
                            <a:avLst/>
                          </a:prstGeom>
                        </pic:spPr>
                      </pic:pic>
                    </a:graphicData>
                  </a:graphic>
                </wp:inline>
              </w:drawing>
            </w:r>
          </w:p>
        </w:tc>
      </w:tr>
      <w:tr w:rsidR="009239EB" w:rsidRPr="00AD1490" w14:paraId="6AAF967E" w14:textId="77777777" w:rsidTr="009239EB">
        <w:trPr>
          <w:trHeight w:val="503"/>
        </w:trPr>
        <w:tc>
          <w:tcPr>
            <w:tcW w:w="4225" w:type="dxa"/>
          </w:tcPr>
          <w:p w14:paraId="10DCAEDF" w14:textId="77777777" w:rsidR="009239EB" w:rsidRDefault="009239EB" w:rsidP="009239EB">
            <w:r>
              <w:t>Now we are going to configure the O365 API connection.</w:t>
            </w:r>
          </w:p>
          <w:p w14:paraId="16A3717D" w14:textId="6A3BBD5E" w:rsidR="009239EB" w:rsidRDefault="009239EB" w:rsidP="009239EB">
            <w:r>
              <w:br/>
              <w:t>Note this step is optional but highly recommended to receive emails in future lab modules.</w:t>
            </w:r>
          </w:p>
        </w:tc>
        <w:tc>
          <w:tcPr>
            <w:tcW w:w="4590" w:type="dxa"/>
          </w:tcPr>
          <w:p w14:paraId="361F53BD" w14:textId="77777777" w:rsidR="009239EB" w:rsidRDefault="009239EB" w:rsidP="009239EB">
            <w:pPr>
              <w:pStyle w:val="ListParagraph"/>
              <w:numPr>
                <w:ilvl w:val="0"/>
                <w:numId w:val="49"/>
              </w:numPr>
              <w:spacing w:after="160"/>
            </w:pPr>
            <w:r>
              <w:t>Click the API Connection name.</w:t>
            </w:r>
          </w:p>
          <w:p w14:paraId="217D78D7" w14:textId="77777777" w:rsidR="009239EB" w:rsidRDefault="009239EB" w:rsidP="009239EB">
            <w:pPr>
              <w:pStyle w:val="ListParagraph"/>
              <w:numPr>
                <w:ilvl w:val="0"/>
                <w:numId w:val="49"/>
              </w:numPr>
              <w:spacing w:after="160"/>
            </w:pPr>
            <w:r>
              <w:t>You should see the API Connection blade and a message that the connection is not authenticated.</w:t>
            </w:r>
          </w:p>
          <w:p w14:paraId="17457991" w14:textId="6B4C30B9" w:rsidR="009239EB" w:rsidRDefault="009239EB" w:rsidP="009239EB">
            <w:pPr>
              <w:pStyle w:val="ListParagraph"/>
              <w:numPr>
                <w:ilvl w:val="0"/>
                <w:numId w:val="49"/>
              </w:numPr>
              <w:spacing w:after="160"/>
            </w:pPr>
            <w:r>
              <w:t>Click the Edit API Connection menu option.</w:t>
            </w:r>
          </w:p>
        </w:tc>
        <w:tc>
          <w:tcPr>
            <w:tcW w:w="5760" w:type="dxa"/>
          </w:tcPr>
          <w:p w14:paraId="5F556925" w14:textId="38E83110" w:rsidR="009239EB" w:rsidRDefault="009239EB" w:rsidP="009239EB">
            <w:pPr>
              <w:rPr>
                <w:noProof/>
              </w:rPr>
            </w:pPr>
            <w:r>
              <w:rPr>
                <w:noProof/>
              </w:rPr>
              <w:drawing>
                <wp:inline distT="0" distB="0" distL="0" distR="0" wp14:anchorId="3EAF096E" wp14:editId="5C0999E6">
                  <wp:extent cx="3520440" cy="15875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1587500"/>
                          </a:xfrm>
                          <a:prstGeom prst="rect">
                            <a:avLst/>
                          </a:prstGeom>
                        </pic:spPr>
                      </pic:pic>
                    </a:graphicData>
                  </a:graphic>
                </wp:inline>
              </w:drawing>
            </w:r>
          </w:p>
        </w:tc>
      </w:tr>
      <w:tr w:rsidR="0044763A" w:rsidRPr="00AD1490" w14:paraId="1E18822C" w14:textId="77777777" w:rsidTr="009239EB">
        <w:trPr>
          <w:trHeight w:val="503"/>
        </w:trPr>
        <w:tc>
          <w:tcPr>
            <w:tcW w:w="4225" w:type="dxa"/>
          </w:tcPr>
          <w:p w14:paraId="3927755D" w14:textId="77777777" w:rsidR="0044763A" w:rsidRDefault="0044763A" w:rsidP="009239EB"/>
        </w:tc>
        <w:tc>
          <w:tcPr>
            <w:tcW w:w="4590" w:type="dxa"/>
          </w:tcPr>
          <w:p w14:paraId="64F847A3" w14:textId="77777777" w:rsidR="0044763A" w:rsidRDefault="0044763A" w:rsidP="009239EB">
            <w:pPr>
              <w:pStyle w:val="ListParagraph"/>
              <w:numPr>
                <w:ilvl w:val="0"/>
                <w:numId w:val="49"/>
              </w:numPr>
              <w:spacing w:after="160"/>
            </w:pPr>
            <w:r>
              <w:t>Verify the Display Name is the email you want to authorize with Office 365 to send emails from the Logic App.</w:t>
            </w:r>
          </w:p>
          <w:p w14:paraId="39CE4ADA" w14:textId="581FCE8E" w:rsidR="0044763A" w:rsidRDefault="0044763A" w:rsidP="009239EB">
            <w:pPr>
              <w:pStyle w:val="ListParagraph"/>
              <w:numPr>
                <w:ilvl w:val="0"/>
                <w:numId w:val="49"/>
              </w:numPr>
              <w:spacing w:after="160"/>
            </w:pPr>
            <w:r>
              <w:t>Click Authorize.</w:t>
            </w:r>
          </w:p>
        </w:tc>
        <w:tc>
          <w:tcPr>
            <w:tcW w:w="5760" w:type="dxa"/>
          </w:tcPr>
          <w:p w14:paraId="3A1A4D69" w14:textId="6E1E1965" w:rsidR="0044763A" w:rsidRDefault="0044763A" w:rsidP="009239EB">
            <w:pPr>
              <w:rPr>
                <w:noProof/>
              </w:rPr>
            </w:pPr>
            <w:r>
              <w:rPr>
                <w:noProof/>
              </w:rPr>
              <w:drawing>
                <wp:inline distT="0" distB="0" distL="0" distR="0" wp14:anchorId="13C117FA" wp14:editId="71C19507">
                  <wp:extent cx="3520440" cy="19329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1932940"/>
                          </a:xfrm>
                          <a:prstGeom prst="rect">
                            <a:avLst/>
                          </a:prstGeom>
                        </pic:spPr>
                      </pic:pic>
                    </a:graphicData>
                  </a:graphic>
                </wp:inline>
              </w:drawing>
            </w:r>
          </w:p>
        </w:tc>
      </w:tr>
      <w:tr w:rsidR="0044763A" w:rsidRPr="00AD1490" w14:paraId="576DDD75" w14:textId="77777777" w:rsidTr="009239EB">
        <w:trPr>
          <w:trHeight w:val="503"/>
        </w:trPr>
        <w:tc>
          <w:tcPr>
            <w:tcW w:w="4225" w:type="dxa"/>
          </w:tcPr>
          <w:p w14:paraId="29D1E0D0" w14:textId="77777777" w:rsidR="0044763A" w:rsidRDefault="0044763A" w:rsidP="009239EB"/>
        </w:tc>
        <w:tc>
          <w:tcPr>
            <w:tcW w:w="4590" w:type="dxa"/>
          </w:tcPr>
          <w:p w14:paraId="60DBFDC6" w14:textId="77777777" w:rsidR="0044763A" w:rsidRDefault="0044763A" w:rsidP="009239EB">
            <w:pPr>
              <w:pStyle w:val="ListParagraph"/>
              <w:numPr>
                <w:ilvl w:val="0"/>
                <w:numId w:val="49"/>
              </w:numPr>
              <w:spacing w:after="160"/>
            </w:pPr>
            <w:r>
              <w:t>You will be prompted to login with your Office365 account.</w:t>
            </w:r>
          </w:p>
          <w:p w14:paraId="73AA65B3" w14:textId="66745F5F" w:rsidR="0044763A" w:rsidRDefault="0044763A" w:rsidP="009239EB">
            <w:pPr>
              <w:pStyle w:val="ListParagraph"/>
              <w:numPr>
                <w:ilvl w:val="0"/>
                <w:numId w:val="49"/>
              </w:numPr>
              <w:spacing w:after="160"/>
            </w:pPr>
            <w:r>
              <w:t>Click the proper account (or sign-in with Use another account).</w:t>
            </w:r>
          </w:p>
        </w:tc>
        <w:tc>
          <w:tcPr>
            <w:tcW w:w="5760" w:type="dxa"/>
          </w:tcPr>
          <w:p w14:paraId="6B0C7192" w14:textId="22301751" w:rsidR="0044763A" w:rsidRDefault="0044763A" w:rsidP="009239EB">
            <w:pPr>
              <w:rPr>
                <w:noProof/>
              </w:rPr>
            </w:pPr>
            <w:r>
              <w:rPr>
                <w:noProof/>
              </w:rPr>
              <w:drawing>
                <wp:inline distT="0" distB="0" distL="0" distR="0" wp14:anchorId="29FB3760" wp14:editId="25882A27">
                  <wp:extent cx="3520440" cy="21018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440" cy="2101850"/>
                          </a:xfrm>
                          <a:prstGeom prst="rect">
                            <a:avLst/>
                          </a:prstGeom>
                        </pic:spPr>
                      </pic:pic>
                    </a:graphicData>
                  </a:graphic>
                </wp:inline>
              </w:drawing>
            </w:r>
          </w:p>
        </w:tc>
      </w:tr>
      <w:tr w:rsidR="0044763A" w:rsidRPr="00AD1490" w14:paraId="3A876E8F" w14:textId="77777777" w:rsidTr="009239EB">
        <w:trPr>
          <w:trHeight w:val="503"/>
        </w:trPr>
        <w:tc>
          <w:tcPr>
            <w:tcW w:w="4225" w:type="dxa"/>
          </w:tcPr>
          <w:p w14:paraId="31A2B930" w14:textId="77777777" w:rsidR="0044763A" w:rsidRDefault="0044763A" w:rsidP="009239EB"/>
        </w:tc>
        <w:tc>
          <w:tcPr>
            <w:tcW w:w="4590" w:type="dxa"/>
          </w:tcPr>
          <w:p w14:paraId="0F89AD5B" w14:textId="77777777" w:rsidR="0044763A" w:rsidRDefault="0044763A" w:rsidP="009239EB">
            <w:pPr>
              <w:pStyle w:val="ListParagraph"/>
              <w:numPr>
                <w:ilvl w:val="0"/>
                <w:numId w:val="49"/>
              </w:numPr>
              <w:spacing w:after="160"/>
            </w:pPr>
            <w:r>
              <w:t>You should see a message that the authorization was successful.</w:t>
            </w:r>
          </w:p>
          <w:p w14:paraId="4AA7217B" w14:textId="3EC18370" w:rsidR="0044763A" w:rsidRDefault="0044763A" w:rsidP="009239EB">
            <w:pPr>
              <w:pStyle w:val="ListParagraph"/>
              <w:numPr>
                <w:ilvl w:val="0"/>
                <w:numId w:val="49"/>
              </w:numPr>
              <w:spacing w:after="160"/>
            </w:pPr>
            <w:r>
              <w:t>Click the Save button.</w:t>
            </w:r>
          </w:p>
        </w:tc>
        <w:tc>
          <w:tcPr>
            <w:tcW w:w="5760" w:type="dxa"/>
          </w:tcPr>
          <w:p w14:paraId="08BC4A9F" w14:textId="2808E3EF" w:rsidR="0044763A" w:rsidRDefault="0044763A" w:rsidP="009239EB">
            <w:pPr>
              <w:rPr>
                <w:noProof/>
              </w:rPr>
            </w:pPr>
            <w:r>
              <w:rPr>
                <w:noProof/>
              </w:rPr>
              <w:drawing>
                <wp:inline distT="0" distB="0" distL="0" distR="0" wp14:anchorId="781D0018" wp14:editId="0B99825F">
                  <wp:extent cx="3520440" cy="195961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440" cy="1959610"/>
                          </a:xfrm>
                          <a:prstGeom prst="rect">
                            <a:avLst/>
                          </a:prstGeom>
                        </pic:spPr>
                      </pic:pic>
                    </a:graphicData>
                  </a:graphic>
                </wp:inline>
              </w:drawing>
            </w:r>
          </w:p>
        </w:tc>
      </w:tr>
    </w:tbl>
    <w:p w14:paraId="5DFFE221" w14:textId="4026A36C" w:rsidR="006745B0" w:rsidRDefault="006745B0"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C87C31" w14:paraId="68E06965" w14:textId="77777777" w:rsidTr="00754E6F">
        <w:trPr>
          <w:trHeight w:val="638"/>
        </w:trPr>
        <w:tc>
          <w:tcPr>
            <w:tcW w:w="14575" w:type="dxa"/>
            <w:gridSpan w:val="3"/>
            <w:tcBorders>
              <w:bottom w:val="single" w:sz="4" w:space="0" w:color="auto"/>
            </w:tcBorders>
            <w:shd w:val="clear" w:color="auto" w:fill="DBE5F1" w:themeFill="accent1" w:themeFillTint="33"/>
          </w:tcPr>
          <w:p w14:paraId="7DF631C6" w14:textId="5BBE203E" w:rsidR="00C87C31" w:rsidRDefault="00C87C31" w:rsidP="00754E6F">
            <w:pPr>
              <w:pStyle w:val="Heading2"/>
              <w:rPr>
                <w:rFonts w:eastAsia="Calibri"/>
              </w:rPr>
            </w:pPr>
            <w:bookmarkStart w:id="11" w:name="_Toc501629821"/>
            <w:r>
              <w:rPr>
                <w:rFonts w:eastAsia="Calibri"/>
              </w:rPr>
              <w:t xml:space="preserve">Part 2 – </w:t>
            </w:r>
            <w:r w:rsidR="00736977">
              <w:rPr>
                <w:rFonts w:eastAsia="Calibri"/>
              </w:rPr>
              <w:t>Create an Azure Data Factory</w:t>
            </w:r>
            <w:bookmarkEnd w:id="11"/>
          </w:p>
        </w:tc>
      </w:tr>
      <w:tr w:rsidR="00C87C31" w14:paraId="7C1FC566" w14:textId="77777777" w:rsidTr="00754E6F">
        <w:trPr>
          <w:trHeight w:val="521"/>
          <w:tblHeader/>
        </w:trPr>
        <w:tc>
          <w:tcPr>
            <w:tcW w:w="14575" w:type="dxa"/>
            <w:gridSpan w:val="3"/>
            <w:shd w:val="clear" w:color="auto" w:fill="DBE5F1" w:themeFill="accent1" w:themeFillTint="33"/>
            <w:vAlign w:val="center"/>
          </w:tcPr>
          <w:p w14:paraId="04383A43" w14:textId="77777777" w:rsidR="00C87C31" w:rsidRDefault="00C87C31" w:rsidP="00754E6F">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C87C31" w:rsidRPr="0002444F" w14:paraId="67FDE65E" w14:textId="77777777" w:rsidTr="00754E6F">
        <w:trPr>
          <w:trHeight w:val="503"/>
        </w:trPr>
        <w:tc>
          <w:tcPr>
            <w:tcW w:w="14575" w:type="dxa"/>
            <w:gridSpan w:val="3"/>
          </w:tcPr>
          <w:p w14:paraId="69E4C892" w14:textId="33413B31" w:rsidR="00C87C31" w:rsidRDefault="00C87C31" w:rsidP="00754E6F">
            <w:pPr>
              <w:jc w:val="both"/>
            </w:pPr>
            <w:r>
              <w:t xml:space="preserve">We are going to </w:t>
            </w:r>
            <w:r w:rsidR="00736977">
              <w:t xml:space="preserve">use the portal to create the Azure Data Factory we will be using in our future lab modules. </w:t>
            </w:r>
          </w:p>
          <w:p w14:paraId="08EF863F" w14:textId="77777777" w:rsidR="00C87C31" w:rsidRPr="0002444F" w:rsidRDefault="00C87C31" w:rsidP="00754E6F">
            <w:pPr>
              <w:jc w:val="both"/>
            </w:pPr>
          </w:p>
        </w:tc>
      </w:tr>
      <w:tr w:rsidR="00736977" w:rsidRPr="00AD1490" w14:paraId="6A789CB7" w14:textId="77777777" w:rsidTr="00754E6F">
        <w:trPr>
          <w:trHeight w:val="503"/>
        </w:trPr>
        <w:tc>
          <w:tcPr>
            <w:tcW w:w="4225" w:type="dxa"/>
            <w:vAlign w:val="center"/>
          </w:tcPr>
          <w:p w14:paraId="2991A0B9" w14:textId="77777777" w:rsidR="00736977" w:rsidRDefault="00736977" w:rsidP="00754E6F">
            <w:r>
              <w:rPr>
                <w:rFonts w:asciiTheme="minorHAnsi" w:hAnsiTheme="minorHAnsi" w:cs="Segoe UI"/>
                <w:b/>
                <w:sz w:val="24"/>
                <w:szCs w:val="28"/>
              </w:rPr>
              <w:t>Commentary / Notes</w:t>
            </w:r>
          </w:p>
        </w:tc>
        <w:tc>
          <w:tcPr>
            <w:tcW w:w="4590" w:type="dxa"/>
            <w:vAlign w:val="center"/>
          </w:tcPr>
          <w:p w14:paraId="52CFB212" w14:textId="77777777" w:rsidR="00736977" w:rsidRPr="00EC360F" w:rsidRDefault="00736977" w:rsidP="00754E6F">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04EF46B7" w14:textId="77777777" w:rsidR="00736977" w:rsidRPr="00AD1490" w:rsidRDefault="00736977" w:rsidP="00754E6F">
            <w:pPr>
              <w:rPr>
                <w:rFonts w:asciiTheme="minorHAnsi" w:hAnsiTheme="minorHAnsi" w:cs="Segoe UI"/>
                <w:i/>
                <w:noProof/>
              </w:rPr>
            </w:pPr>
            <w:r w:rsidRPr="00A25F99">
              <w:rPr>
                <w:rFonts w:asciiTheme="minorHAnsi" w:hAnsiTheme="minorHAnsi" w:cs="Segoe UI"/>
                <w:b/>
                <w:sz w:val="24"/>
                <w:szCs w:val="28"/>
              </w:rPr>
              <w:t>Screenshots</w:t>
            </w:r>
          </w:p>
        </w:tc>
      </w:tr>
      <w:tr w:rsidR="00736977" w:rsidRPr="00AD1490" w14:paraId="477ECF8F" w14:textId="77777777" w:rsidTr="00754E6F">
        <w:trPr>
          <w:trHeight w:val="503"/>
        </w:trPr>
        <w:tc>
          <w:tcPr>
            <w:tcW w:w="4225" w:type="dxa"/>
          </w:tcPr>
          <w:p w14:paraId="30210833" w14:textId="77777777" w:rsidR="00736977" w:rsidRDefault="00736977" w:rsidP="00754E6F">
            <w:pPr>
              <w:jc w:val="both"/>
            </w:pPr>
          </w:p>
        </w:tc>
        <w:tc>
          <w:tcPr>
            <w:tcW w:w="4590" w:type="dxa"/>
          </w:tcPr>
          <w:p w14:paraId="7E445FB2" w14:textId="77777777" w:rsidR="00736977" w:rsidRPr="009239EB" w:rsidRDefault="00736977" w:rsidP="00736977">
            <w:pPr>
              <w:pStyle w:val="ListParagraph"/>
              <w:numPr>
                <w:ilvl w:val="0"/>
                <w:numId w:val="50"/>
              </w:numPr>
              <w:spacing w:after="160"/>
              <w:rPr>
                <w:rStyle w:val="Hyperlink"/>
                <w:color w:val="auto"/>
                <w:u w:val="none"/>
              </w:rPr>
            </w:pPr>
            <w:r>
              <w:t xml:space="preserve">Navigate to the Azure portal within your web browser and navigate to </w:t>
            </w:r>
            <w:hyperlink r:id="rId27" w:history="1">
              <w:r>
                <w:rPr>
                  <w:rStyle w:val="Hyperlink"/>
                </w:rPr>
                <w:t>https://portal.azure.com</w:t>
              </w:r>
            </w:hyperlink>
            <w:r>
              <w:rPr>
                <w:rStyle w:val="Hyperlink"/>
              </w:rPr>
              <w:t>.</w:t>
            </w:r>
          </w:p>
          <w:p w14:paraId="20182155" w14:textId="77777777" w:rsidR="00736977" w:rsidRDefault="00736977" w:rsidP="00736977">
            <w:pPr>
              <w:pStyle w:val="ListParagraph"/>
              <w:numPr>
                <w:ilvl w:val="0"/>
                <w:numId w:val="50"/>
              </w:numPr>
              <w:spacing w:after="160"/>
            </w:pPr>
            <w:r>
              <w:t>Click the Resource Group icon in the left menu.</w:t>
            </w:r>
          </w:p>
          <w:p w14:paraId="58C3827C" w14:textId="77777777" w:rsidR="00736977" w:rsidRDefault="00736977" w:rsidP="00736977">
            <w:pPr>
              <w:pStyle w:val="ListParagraph"/>
              <w:numPr>
                <w:ilvl w:val="0"/>
                <w:numId w:val="50"/>
              </w:numPr>
              <w:spacing w:after="160"/>
            </w:pPr>
            <w:r>
              <w:t>Click the Resource group name you configured in the PowerShell script.</w:t>
            </w:r>
          </w:p>
          <w:p w14:paraId="5F71A942" w14:textId="77777777" w:rsidR="00736977" w:rsidRPr="00D45629" w:rsidRDefault="00736977" w:rsidP="00754E6F">
            <w:pPr>
              <w:pStyle w:val="ListParagraph"/>
              <w:spacing w:after="160"/>
              <w:ind w:left="360"/>
            </w:pPr>
          </w:p>
        </w:tc>
        <w:tc>
          <w:tcPr>
            <w:tcW w:w="5760" w:type="dxa"/>
          </w:tcPr>
          <w:p w14:paraId="26773D7E" w14:textId="77777777" w:rsidR="00736977" w:rsidRPr="00AD1490" w:rsidRDefault="00736977" w:rsidP="00754E6F">
            <w:pPr>
              <w:rPr>
                <w:rFonts w:asciiTheme="minorHAnsi" w:hAnsiTheme="minorHAnsi" w:cs="Segoe UI"/>
                <w:i/>
                <w:noProof/>
              </w:rPr>
            </w:pPr>
            <w:r>
              <w:rPr>
                <w:noProof/>
              </w:rPr>
              <w:drawing>
                <wp:inline distT="0" distB="0" distL="0" distR="0" wp14:anchorId="66ED710C" wp14:editId="3E16B9DE">
                  <wp:extent cx="3520440" cy="14319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440" cy="1431925"/>
                          </a:xfrm>
                          <a:prstGeom prst="rect">
                            <a:avLst/>
                          </a:prstGeom>
                        </pic:spPr>
                      </pic:pic>
                    </a:graphicData>
                  </a:graphic>
                </wp:inline>
              </w:drawing>
            </w:r>
          </w:p>
        </w:tc>
      </w:tr>
      <w:tr w:rsidR="00C74902" w:rsidRPr="00AD1490" w14:paraId="74D9BEBA" w14:textId="77777777" w:rsidTr="00754E6F">
        <w:trPr>
          <w:trHeight w:val="503"/>
        </w:trPr>
        <w:tc>
          <w:tcPr>
            <w:tcW w:w="4225" w:type="dxa"/>
          </w:tcPr>
          <w:p w14:paraId="239B9AB9" w14:textId="77777777" w:rsidR="00C74902" w:rsidRDefault="00C74902" w:rsidP="00754E6F">
            <w:pPr>
              <w:jc w:val="both"/>
            </w:pPr>
          </w:p>
        </w:tc>
        <w:tc>
          <w:tcPr>
            <w:tcW w:w="4590" w:type="dxa"/>
          </w:tcPr>
          <w:p w14:paraId="238B7FF4" w14:textId="6D2DA2E4" w:rsidR="00C74902" w:rsidRDefault="0002719B" w:rsidP="00736977">
            <w:pPr>
              <w:pStyle w:val="ListParagraph"/>
              <w:numPr>
                <w:ilvl w:val="0"/>
                <w:numId w:val="50"/>
              </w:numPr>
              <w:spacing w:after="160"/>
            </w:pPr>
            <w:r>
              <w:t>Click the Add button in the right pane.</w:t>
            </w:r>
          </w:p>
        </w:tc>
        <w:tc>
          <w:tcPr>
            <w:tcW w:w="5760" w:type="dxa"/>
          </w:tcPr>
          <w:p w14:paraId="39B877D3" w14:textId="5D07C6E3" w:rsidR="00C74902" w:rsidRDefault="0002719B" w:rsidP="00754E6F">
            <w:pPr>
              <w:rPr>
                <w:noProof/>
              </w:rPr>
            </w:pPr>
            <w:r>
              <w:rPr>
                <w:noProof/>
              </w:rPr>
              <w:drawing>
                <wp:inline distT="0" distB="0" distL="0" distR="0" wp14:anchorId="0E65DF30" wp14:editId="752FFD6A">
                  <wp:extent cx="3520440" cy="563245"/>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0440" cy="563245"/>
                          </a:xfrm>
                          <a:prstGeom prst="rect">
                            <a:avLst/>
                          </a:prstGeom>
                        </pic:spPr>
                      </pic:pic>
                    </a:graphicData>
                  </a:graphic>
                </wp:inline>
              </w:drawing>
            </w:r>
          </w:p>
        </w:tc>
      </w:tr>
      <w:tr w:rsidR="0002719B" w:rsidRPr="00AD1490" w14:paraId="4EB897BB" w14:textId="77777777" w:rsidTr="00754E6F">
        <w:trPr>
          <w:trHeight w:val="503"/>
        </w:trPr>
        <w:tc>
          <w:tcPr>
            <w:tcW w:w="4225" w:type="dxa"/>
          </w:tcPr>
          <w:p w14:paraId="6BD74F9D" w14:textId="77777777" w:rsidR="0002719B" w:rsidRDefault="0002719B" w:rsidP="00754E6F">
            <w:pPr>
              <w:jc w:val="both"/>
            </w:pPr>
          </w:p>
        </w:tc>
        <w:tc>
          <w:tcPr>
            <w:tcW w:w="4590" w:type="dxa"/>
          </w:tcPr>
          <w:p w14:paraId="1D0C8C9C" w14:textId="77777777" w:rsidR="0002719B" w:rsidRDefault="0002719B" w:rsidP="00736977">
            <w:pPr>
              <w:pStyle w:val="ListParagraph"/>
              <w:numPr>
                <w:ilvl w:val="0"/>
                <w:numId w:val="50"/>
              </w:numPr>
              <w:spacing w:after="160"/>
            </w:pPr>
            <w:r>
              <w:t>Type Data Factory in the search box.</w:t>
            </w:r>
          </w:p>
          <w:p w14:paraId="3E1622C9" w14:textId="7486483D" w:rsidR="0002719B" w:rsidRDefault="0002719B" w:rsidP="00736977">
            <w:pPr>
              <w:pStyle w:val="ListParagraph"/>
              <w:numPr>
                <w:ilvl w:val="0"/>
                <w:numId w:val="50"/>
              </w:numPr>
              <w:spacing w:after="160"/>
            </w:pPr>
            <w:r>
              <w:t>Click Data Factory.</w:t>
            </w:r>
          </w:p>
        </w:tc>
        <w:tc>
          <w:tcPr>
            <w:tcW w:w="5760" w:type="dxa"/>
          </w:tcPr>
          <w:p w14:paraId="72415075" w14:textId="0F9EAFC7" w:rsidR="0002719B" w:rsidRDefault="0002719B" w:rsidP="00754E6F">
            <w:pPr>
              <w:rPr>
                <w:noProof/>
              </w:rPr>
            </w:pPr>
            <w:r>
              <w:rPr>
                <w:noProof/>
              </w:rPr>
              <w:drawing>
                <wp:inline distT="0" distB="0" distL="0" distR="0" wp14:anchorId="55CA2548" wp14:editId="470519A4">
                  <wp:extent cx="3520440" cy="116903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1169035"/>
                          </a:xfrm>
                          <a:prstGeom prst="rect">
                            <a:avLst/>
                          </a:prstGeom>
                        </pic:spPr>
                      </pic:pic>
                    </a:graphicData>
                  </a:graphic>
                </wp:inline>
              </w:drawing>
            </w:r>
          </w:p>
        </w:tc>
      </w:tr>
      <w:tr w:rsidR="0002719B" w:rsidRPr="00AD1490" w14:paraId="2E0601EC" w14:textId="77777777" w:rsidTr="00754E6F">
        <w:trPr>
          <w:trHeight w:val="503"/>
        </w:trPr>
        <w:tc>
          <w:tcPr>
            <w:tcW w:w="4225" w:type="dxa"/>
          </w:tcPr>
          <w:p w14:paraId="2A1D4759" w14:textId="77777777" w:rsidR="0002719B" w:rsidRDefault="0002719B" w:rsidP="00754E6F">
            <w:pPr>
              <w:jc w:val="both"/>
            </w:pPr>
          </w:p>
        </w:tc>
        <w:tc>
          <w:tcPr>
            <w:tcW w:w="4590" w:type="dxa"/>
          </w:tcPr>
          <w:p w14:paraId="4046F8C6" w14:textId="361FD663" w:rsidR="0002719B" w:rsidRDefault="0002719B" w:rsidP="00736977">
            <w:pPr>
              <w:pStyle w:val="ListParagraph"/>
              <w:numPr>
                <w:ilvl w:val="0"/>
                <w:numId w:val="50"/>
              </w:numPr>
              <w:spacing w:after="160"/>
            </w:pPr>
            <w:r>
              <w:t>Click Create.</w:t>
            </w:r>
          </w:p>
        </w:tc>
        <w:tc>
          <w:tcPr>
            <w:tcW w:w="5760" w:type="dxa"/>
          </w:tcPr>
          <w:p w14:paraId="7DC29CCB" w14:textId="765CF248" w:rsidR="0002719B" w:rsidRDefault="0002719B" w:rsidP="00754E6F">
            <w:pPr>
              <w:rPr>
                <w:noProof/>
              </w:rPr>
            </w:pPr>
            <w:r>
              <w:rPr>
                <w:noProof/>
              </w:rPr>
              <w:drawing>
                <wp:inline distT="0" distB="0" distL="0" distR="0" wp14:anchorId="66C7AE4A" wp14:editId="157629B9">
                  <wp:extent cx="3520440" cy="41427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4142740"/>
                          </a:xfrm>
                          <a:prstGeom prst="rect">
                            <a:avLst/>
                          </a:prstGeom>
                        </pic:spPr>
                      </pic:pic>
                    </a:graphicData>
                  </a:graphic>
                </wp:inline>
              </w:drawing>
            </w:r>
          </w:p>
        </w:tc>
      </w:tr>
      <w:tr w:rsidR="0002719B" w:rsidRPr="00AD1490" w14:paraId="000452A8" w14:textId="77777777" w:rsidTr="00754E6F">
        <w:trPr>
          <w:trHeight w:val="503"/>
        </w:trPr>
        <w:tc>
          <w:tcPr>
            <w:tcW w:w="4225" w:type="dxa"/>
          </w:tcPr>
          <w:p w14:paraId="310CAB2E" w14:textId="42A21F2D" w:rsidR="0002719B" w:rsidRDefault="0002719B" w:rsidP="00754E6F">
            <w:pPr>
              <w:jc w:val="both"/>
            </w:pPr>
            <w:r>
              <w:lastRenderedPageBreak/>
              <w:t>After the ADF is deployed we are ready to start the lab.</w:t>
            </w:r>
          </w:p>
        </w:tc>
        <w:tc>
          <w:tcPr>
            <w:tcW w:w="4590" w:type="dxa"/>
          </w:tcPr>
          <w:p w14:paraId="3D3ED4C3" w14:textId="77777777" w:rsidR="0002719B" w:rsidRDefault="0002719B" w:rsidP="00736977">
            <w:pPr>
              <w:pStyle w:val="ListParagraph"/>
              <w:numPr>
                <w:ilvl w:val="0"/>
                <w:numId w:val="50"/>
              </w:numPr>
              <w:spacing w:after="160"/>
            </w:pPr>
            <w:r>
              <w:t xml:space="preserve">Name your Data Factory.  For the lab we used </w:t>
            </w:r>
            <w:proofErr w:type="spellStart"/>
            <w:r>
              <w:t>adflab-adf</w:t>
            </w:r>
            <w:proofErr w:type="spellEnd"/>
            <w:r>
              <w:t>.</w:t>
            </w:r>
          </w:p>
          <w:p w14:paraId="1EEC907A" w14:textId="77777777" w:rsidR="0002719B" w:rsidRDefault="0002719B" w:rsidP="00736977">
            <w:pPr>
              <w:pStyle w:val="ListParagraph"/>
              <w:numPr>
                <w:ilvl w:val="0"/>
                <w:numId w:val="50"/>
              </w:numPr>
              <w:spacing w:after="160"/>
            </w:pPr>
            <w:r>
              <w:t>The rest of the information should be filled out since you created this from the Resource Group pane. Verify the version is V2.</w:t>
            </w:r>
          </w:p>
          <w:p w14:paraId="4E0FCDBD" w14:textId="13380ECE" w:rsidR="0002719B" w:rsidRDefault="0002719B" w:rsidP="00736977">
            <w:pPr>
              <w:pStyle w:val="ListParagraph"/>
              <w:numPr>
                <w:ilvl w:val="0"/>
                <w:numId w:val="50"/>
              </w:numPr>
              <w:spacing w:after="160"/>
            </w:pPr>
            <w:r>
              <w:t>Click Create.</w:t>
            </w:r>
          </w:p>
        </w:tc>
        <w:tc>
          <w:tcPr>
            <w:tcW w:w="5760" w:type="dxa"/>
          </w:tcPr>
          <w:p w14:paraId="4F54B72F" w14:textId="688FD932" w:rsidR="0002719B" w:rsidRDefault="0002719B" w:rsidP="00754E6F">
            <w:pPr>
              <w:rPr>
                <w:noProof/>
              </w:rPr>
            </w:pPr>
            <w:r>
              <w:rPr>
                <w:noProof/>
              </w:rPr>
              <w:drawing>
                <wp:inline distT="0" distB="0" distL="0" distR="0" wp14:anchorId="718C37DD" wp14:editId="2B481E49">
                  <wp:extent cx="3520440" cy="48920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4892040"/>
                          </a:xfrm>
                          <a:prstGeom prst="rect">
                            <a:avLst/>
                          </a:prstGeom>
                        </pic:spPr>
                      </pic:pic>
                    </a:graphicData>
                  </a:graphic>
                </wp:inline>
              </w:drawing>
            </w:r>
          </w:p>
        </w:tc>
      </w:tr>
    </w:tbl>
    <w:p w14:paraId="0F44F493" w14:textId="77777777" w:rsidR="00276B52" w:rsidRDefault="00276B52" w:rsidP="00D95064">
      <w:pPr>
        <w:pStyle w:val="Heading2"/>
      </w:pPr>
    </w:p>
    <w:p w14:paraId="1F795F1D" w14:textId="77777777" w:rsidR="00276B52" w:rsidRDefault="00276B52" w:rsidP="00D95064">
      <w:pPr>
        <w:pStyle w:val="Heading2"/>
      </w:pPr>
    </w:p>
    <w:p w14:paraId="0E42B022" w14:textId="77777777" w:rsidR="00276B52" w:rsidRDefault="00276B52" w:rsidP="00D95064">
      <w:pPr>
        <w:pStyle w:val="Heading2"/>
      </w:pPr>
    </w:p>
    <w:p w14:paraId="1ADC34EC" w14:textId="77777777" w:rsidR="00AE4517" w:rsidRDefault="00AE4517" w:rsidP="00AE4517">
      <w:bookmarkStart w:id="12" w:name="_Toc482189158"/>
      <w:r w:rsidRPr="002C5A72">
        <w:rPr>
          <w:rFonts w:eastAsia="Times New Roman" w:cs="Segoe UI"/>
          <w:b/>
          <w:color w:val="4F81BD" w:themeColor="accent1"/>
          <w:sz w:val="28"/>
          <w:szCs w:val="20"/>
        </w:rPr>
        <w:t>IMPORTANT: AVOID INCURRING EXTRA CHARGES BY PAUSING YOUR SUBSCRIPTION RESOURCES</w:t>
      </w:r>
      <w:bookmarkEnd w:id="12"/>
    </w:p>
    <w:p w14:paraId="562B22DC" w14:textId="48E2A6C7" w:rsidR="0016642C" w:rsidRDefault="0016642C" w:rsidP="00E160F1"/>
    <w:sectPr w:rsidR="0016642C" w:rsidSect="00B8139B">
      <w:headerReference w:type="even" r:id="rId32"/>
      <w:headerReference w:type="default" r:id="rId33"/>
      <w:footerReference w:type="even" r:id="rId34"/>
      <w:footerReference w:type="default" r:id="rId35"/>
      <w:headerReference w:type="first" r:id="rId36"/>
      <w:footerReference w:type="first" r:id="rId37"/>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6B649E" w14:textId="77777777" w:rsidR="00F62E6C" w:rsidRDefault="00F62E6C" w:rsidP="00AC1CA7">
      <w:pPr>
        <w:spacing w:after="0"/>
      </w:pPr>
      <w:r>
        <w:separator/>
      </w:r>
    </w:p>
  </w:endnote>
  <w:endnote w:type="continuationSeparator" w:id="0">
    <w:p w14:paraId="01654D13" w14:textId="77777777" w:rsidR="00F62E6C" w:rsidRDefault="00F62E6C" w:rsidP="00AC1CA7">
      <w:pPr>
        <w:spacing w:after="0"/>
      </w:pPr>
      <w:r>
        <w:continuationSeparator/>
      </w:r>
    </w:p>
  </w:endnote>
  <w:endnote w:type="continuationNotice" w:id="1">
    <w:p w14:paraId="11A4262B" w14:textId="77777777" w:rsidR="00F62E6C" w:rsidRDefault="00F62E6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1324E" w14:textId="77777777" w:rsidR="009239EB" w:rsidRDefault="009239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8526C" w14:textId="02CA1995" w:rsidR="009239EB" w:rsidRPr="009B531D" w:rsidRDefault="00F62E6C" w:rsidP="009B531D">
    <w:pPr>
      <w:pStyle w:val="Footer"/>
      <w:tabs>
        <w:tab w:val="clear" w:pos="4320"/>
        <w:tab w:val="clear" w:pos="8640"/>
        <w:tab w:val="center" w:pos="7371"/>
        <w:tab w:val="right" w:pos="14175"/>
      </w:tabs>
      <w:rPr>
        <w:color w:val="7F7F7F" w:themeColor="text1" w:themeTint="80"/>
        <w:sz w:val="18"/>
        <w:szCs w:val="18"/>
      </w:rPr>
    </w:pPr>
    <w:sdt>
      <w:sdtPr>
        <w:rPr>
          <w:rFonts w:ascii="Segoe UI" w:hAnsi="Segoe UI" w:cs="Segoe UI"/>
          <w:color w:val="7F7F7F" w:themeColor="text1" w:themeTint="80"/>
          <w:sz w:val="18"/>
          <w:szCs w:val="18"/>
        </w:rPr>
        <w:id w:val="796507181"/>
        <w:docPartObj>
          <w:docPartGallery w:val="Page Numbers (Bottom of Page)"/>
          <w:docPartUnique/>
        </w:docPartObj>
      </w:sdtPr>
      <w:sdtEndPr>
        <w:rPr>
          <w:rFonts w:ascii="Times New Roman" w:hAnsi="Times New Roman" w:cs="Times New Roman"/>
        </w:rPr>
      </w:sdtEndPr>
      <w:sdtContent>
        <w:sdt>
          <w:sdtPr>
            <w:rPr>
              <w:rFonts w:ascii="Segoe UI" w:hAnsi="Segoe UI" w:cs="Segoe UI"/>
              <w:color w:val="7F7F7F" w:themeColor="text1" w:themeTint="80"/>
              <w:sz w:val="18"/>
              <w:szCs w:val="18"/>
            </w:rPr>
            <w:id w:val="796507182"/>
            <w:docPartObj>
              <w:docPartGallery w:val="Page Numbers (Top of Page)"/>
              <w:docPartUnique/>
            </w:docPartObj>
          </w:sdtPr>
          <w:sdtEndPr/>
          <w:sdtContent>
            <w:r w:rsidR="009239EB">
              <w:rPr>
                <w:rFonts w:ascii="Segoe UI" w:hAnsi="Segoe UI" w:cs="Segoe UI"/>
                <w:color w:val="7F7F7F" w:themeColor="text1" w:themeTint="80"/>
                <w:sz w:val="18"/>
                <w:szCs w:val="18"/>
              </w:rPr>
              <w:t>February 2017</w:t>
            </w:r>
          </w:sdtContent>
        </w:sdt>
      </w:sdtContent>
    </w:sdt>
    <w:r w:rsidR="009239EB" w:rsidRPr="009B531D">
      <w:rPr>
        <w:rFonts w:ascii="Segoe UI" w:hAnsi="Segoe UI" w:cs="Segoe UI"/>
        <w:color w:val="7F7F7F" w:themeColor="text1" w:themeTint="80"/>
        <w:sz w:val="18"/>
        <w:szCs w:val="18"/>
      </w:rPr>
      <w:tab/>
    </w:r>
    <w:r w:rsidR="009239EB" w:rsidRPr="009B531D">
      <w:rPr>
        <w:rFonts w:ascii="Segoe UI" w:hAnsi="Segoe UI" w:cs="Segoe UI"/>
        <w:color w:val="7F7F7F" w:themeColor="text1" w:themeTint="80"/>
        <w:sz w:val="18"/>
        <w:szCs w:val="18"/>
      </w:rPr>
      <w:tab/>
      <w:t xml:space="preserve">Page </w:t>
    </w:r>
    <w:r w:rsidR="009239EB" w:rsidRPr="009B531D">
      <w:rPr>
        <w:rFonts w:ascii="Segoe UI" w:hAnsi="Segoe UI" w:cs="Segoe UI"/>
        <w:color w:val="7F7F7F" w:themeColor="text1" w:themeTint="80"/>
        <w:sz w:val="18"/>
        <w:szCs w:val="18"/>
      </w:rPr>
      <w:fldChar w:fldCharType="begin"/>
    </w:r>
    <w:r w:rsidR="009239EB" w:rsidRPr="009B531D">
      <w:rPr>
        <w:rFonts w:ascii="Segoe UI" w:hAnsi="Segoe UI" w:cs="Segoe UI"/>
        <w:color w:val="7F7F7F" w:themeColor="text1" w:themeTint="80"/>
        <w:sz w:val="18"/>
        <w:szCs w:val="18"/>
      </w:rPr>
      <w:instrText xml:space="preserve"> PAGE </w:instrText>
    </w:r>
    <w:r w:rsidR="009239EB" w:rsidRPr="009B531D">
      <w:rPr>
        <w:rFonts w:ascii="Segoe UI" w:hAnsi="Segoe UI" w:cs="Segoe UI"/>
        <w:color w:val="7F7F7F" w:themeColor="text1" w:themeTint="80"/>
        <w:sz w:val="18"/>
        <w:szCs w:val="18"/>
      </w:rPr>
      <w:fldChar w:fldCharType="separate"/>
    </w:r>
    <w:r w:rsidR="00CE0776">
      <w:rPr>
        <w:rFonts w:ascii="Segoe UI" w:hAnsi="Segoe UI" w:cs="Segoe UI"/>
        <w:noProof/>
        <w:color w:val="7F7F7F" w:themeColor="text1" w:themeTint="80"/>
        <w:sz w:val="18"/>
        <w:szCs w:val="18"/>
      </w:rPr>
      <w:t>11</w:t>
    </w:r>
    <w:r w:rsidR="009239EB" w:rsidRPr="009B531D">
      <w:rPr>
        <w:rFonts w:ascii="Segoe UI" w:hAnsi="Segoe UI" w:cs="Segoe UI"/>
        <w:color w:val="7F7F7F" w:themeColor="text1" w:themeTint="80"/>
        <w:sz w:val="18"/>
        <w:szCs w:val="18"/>
      </w:rPr>
      <w:fldChar w:fldCharType="end"/>
    </w:r>
    <w:r w:rsidR="009239EB" w:rsidRPr="009B531D">
      <w:rPr>
        <w:rFonts w:ascii="Segoe UI" w:hAnsi="Segoe UI" w:cs="Segoe UI"/>
        <w:color w:val="7F7F7F" w:themeColor="text1" w:themeTint="80"/>
        <w:sz w:val="18"/>
        <w:szCs w:val="18"/>
      </w:rPr>
      <w:t xml:space="preserve"> of </w:t>
    </w:r>
    <w:r w:rsidR="009239EB" w:rsidRPr="009B531D">
      <w:rPr>
        <w:rFonts w:ascii="Segoe UI" w:hAnsi="Segoe UI" w:cs="Segoe UI"/>
        <w:color w:val="7F7F7F" w:themeColor="text1" w:themeTint="80"/>
        <w:sz w:val="18"/>
        <w:szCs w:val="18"/>
      </w:rPr>
      <w:fldChar w:fldCharType="begin"/>
    </w:r>
    <w:r w:rsidR="009239EB" w:rsidRPr="009B531D">
      <w:rPr>
        <w:rFonts w:ascii="Segoe UI" w:hAnsi="Segoe UI" w:cs="Segoe UI"/>
        <w:color w:val="7F7F7F" w:themeColor="text1" w:themeTint="80"/>
        <w:sz w:val="18"/>
        <w:szCs w:val="18"/>
      </w:rPr>
      <w:instrText xml:space="preserve"> NUMPAGES  </w:instrText>
    </w:r>
    <w:r w:rsidR="009239EB" w:rsidRPr="009B531D">
      <w:rPr>
        <w:rFonts w:ascii="Segoe UI" w:hAnsi="Segoe UI" w:cs="Segoe UI"/>
        <w:color w:val="7F7F7F" w:themeColor="text1" w:themeTint="80"/>
        <w:sz w:val="18"/>
        <w:szCs w:val="18"/>
      </w:rPr>
      <w:fldChar w:fldCharType="separate"/>
    </w:r>
    <w:r w:rsidR="00CE0776">
      <w:rPr>
        <w:rFonts w:ascii="Segoe UI" w:hAnsi="Segoe UI" w:cs="Segoe UI"/>
        <w:noProof/>
        <w:color w:val="7F7F7F" w:themeColor="text1" w:themeTint="80"/>
        <w:sz w:val="18"/>
        <w:szCs w:val="18"/>
      </w:rPr>
      <w:t>11</w:t>
    </w:r>
    <w:r w:rsidR="009239EB"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FB9F7" w14:textId="77777777" w:rsidR="009239EB" w:rsidRDefault="009239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FFDC9" w14:textId="77777777" w:rsidR="00F62E6C" w:rsidRDefault="00F62E6C" w:rsidP="00AC1CA7">
      <w:pPr>
        <w:spacing w:after="0"/>
      </w:pPr>
      <w:r>
        <w:separator/>
      </w:r>
    </w:p>
  </w:footnote>
  <w:footnote w:type="continuationSeparator" w:id="0">
    <w:p w14:paraId="4AA6A382" w14:textId="77777777" w:rsidR="00F62E6C" w:rsidRDefault="00F62E6C" w:rsidP="00AC1CA7">
      <w:pPr>
        <w:spacing w:after="0"/>
      </w:pPr>
      <w:r>
        <w:continuationSeparator/>
      </w:r>
    </w:p>
  </w:footnote>
  <w:footnote w:type="continuationNotice" w:id="1">
    <w:p w14:paraId="0034F566" w14:textId="77777777" w:rsidR="00F62E6C" w:rsidRDefault="00F62E6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AD455" w14:textId="77777777" w:rsidR="009239EB" w:rsidRDefault="009239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F723" w14:textId="77777777" w:rsidR="009239EB" w:rsidRDefault="009239EB">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0A145A"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161BD313" w14:textId="77777777" w:rsidR="009239EB" w:rsidRDefault="00F62E6C">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8B5B0A"/>
    <w:multiLevelType w:val="hybridMultilevel"/>
    <w:tmpl w:val="CB7A99B6"/>
    <w:lvl w:ilvl="0" w:tplc="496AF82C">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222E0"/>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12532E6"/>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C85F47"/>
    <w:multiLevelType w:val="hybridMultilevel"/>
    <w:tmpl w:val="F678E2E6"/>
    <w:lvl w:ilvl="0" w:tplc="496AF82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E9B5577"/>
    <w:multiLevelType w:val="hybridMultilevel"/>
    <w:tmpl w:val="FAFA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D87B8E"/>
    <w:multiLevelType w:val="hybridMultilevel"/>
    <w:tmpl w:val="A1B061CC"/>
    <w:lvl w:ilvl="0" w:tplc="496AF82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710532F"/>
    <w:multiLevelType w:val="hybridMultilevel"/>
    <w:tmpl w:val="D0144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790620"/>
    <w:multiLevelType w:val="hybridMultilevel"/>
    <w:tmpl w:val="6EF64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4A1794"/>
    <w:multiLevelType w:val="hybridMultilevel"/>
    <w:tmpl w:val="63C0377A"/>
    <w:lvl w:ilvl="0" w:tplc="496AF82C">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833871"/>
    <w:multiLevelType w:val="hybridMultilevel"/>
    <w:tmpl w:val="EB9AF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0"/>
  </w:num>
  <w:num w:numId="3">
    <w:abstractNumId w:val="46"/>
  </w:num>
  <w:num w:numId="4">
    <w:abstractNumId w:val="12"/>
  </w:num>
  <w:num w:numId="5">
    <w:abstractNumId w:val="23"/>
  </w:num>
  <w:num w:numId="6">
    <w:abstractNumId w:val="40"/>
  </w:num>
  <w:num w:numId="7">
    <w:abstractNumId w:val="0"/>
  </w:num>
  <w:num w:numId="8">
    <w:abstractNumId w:val="5"/>
  </w:num>
  <w:num w:numId="9">
    <w:abstractNumId w:val="38"/>
  </w:num>
  <w:num w:numId="10">
    <w:abstractNumId w:val="27"/>
  </w:num>
  <w:num w:numId="11">
    <w:abstractNumId w:val="11"/>
  </w:num>
  <w:num w:numId="12">
    <w:abstractNumId w:val="4"/>
  </w:num>
  <w:num w:numId="13">
    <w:abstractNumId w:val="14"/>
  </w:num>
  <w:num w:numId="14">
    <w:abstractNumId w:val="30"/>
  </w:num>
  <w:num w:numId="15">
    <w:abstractNumId w:val="44"/>
  </w:num>
  <w:num w:numId="16">
    <w:abstractNumId w:val="3"/>
  </w:num>
  <w:num w:numId="17">
    <w:abstractNumId w:val="17"/>
  </w:num>
  <w:num w:numId="18">
    <w:abstractNumId w:val="31"/>
  </w:num>
  <w:num w:numId="19">
    <w:abstractNumId w:val="24"/>
  </w:num>
  <w:num w:numId="20">
    <w:abstractNumId w:val="13"/>
  </w:num>
  <w:num w:numId="21">
    <w:abstractNumId w:val="39"/>
  </w:num>
  <w:num w:numId="22">
    <w:abstractNumId w:val="29"/>
  </w:num>
  <w:num w:numId="23">
    <w:abstractNumId w:val="48"/>
  </w:num>
  <w:num w:numId="24">
    <w:abstractNumId w:val="16"/>
  </w:num>
  <w:num w:numId="25">
    <w:abstractNumId w:val="49"/>
  </w:num>
  <w:num w:numId="26">
    <w:abstractNumId w:val="1"/>
  </w:num>
  <w:num w:numId="27">
    <w:abstractNumId w:val="25"/>
  </w:num>
  <w:num w:numId="28">
    <w:abstractNumId w:val="26"/>
  </w:num>
  <w:num w:numId="29">
    <w:abstractNumId w:val="6"/>
  </w:num>
  <w:num w:numId="30">
    <w:abstractNumId w:val="18"/>
  </w:num>
  <w:num w:numId="31">
    <w:abstractNumId w:val="43"/>
  </w:num>
  <w:num w:numId="32">
    <w:abstractNumId w:val="28"/>
  </w:num>
  <w:num w:numId="33">
    <w:abstractNumId w:val="34"/>
  </w:num>
  <w:num w:numId="34">
    <w:abstractNumId w:val="41"/>
  </w:num>
  <w:num w:numId="35">
    <w:abstractNumId w:val="7"/>
  </w:num>
  <w:num w:numId="36">
    <w:abstractNumId w:val="8"/>
  </w:num>
  <w:num w:numId="37">
    <w:abstractNumId w:val="10"/>
  </w:num>
  <w:num w:numId="38">
    <w:abstractNumId w:val="42"/>
  </w:num>
  <w:num w:numId="39">
    <w:abstractNumId w:val="19"/>
  </w:num>
  <w:num w:numId="40">
    <w:abstractNumId w:val="21"/>
  </w:num>
  <w:num w:numId="41">
    <w:abstractNumId w:val="47"/>
  </w:num>
  <w:num w:numId="42">
    <w:abstractNumId w:val="36"/>
  </w:num>
  <w:num w:numId="43">
    <w:abstractNumId w:val="33"/>
  </w:num>
  <w:num w:numId="44">
    <w:abstractNumId w:val="37"/>
  </w:num>
  <w:num w:numId="45">
    <w:abstractNumId w:val="22"/>
  </w:num>
  <w:num w:numId="46">
    <w:abstractNumId w:val="45"/>
  </w:num>
  <w:num w:numId="47">
    <w:abstractNumId w:val="2"/>
  </w:num>
  <w:num w:numId="48">
    <w:abstractNumId w:val="35"/>
  </w:num>
  <w:num w:numId="49">
    <w:abstractNumId w:val="15"/>
  </w:num>
  <w:num w:numId="50">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E04"/>
    <w:rsid w:val="0002719B"/>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B7B63"/>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9EC"/>
    <w:rsid w:val="00175F8B"/>
    <w:rsid w:val="00176A06"/>
    <w:rsid w:val="001774E1"/>
    <w:rsid w:val="0017776B"/>
    <w:rsid w:val="00177AF2"/>
    <w:rsid w:val="00181C34"/>
    <w:rsid w:val="00181E13"/>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6E6"/>
    <w:rsid w:val="001F3A83"/>
    <w:rsid w:val="001F447D"/>
    <w:rsid w:val="001F5DED"/>
    <w:rsid w:val="001F72C6"/>
    <w:rsid w:val="001F7F8E"/>
    <w:rsid w:val="00201A4A"/>
    <w:rsid w:val="002030BE"/>
    <w:rsid w:val="0020318A"/>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3E45"/>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2BD"/>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B6D"/>
    <w:rsid w:val="003B1CC6"/>
    <w:rsid w:val="003B21CA"/>
    <w:rsid w:val="003B2A0E"/>
    <w:rsid w:val="003B54ED"/>
    <w:rsid w:val="003B564D"/>
    <w:rsid w:val="003B645E"/>
    <w:rsid w:val="003B6D14"/>
    <w:rsid w:val="003B7501"/>
    <w:rsid w:val="003B7CF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701"/>
    <w:rsid w:val="003D599D"/>
    <w:rsid w:val="003D6365"/>
    <w:rsid w:val="003D6B60"/>
    <w:rsid w:val="003E25D9"/>
    <w:rsid w:val="003E2B36"/>
    <w:rsid w:val="003E33FB"/>
    <w:rsid w:val="003E3766"/>
    <w:rsid w:val="003E40CC"/>
    <w:rsid w:val="003E4DE8"/>
    <w:rsid w:val="003E5AA5"/>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4763A"/>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639"/>
    <w:rsid w:val="00520934"/>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54B"/>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977"/>
    <w:rsid w:val="00736D3C"/>
    <w:rsid w:val="00737B44"/>
    <w:rsid w:val="007407DA"/>
    <w:rsid w:val="007421F8"/>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9EB"/>
    <w:rsid w:val="00925D13"/>
    <w:rsid w:val="00926796"/>
    <w:rsid w:val="00927E4A"/>
    <w:rsid w:val="009305E7"/>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435"/>
    <w:rsid w:val="009A0890"/>
    <w:rsid w:val="009A2139"/>
    <w:rsid w:val="009A2F2D"/>
    <w:rsid w:val="009A3BBD"/>
    <w:rsid w:val="009A47D9"/>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469"/>
    <w:rsid w:val="00C6404A"/>
    <w:rsid w:val="00C64B67"/>
    <w:rsid w:val="00C666D7"/>
    <w:rsid w:val="00C670DB"/>
    <w:rsid w:val="00C67FA9"/>
    <w:rsid w:val="00C710A3"/>
    <w:rsid w:val="00C716A2"/>
    <w:rsid w:val="00C71A76"/>
    <w:rsid w:val="00C722D2"/>
    <w:rsid w:val="00C73BBE"/>
    <w:rsid w:val="00C73D2A"/>
    <w:rsid w:val="00C74902"/>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87C31"/>
    <w:rsid w:val="00C9216F"/>
    <w:rsid w:val="00C922DF"/>
    <w:rsid w:val="00C93D37"/>
    <w:rsid w:val="00C94E24"/>
    <w:rsid w:val="00C9655D"/>
    <w:rsid w:val="00C97536"/>
    <w:rsid w:val="00C97554"/>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077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5BB3"/>
    <w:rsid w:val="00F56A19"/>
    <w:rsid w:val="00F56E56"/>
    <w:rsid w:val="00F57B62"/>
    <w:rsid w:val="00F614FF"/>
    <w:rsid w:val="00F61E55"/>
    <w:rsid w:val="00F620E1"/>
    <w:rsid w:val="00F62E6C"/>
    <w:rsid w:val="00F6377C"/>
    <w:rsid w:val="00F63DA1"/>
    <w:rsid w:val="00F640E7"/>
    <w:rsid w:val="00F647DA"/>
    <w:rsid w:val="00F64AC1"/>
    <w:rsid w:val="00F64E09"/>
    <w:rsid w:val="00F64FEA"/>
    <w:rsid w:val="00F65522"/>
    <w:rsid w:val="00F65F1D"/>
    <w:rsid w:val="00F666B3"/>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447430E6-0842-425E-85EF-1F78F5B03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character" w:styleId="UnresolvedMention">
    <w:name w:val="Unresolved Mention"/>
    <w:basedOn w:val="DefaultParagraphFont"/>
    <w:uiPriority w:val="99"/>
    <w:semiHidden/>
    <w:unhideWhenUsed/>
    <w:rsid w:val="00F666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590432284">
                                  <w:marLeft w:val="0"/>
                                  <w:marRight w:val="0"/>
                                  <w:marTop w:val="0"/>
                                  <w:marBottom w:val="0"/>
                                  <w:divBdr>
                                    <w:top w:val="none" w:sz="0" w:space="0" w:color="auto"/>
                                    <w:left w:val="none" w:sz="0" w:space="0" w:color="auto"/>
                                    <w:bottom w:val="none" w:sz="0" w:space="0" w:color="auto"/>
                                    <w:right w:val="none" w:sz="0" w:space="0" w:color="auto"/>
                                  </w:divBdr>
                                </w:div>
                                <w:div w:id="11181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1358699232">
          <w:marLeft w:val="1080"/>
          <w:marRight w:val="0"/>
          <w:marTop w:val="100"/>
          <w:marBottom w:val="0"/>
          <w:divBdr>
            <w:top w:val="none" w:sz="0" w:space="0" w:color="auto"/>
            <w:left w:val="none" w:sz="0" w:space="0" w:color="auto"/>
            <w:bottom w:val="none" w:sz="0" w:space="0" w:color="auto"/>
            <w:right w:val="none" w:sz="0" w:space="0" w:color="auto"/>
          </w:divBdr>
        </w:div>
        <w:div w:id="225998055">
          <w:marLeft w:val="180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2056463020">
          <w:marLeft w:val="360"/>
          <w:marRight w:val="0"/>
          <w:marTop w:val="2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109128679">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689139207">
          <w:marLeft w:val="547"/>
          <w:marRight w:val="0"/>
          <w:marTop w:val="91"/>
          <w:marBottom w:val="0"/>
          <w:divBdr>
            <w:top w:val="none" w:sz="0" w:space="0" w:color="auto"/>
            <w:left w:val="none" w:sz="0" w:space="0" w:color="auto"/>
            <w:bottom w:val="none" w:sz="0" w:space="0" w:color="auto"/>
            <w:right w:val="none" w:sz="0" w:space="0" w:color="auto"/>
          </w:divBdr>
        </w:div>
        <w:div w:id="1185443737">
          <w:marLeft w:val="1166"/>
          <w:marRight w:val="0"/>
          <w:marTop w:val="72"/>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 w:id="1413233117">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zure.microsoft.com/en-us/features/storage-explorer/"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docs.microsoft.com/en-us/sql/ssms/download-sql-server-management-studio-ssm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portal.azure.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powershell/azure/install-azurerm-ps?view=azurermps-5.1.1" TargetMode="External"/><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portal.azure.com" TargetMode="External"/><Relationship Id="rId30" Type="http://schemas.openxmlformats.org/officeDocument/2006/relationships/image" Target="media/image15.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C0942-0CA7-42BF-982B-E8F572C6390A}">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3.xml><?xml version="1.0" encoding="utf-8"?>
<ds:datastoreItem xmlns:ds="http://schemas.openxmlformats.org/officeDocument/2006/customXml" ds:itemID="{AF71BB15-3D91-4CE4-A0C9-8738AAA75849}"/>
</file>

<file path=customXml/itemProps4.xml><?xml version="1.0" encoding="utf-8"?>
<ds:datastoreItem xmlns:ds="http://schemas.openxmlformats.org/officeDocument/2006/customXml" ds:itemID="{4AC6B5F6-402D-4984-A79C-6FDA29C58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11</Pages>
  <Words>1001</Words>
  <Characters>5708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creator>Matt Goswell</dc:creator>
  <cp:keywords>SQL DW; HOL-Azure Analysis Service using SSDT and Power BI Desktop</cp:keywords>
  <cp:lastModifiedBy>Josh Owen</cp:lastModifiedBy>
  <cp:revision>13</cp:revision>
  <cp:lastPrinted>2015-10-07T18:34:00Z</cp:lastPrinted>
  <dcterms:created xsi:type="dcterms:W3CDTF">2017-05-05T19:12:00Z</dcterms:created>
  <dcterms:modified xsi:type="dcterms:W3CDTF">2017-12-29T20:08:00Z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