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36154DA" w:rsidR="00D00EC7" w:rsidRPr="00D00EC7" w:rsidRDefault="002E6700" w:rsidP="00D00EC7">
      <w:pPr>
        <w:spacing w:after="0"/>
        <w:jc w:val="center"/>
        <w:rPr>
          <w:rFonts w:eastAsia="Times New Roman" w:cs="Calibri"/>
          <w:b/>
          <w:bCs/>
          <w:color w:val="000000"/>
        </w:rPr>
      </w:pPr>
      <w:r>
        <w:rPr>
          <w:rFonts w:ascii="Segoe UI" w:hAnsi="Segoe UI" w:cs="Segoe UI"/>
          <w:sz w:val="48"/>
        </w:rPr>
        <w:t xml:space="preserve">Lab </w:t>
      </w:r>
      <w:r w:rsidR="00D0422D">
        <w:rPr>
          <w:rFonts w:ascii="Segoe UI" w:hAnsi="Segoe UI" w:cs="Segoe UI"/>
          <w:sz w:val="48"/>
        </w:rPr>
        <w:t>5</w:t>
      </w:r>
      <w:r>
        <w:rPr>
          <w:rFonts w:ascii="Segoe UI" w:hAnsi="Segoe UI" w:cs="Segoe UI"/>
          <w:sz w:val="48"/>
        </w:rPr>
        <w:t xml:space="preserve"> – Transform and Merge Data with ADF and HDInsight</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42E7761"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D0422D">
        <w:rPr>
          <w:sz w:val="28"/>
        </w:rPr>
        <w:t>ADF GUI, HDInsight, Hive,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E01C006" w:rsidR="00345595" w:rsidRDefault="00345595" w:rsidP="00D0422D">
      <w:pPr>
        <w:spacing w:after="0"/>
        <w:ind w:left="4320" w:firstLine="720"/>
      </w:pPr>
      <w:r>
        <w:t xml:space="preserve">Author:   </w:t>
      </w:r>
      <w:r w:rsidR="00D0422D">
        <w:t>Joshuha Owen</w:t>
      </w:r>
    </w:p>
    <w:p w14:paraId="54897C22" w14:textId="77777777" w:rsidR="001D2C17" w:rsidRDefault="001D2C17" w:rsidP="00345595">
      <w:pPr>
        <w:spacing w:after="0"/>
        <w:jc w:val="center"/>
      </w:pPr>
    </w:p>
    <w:p w14:paraId="396C186B" w14:textId="6626F014" w:rsidR="00345595" w:rsidRDefault="008E2F08" w:rsidP="001D2C17">
      <w:pPr>
        <w:spacing w:after="0"/>
        <w:ind w:left="4320" w:firstLine="720"/>
      </w:pPr>
      <w:r>
        <w:t xml:space="preserve"> </w:t>
      </w:r>
      <w:r w:rsidR="001D2C17">
        <w:t xml:space="preserve">Date:       </w:t>
      </w:r>
      <w:r w:rsidR="00D0422D">
        <w:t>12/14/2017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bookmarkStart w:id="1" w:name="_GoBack"/>
      <w:bookmarkEnd w:id="1"/>
    </w:p>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3FFB3FDB" w14:textId="6358F54D" w:rsidR="005A6B74"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319934" w:history="1">
            <w:r w:rsidR="005A6B74" w:rsidRPr="009D22E5">
              <w:rPr>
                <w:rStyle w:val="Hyperlink"/>
              </w:rPr>
              <w:t>Summary</w:t>
            </w:r>
            <w:r w:rsidR="005A6B74">
              <w:rPr>
                <w:webHidden/>
              </w:rPr>
              <w:tab/>
            </w:r>
            <w:r w:rsidR="005A6B74">
              <w:rPr>
                <w:webHidden/>
              </w:rPr>
              <w:fldChar w:fldCharType="begin"/>
            </w:r>
            <w:r w:rsidR="005A6B74">
              <w:rPr>
                <w:webHidden/>
              </w:rPr>
              <w:instrText xml:space="preserve"> PAGEREF _Toc502319934 \h </w:instrText>
            </w:r>
            <w:r w:rsidR="005A6B74">
              <w:rPr>
                <w:webHidden/>
              </w:rPr>
            </w:r>
            <w:r w:rsidR="005A6B74">
              <w:rPr>
                <w:webHidden/>
              </w:rPr>
              <w:fldChar w:fldCharType="separate"/>
            </w:r>
            <w:r w:rsidR="005A6B74">
              <w:rPr>
                <w:webHidden/>
              </w:rPr>
              <w:t>3</w:t>
            </w:r>
            <w:r w:rsidR="005A6B74">
              <w:rPr>
                <w:webHidden/>
              </w:rPr>
              <w:fldChar w:fldCharType="end"/>
            </w:r>
          </w:hyperlink>
        </w:p>
        <w:p w14:paraId="24CD9B8D" w14:textId="7593FF7B" w:rsidR="005A6B74" w:rsidRDefault="00E80642">
          <w:pPr>
            <w:pStyle w:val="TOC2"/>
            <w:rPr>
              <w:rFonts w:eastAsiaTheme="minorEastAsia" w:cstheme="minorBidi"/>
              <w:sz w:val="22"/>
              <w:szCs w:val="22"/>
            </w:rPr>
          </w:pPr>
          <w:hyperlink w:anchor="_Toc502319935" w:history="1">
            <w:r w:rsidR="005A6B74" w:rsidRPr="009D22E5">
              <w:rPr>
                <w:rStyle w:val="Hyperlink"/>
              </w:rPr>
              <w:t>Pre-requisites</w:t>
            </w:r>
            <w:r w:rsidR="005A6B74">
              <w:rPr>
                <w:webHidden/>
              </w:rPr>
              <w:tab/>
            </w:r>
            <w:r w:rsidR="005A6B74">
              <w:rPr>
                <w:webHidden/>
              </w:rPr>
              <w:fldChar w:fldCharType="begin"/>
            </w:r>
            <w:r w:rsidR="005A6B74">
              <w:rPr>
                <w:webHidden/>
              </w:rPr>
              <w:instrText xml:space="preserve"> PAGEREF _Toc502319935 \h </w:instrText>
            </w:r>
            <w:r w:rsidR="005A6B74">
              <w:rPr>
                <w:webHidden/>
              </w:rPr>
            </w:r>
            <w:r w:rsidR="005A6B74">
              <w:rPr>
                <w:webHidden/>
              </w:rPr>
              <w:fldChar w:fldCharType="separate"/>
            </w:r>
            <w:r w:rsidR="005A6B74">
              <w:rPr>
                <w:webHidden/>
              </w:rPr>
              <w:t>4</w:t>
            </w:r>
            <w:r w:rsidR="005A6B74">
              <w:rPr>
                <w:webHidden/>
              </w:rPr>
              <w:fldChar w:fldCharType="end"/>
            </w:r>
          </w:hyperlink>
        </w:p>
        <w:p w14:paraId="7ED52A10" w14:textId="73CA8BD9" w:rsidR="005A6B74" w:rsidRDefault="00E80642">
          <w:pPr>
            <w:pStyle w:val="TOC2"/>
            <w:rPr>
              <w:rFonts w:eastAsiaTheme="minorEastAsia" w:cstheme="minorBidi"/>
              <w:sz w:val="22"/>
              <w:szCs w:val="22"/>
            </w:rPr>
          </w:pPr>
          <w:hyperlink w:anchor="_Toc502319936" w:history="1">
            <w:r w:rsidR="005A6B74" w:rsidRPr="009D22E5">
              <w:rPr>
                <w:rStyle w:val="Hyperlink"/>
              </w:rPr>
              <w:t>Scenario</w:t>
            </w:r>
            <w:r w:rsidR="005A6B74">
              <w:rPr>
                <w:webHidden/>
              </w:rPr>
              <w:tab/>
            </w:r>
            <w:r w:rsidR="005A6B74">
              <w:rPr>
                <w:webHidden/>
              </w:rPr>
              <w:fldChar w:fldCharType="begin"/>
            </w:r>
            <w:r w:rsidR="005A6B74">
              <w:rPr>
                <w:webHidden/>
              </w:rPr>
              <w:instrText xml:space="preserve"> PAGEREF _Toc502319936 \h </w:instrText>
            </w:r>
            <w:r w:rsidR="005A6B74">
              <w:rPr>
                <w:webHidden/>
              </w:rPr>
            </w:r>
            <w:r w:rsidR="005A6B74">
              <w:rPr>
                <w:webHidden/>
              </w:rPr>
              <w:fldChar w:fldCharType="separate"/>
            </w:r>
            <w:r w:rsidR="005A6B74">
              <w:rPr>
                <w:webHidden/>
              </w:rPr>
              <w:t>4</w:t>
            </w:r>
            <w:r w:rsidR="005A6B74">
              <w:rPr>
                <w:webHidden/>
              </w:rPr>
              <w:fldChar w:fldCharType="end"/>
            </w:r>
          </w:hyperlink>
        </w:p>
        <w:p w14:paraId="52BBB0B5" w14:textId="4BBA6320" w:rsidR="005A6B74" w:rsidRDefault="00E80642">
          <w:pPr>
            <w:pStyle w:val="TOC2"/>
            <w:rPr>
              <w:rFonts w:eastAsiaTheme="minorEastAsia" w:cstheme="minorBidi"/>
              <w:sz w:val="22"/>
              <w:szCs w:val="22"/>
            </w:rPr>
          </w:pPr>
          <w:hyperlink w:anchor="_Toc502319937" w:history="1">
            <w:r w:rsidR="005A6B74" w:rsidRPr="009D22E5">
              <w:rPr>
                <w:rStyle w:val="Hyperlink"/>
                <w:rFonts w:eastAsia="Calibri"/>
              </w:rPr>
              <w:t>Part 1 – Creating the Pipeline for the Hive Activity</w:t>
            </w:r>
            <w:r w:rsidR="005A6B74">
              <w:rPr>
                <w:webHidden/>
              </w:rPr>
              <w:tab/>
            </w:r>
            <w:r w:rsidR="005A6B74">
              <w:rPr>
                <w:webHidden/>
              </w:rPr>
              <w:fldChar w:fldCharType="begin"/>
            </w:r>
            <w:r w:rsidR="005A6B74">
              <w:rPr>
                <w:webHidden/>
              </w:rPr>
              <w:instrText xml:space="preserve"> PAGEREF _Toc502319937 \h </w:instrText>
            </w:r>
            <w:r w:rsidR="005A6B74">
              <w:rPr>
                <w:webHidden/>
              </w:rPr>
            </w:r>
            <w:r w:rsidR="005A6B74">
              <w:rPr>
                <w:webHidden/>
              </w:rPr>
              <w:fldChar w:fldCharType="separate"/>
            </w:r>
            <w:r w:rsidR="005A6B74">
              <w:rPr>
                <w:webHidden/>
              </w:rPr>
              <w:t>4</w:t>
            </w:r>
            <w:r w:rsidR="005A6B74">
              <w:rPr>
                <w:webHidden/>
              </w:rPr>
              <w:fldChar w:fldCharType="end"/>
            </w:r>
          </w:hyperlink>
        </w:p>
        <w:p w14:paraId="0576E434" w14:textId="61DC1E8D" w:rsidR="005A6B74" w:rsidRDefault="00E80642">
          <w:pPr>
            <w:pStyle w:val="TOC2"/>
            <w:rPr>
              <w:rFonts w:eastAsiaTheme="minorEastAsia" w:cstheme="minorBidi"/>
              <w:sz w:val="22"/>
              <w:szCs w:val="22"/>
            </w:rPr>
          </w:pPr>
          <w:hyperlink w:anchor="_Toc502319938" w:history="1">
            <w:r w:rsidR="005A6B74" w:rsidRPr="009D22E5">
              <w:rPr>
                <w:rStyle w:val="Hyperlink"/>
                <w:rFonts w:eastAsia="Calibri"/>
              </w:rPr>
              <w:t>Part 2 – Calling a Execute Pipeline from another Pipeline</w:t>
            </w:r>
            <w:r w:rsidR="005A6B74">
              <w:rPr>
                <w:webHidden/>
              </w:rPr>
              <w:tab/>
            </w:r>
            <w:r w:rsidR="005A6B74">
              <w:rPr>
                <w:webHidden/>
              </w:rPr>
              <w:fldChar w:fldCharType="begin"/>
            </w:r>
            <w:r w:rsidR="005A6B74">
              <w:rPr>
                <w:webHidden/>
              </w:rPr>
              <w:instrText xml:space="preserve"> PAGEREF _Toc502319938 \h </w:instrText>
            </w:r>
            <w:r w:rsidR="005A6B74">
              <w:rPr>
                <w:webHidden/>
              </w:rPr>
            </w:r>
            <w:r w:rsidR="005A6B74">
              <w:rPr>
                <w:webHidden/>
              </w:rPr>
              <w:fldChar w:fldCharType="separate"/>
            </w:r>
            <w:r w:rsidR="005A6B74">
              <w:rPr>
                <w:webHidden/>
              </w:rPr>
              <w:t>9</w:t>
            </w:r>
            <w:r w:rsidR="005A6B74">
              <w:rPr>
                <w:webHidden/>
              </w:rPr>
              <w:fldChar w:fldCharType="end"/>
            </w:r>
          </w:hyperlink>
        </w:p>
        <w:p w14:paraId="0405FFD0" w14:textId="1A33601F"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2" w:name="_Toc480373992"/>
      <w:bookmarkStart w:id="3" w:name="_Toc502319934"/>
      <w:r>
        <w:lastRenderedPageBreak/>
        <w:t>Summary</w:t>
      </w:r>
      <w:bookmarkEnd w:id="2"/>
      <w:bookmarkEnd w:id="3"/>
    </w:p>
    <w:p w14:paraId="02ADDF67" w14:textId="352BAD47" w:rsidR="0055484A" w:rsidRDefault="0055484A" w:rsidP="0055484A">
      <w:r>
        <w:t xml:space="preserve">This tutorial walks through creating a pipeline </w:t>
      </w:r>
      <w:r w:rsidR="001D08A2">
        <w:t>Hive</w:t>
      </w:r>
      <w:r>
        <w:t xml:space="preserve"> activity to </w:t>
      </w:r>
      <w:r w:rsidR="001D08A2">
        <w:t xml:space="preserve">merge the </w:t>
      </w:r>
      <w:proofErr w:type="spellStart"/>
      <w:r w:rsidR="001D08A2">
        <w:t>FAAmaster</w:t>
      </w:r>
      <w:proofErr w:type="spellEnd"/>
      <w:r w:rsidR="001D08A2">
        <w:t xml:space="preserve"> and </w:t>
      </w:r>
      <w:proofErr w:type="spellStart"/>
      <w:r w:rsidR="001D08A2">
        <w:t>FAAaircraft</w:t>
      </w:r>
      <w:proofErr w:type="spellEnd"/>
      <w:r w:rsidR="001D08A2">
        <w:t xml:space="preserve"> data together into one file. This is to show how we can leverage Hive to do some transform activities.</w:t>
      </w:r>
    </w:p>
    <w:p w14:paraId="63602525" w14:textId="77777777" w:rsidR="0055484A" w:rsidRDefault="0055484A" w:rsidP="0055484A"/>
    <w:p w14:paraId="7A7DD528" w14:textId="77777777" w:rsidR="0055484A" w:rsidRDefault="0055484A" w:rsidP="0055484A">
      <w:r>
        <w:t>In this lab we will:</w:t>
      </w:r>
    </w:p>
    <w:p w14:paraId="486752C5" w14:textId="5CF8C28A" w:rsidR="0055484A" w:rsidRDefault="0055484A" w:rsidP="0055484A">
      <w:pPr>
        <w:pStyle w:val="ListParagraph"/>
        <w:numPr>
          <w:ilvl w:val="0"/>
          <w:numId w:val="41"/>
        </w:numPr>
      </w:pPr>
      <w:r>
        <w:t xml:space="preserve">Show the </w:t>
      </w:r>
      <w:r w:rsidR="001D08A2">
        <w:t>Hive activity to run Hive scripts against an HDInsight cluster</w:t>
      </w:r>
    </w:p>
    <w:p w14:paraId="3EDF377E" w14:textId="2A1D4A18" w:rsidR="0055484A" w:rsidRDefault="0055484A" w:rsidP="0055484A">
      <w:pPr>
        <w:pStyle w:val="ListParagraph"/>
        <w:numPr>
          <w:ilvl w:val="0"/>
          <w:numId w:val="41"/>
        </w:numPr>
      </w:pPr>
      <w:r>
        <w:t xml:space="preserve">Configure the </w:t>
      </w:r>
      <w:r w:rsidR="001D08A2">
        <w:t>Hive activity</w:t>
      </w:r>
    </w:p>
    <w:p w14:paraId="1460B425" w14:textId="77777777" w:rsidR="0055484A" w:rsidRDefault="0055484A" w:rsidP="0055484A">
      <w:pPr>
        <w:pStyle w:val="ListParagraph"/>
        <w:numPr>
          <w:ilvl w:val="0"/>
          <w:numId w:val="41"/>
        </w:numPr>
      </w:pPr>
      <w:r>
        <w:t>Chain one pipeline to another using the Execute Pipeline activity</w:t>
      </w:r>
    </w:p>
    <w:p w14:paraId="14F95F59" w14:textId="77777777" w:rsidR="001D08A2" w:rsidRDefault="001D08A2">
      <w:pPr>
        <w:spacing w:after="0"/>
      </w:pPr>
    </w:p>
    <w:p w14:paraId="4954DBA5" w14:textId="77777777" w:rsidR="00E933C4" w:rsidRDefault="001D08A2">
      <w:pPr>
        <w:spacing w:after="0"/>
      </w:pPr>
      <w:r>
        <w:t>The Hive scripts we will be using are located at [URL]</w:t>
      </w:r>
      <w:r w:rsidR="00E933C4">
        <w:t>.</w:t>
      </w:r>
    </w:p>
    <w:p w14:paraId="5962B0F4" w14:textId="56B2EB66" w:rsidR="009F00D0" w:rsidRDefault="00E933C4">
      <w:pPr>
        <w:spacing w:after="0"/>
        <w:rPr>
          <w:rFonts w:eastAsia="Times New Roman" w:cs="Segoe UI"/>
          <w:b/>
          <w:color w:val="4F81BD" w:themeColor="accent1"/>
          <w:sz w:val="28"/>
          <w:szCs w:val="20"/>
          <w:lang w:val="en-GB"/>
        </w:rPr>
      </w:pPr>
      <w:r>
        <w:t>The FAA Master and FAA Aircraft files are located at [] and should also be in your Azure Storage account under the /Input container if you ran the setup in Lab 1.</w:t>
      </w:r>
      <w:r w:rsidR="009F00D0">
        <w:br w:type="page"/>
      </w:r>
    </w:p>
    <w:p w14:paraId="3A2B6A5D" w14:textId="5AF6209F" w:rsidR="00BA3A62" w:rsidRDefault="00BA3A62" w:rsidP="00D95064">
      <w:pPr>
        <w:pStyle w:val="Heading2"/>
      </w:pPr>
      <w:bookmarkStart w:id="4" w:name="_Toc480373993"/>
      <w:bookmarkStart w:id="5" w:name="_Toc502319935"/>
      <w:r w:rsidRPr="00BA3A62">
        <w:lastRenderedPageBreak/>
        <w:t>Pre-requisites</w:t>
      </w:r>
      <w:bookmarkEnd w:id="4"/>
      <w:bookmarkEnd w:id="5"/>
    </w:p>
    <w:p w14:paraId="146C9A8D" w14:textId="77777777" w:rsidR="001D08A2" w:rsidRDefault="001D08A2" w:rsidP="001D08A2">
      <w:pPr>
        <w:pStyle w:val="ListParagraph"/>
        <w:numPr>
          <w:ilvl w:val="0"/>
          <w:numId w:val="6"/>
        </w:numPr>
      </w:pPr>
      <w:bookmarkStart w:id="6" w:name="_Toc480373994"/>
      <w:r>
        <w:t>Azure Subscription with rights to use/deploy Azure services, and X of Azure credit</w:t>
      </w:r>
    </w:p>
    <w:p w14:paraId="2571C4E7" w14:textId="77777777" w:rsidR="001D08A2" w:rsidRDefault="001D08A2" w:rsidP="001D08A2">
      <w:pPr>
        <w:pStyle w:val="ListParagraph"/>
        <w:numPr>
          <w:ilvl w:val="0"/>
          <w:numId w:val="6"/>
        </w:numPr>
      </w:pPr>
      <w:r>
        <w:t>Azure Blob storage container</w:t>
      </w:r>
    </w:p>
    <w:p w14:paraId="189B95CE" w14:textId="5C84BB70" w:rsidR="001D08A2" w:rsidRDefault="001D08A2" w:rsidP="001D08A2">
      <w:pPr>
        <w:pStyle w:val="ListParagraph"/>
        <w:numPr>
          <w:ilvl w:val="0"/>
          <w:numId w:val="6"/>
        </w:numPr>
      </w:pPr>
      <w:r>
        <w:t>Azure HDInsight cluster</w:t>
      </w:r>
    </w:p>
    <w:p w14:paraId="23CEC90B" w14:textId="6B1799C4" w:rsidR="001D08A2" w:rsidRDefault="001D08A2" w:rsidP="001D08A2">
      <w:pPr>
        <w:pStyle w:val="ListParagraph"/>
        <w:numPr>
          <w:ilvl w:val="0"/>
          <w:numId w:val="6"/>
        </w:numPr>
      </w:pPr>
      <w:r>
        <w:t>Azure Data Factory</w:t>
      </w:r>
    </w:p>
    <w:p w14:paraId="0372EB7E" w14:textId="28FD8EB5" w:rsidR="001D08A2" w:rsidRDefault="001D08A2" w:rsidP="001D08A2">
      <w:pPr>
        <w:pStyle w:val="ListParagraph"/>
        <w:numPr>
          <w:ilvl w:val="0"/>
          <w:numId w:val="6"/>
        </w:numPr>
      </w:pPr>
      <w:r>
        <w:t>Hive scripts</w:t>
      </w:r>
    </w:p>
    <w:p w14:paraId="2258918B" w14:textId="03D02407" w:rsidR="0061100B" w:rsidRDefault="0061100B" w:rsidP="001D08A2">
      <w:pPr>
        <w:pStyle w:val="ListParagraph"/>
        <w:numPr>
          <w:ilvl w:val="0"/>
          <w:numId w:val="6"/>
        </w:numPr>
      </w:pPr>
      <w:r>
        <w:t>Application account with contributor rights to your resource group (created in Lab module 1)</w:t>
      </w:r>
    </w:p>
    <w:p w14:paraId="21330458" w14:textId="36FE3351" w:rsidR="0064215E" w:rsidRDefault="001C42AC" w:rsidP="001C42AC">
      <w:pPr>
        <w:pStyle w:val="Heading2"/>
      </w:pPr>
      <w:bookmarkStart w:id="7" w:name="_Toc502319936"/>
      <w:r>
        <w:t>Scenario</w:t>
      </w:r>
      <w:bookmarkEnd w:id="6"/>
      <w:bookmarkEnd w:id="7"/>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6143F19B" w:rsidR="00766375" w:rsidRDefault="00766375" w:rsidP="00D95064">
            <w:pPr>
              <w:pStyle w:val="Heading2"/>
              <w:rPr>
                <w:rFonts w:eastAsia="Calibri"/>
              </w:rPr>
            </w:pPr>
            <w:bookmarkStart w:id="8" w:name="_Toc480373995"/>
            <w:bookmarkStart w:id="9" w:name="_Toc502319937"/>
            <w:r>
              <w:rPr>
                <w:rFonts w:eastAsia="Calibri"/>
              </w:rPr>
              <w:t xml:space="preserve">Part 1 – </w:t>
            </w:r>
            <w:bookmarkEnd w:id="8"/>
            <w:r w:rsidR="00E933C4">
              <w:rPr>
                <w:rFonts w:eastAsia="Calibri"/>
              </w:rPr>
              <w:t>Creating the Pipeline for the Hive Activity</w:t>
            </w:r>
            <w:bookmarkEnd w:id="9"/>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CEE3155" w:rsidR="0002444F" w:rsidRDefault="00E933C4" w:rsidP="0002444F">
            <w:pPr>
              <w:jc w:val="both"/>
            </w:pPr>
            <w:r>
              <w:t>We will be setting up a new pipeline to run a Hive query against a HDInsight cluster and output that data to the /output folder in 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E933C4" w:rsidRPr="00AD1490" w14:paraId="52E9C78E" w14:textId="77777777" w:rsidTr="00762F34">
        <w:trPr>
          <w:trHeight w:val="503"/>
        </w:trPr>
        <w:tc>
          <w:tcPr>
            <w:tcW w:w="4225" w:type="dxa"/>
          </w:tcPr>
          <w:p w14:paraId="5F8CC96F" w14:textId="590E7750" w:rsidR="00E933C4" w:rsidRDefault="00E933C4" w:rsidP="00E933C4">
            <w:pPr>
              <w:jc w:val="both"/>
            </w:pPr>
            <w:r>
              <w:t xml:space="preserve">We will be using the Azure Data Factory we created in Lab 01 called </w:t>
            </w:r>
            <w:proofErr w:type="spellStart"/>
            <w:r>
              <w:t>adflab-</w:t>
            </w:r>
            <w:proofErr w:type="gramStart"/>
            <w:r>
              <w:t>adf</w:t>
            </w:r>
            <w:proofErr w:type="spellEnd"/>
            <w:r>
              <w:t>..</w:t>
            </w:r>
            <w:proofErr w:type="gramEnd"/>
          </w:p>
        </w:tc>
        <w:tc>
          <w:tcPr>
            <w:tcW w:w="4590" w:type="dxa"/>
          </w:tcPr>
          <w:p w14:paraId="1B042EFA" w14:textId="77777777" w:rsidR="00E933C4" w:rsidRDefault="00E933C4" w:rsidP="00E933C4">
            <w:pPr>
              <w:pStyle w:val="ListParagraph"/>
              <w:numPr>
                <w:ilvl w:val="0"/>
                <w:numId w:val="3"/>
              </w:numPr>
              <w:spacing w:after="160"/>
              <w:ind w:left="360"/>
            </w:pPr>
            <w:r>
              <w:t xml:space="preserve">Navigate to the Azure portal within your web browser and navigate to </w:t>
            </w:r>
            <w:hyperlink r:id="rId11" w:history="1">
              <w:r>
                <w:rPr>
                  <w:rStyle w:val="Hyperlink"/>
                </w:rPr>
                <w:t>https://portal.azure.com</w:t>
              </w:r>
            </w:hyperlink>
          </w:p>
          <w:p w14:paraId="03EFCE5C" w14:textId="0A8AEA6A" w:rsidR="00E933C4" w:rsidRPr="00D45629" w:rsidRDefault="00E933C4" w:rsidP="00E933C4">
            <w:pPr>
              <w:pStyle w:val="ListParagraph"/>
              <w:numPr>
                <w:ilvl w:val="0"/>
                <w:numId w:val="3"/>
              </w:numPr>
              <w:spacing w:after="160"/>
              <w:ind w:left="360"/>
            </w:pPr>
            <w:r>
              <w:t>Open the Azure Data Factory blade [</w:t>
            </w:r>
            <w:proofErr w:type="spellStart"/>
            <w:r>
              <w:t>adflab-adf</w:t>
            </w:r>
            <w:proofErr w:type="spellEnd"/>
            <w:r>
              <w:t>], pinned from a previous lab but if not navigate to it using the All Resources menu item.</w:t>
            </w:r>
          </w:p>
        </w:tc>
        <w:tc>
          <w:tcPr>
            <w:tcW w:w="5760" w:type="dxa"/>
          </w:tcPr>
          <w:p w14:paraId="37304C3E" w14:textId="03FE8144" w:rsidR="00E933C4" w:rsidRPr="00AD1490" w:rsidRDefault="0061100B" w:rsidP="00E933C4">
            <w:pPr>
              <w:rPr>
                <w:rFonts w:asciiTheme="minorHAnsi" w:hAnsiTheme="minorHAnsi" w:cs="Segoe UI"/>
                <w:i/>
                <w:noProof/>
              </w:rPr>
            </w:pPr>
            <w:r w:rsidRPr="0061100B">
              <w:rPr>
                <w:rFonts w:asciiTheme="minorHAnsi" w:hAnsiTheme="minorHAnsi" w:cs="Segoe UI"/>
                <w:i/>
                <w:noProof/>
              </w:rPr>
              <w:drawing>
                <wp:inline distT="0" distB="0" distL="0" distR="0" wp14:anchorId="55B1C274" wp14:editId="1F7DB130">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165" cy="2385267"/>
                          </a:xfrm>
                          <a:prstGeom prst="rect">
                            <a:avLst/>
                          </a:prstGeom>
                        </pic:spPr>
                      </pic:pic>
                    </a:graphicData>
                  </a:graphic>
                </wp:inline>
              </w:drawing>
            </w:r>
          </w:p>
        </w:tc>
      </w:tr>
      <w:tr w:rsidR="00E933C4" w:rsidRPr="00AD1490" w14:paraId="386A9819" w14:textId="77777777" w:rsidTr="00762F34">
        <w:trPr>
          <w:trHeight w:val="503"/>
        </w:trPr>
        <w:tc>
          <w:tcPr>
            <w:tcW w:w="4225" w:type="dxa"/>
          </w:tcPr>
          <w:p w14:paraId="440B22EE" w14:textId="0FCC8061" w:rsidR="00E933C4" w:rsidRDefault="00E933C4" w:rsidP="00E933C4">
            <w:pPr>
              <w:jc w:val="both"/>
            </w:pPr>
          </w:p>
        </w:tc>
        <w:tc>
          <w:tcPr>
            <w:tcW w:w="4590" w:type="dxa"/>
          </w:tcPr>
          <w:p w14:paraId="7A47CE1D" w14:textId="4C68E2A4" w:rsidR="00E933C4" w:rsidRDefault="00E933C4" w:rsidP="00E933C4">
            <w:pPr>
              <w:pStyle w:val="ListParagraph"/>
              <w:numPr>
                <w:ilvl w:val="0"/>
                <w:numId w:val="3"/>
              </w:numPr>
              <w:spacing w:after="160"/>
              <w:ind w:left="360"/>
            </w:pPr>
            <w:r>
              <w:t xml:space="preserve">In the Overview blade you should see the following Quick Links: </w:t>
            </w:r>
          </w:p>
        </w:tc>
        <w:tc>
          <w:tcPr>
            <w:tcW w:w="5760" w:type="dxa"/>
          </w:tcPr>
          <w:p w14:paraId="2FBB1D95" w14:textId="795DB7B9" w:rsidR="00E933C4" w:rsidRDefault="0061100B" w:rsidP="00E933C4">
            <w:pPr>
              <w:rPr>
                <w:noProof/>
              </w:rPr>
            </w:pPr>
            <w:r w:rsidRPr="0061100B">
              <w:rPr>
                <w:noProof/>
              </w:rPr>
              <w:drawing>
                <wp:inline distT="0" distB="0" distL="0" distR="0" wp14:anchorId="1B5E3A42" wp14:editId="08EDA7CF">
                  <wp:extent cx="1562235" cy="45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457240"/>
                          </a:xfrm>
                          <a:prstGeom prst="rect">
                            <a:avLst/>
                          </a:prstGeom>
                        </pic:spPr>
                      </pic:pic>
                    </a:graphicData>
                  </a:graphic>
                </wp:inline>
              </w:drawing>
            </w:r>
          </w:p>
        </w:tc>
      </w:tr>
      <w:tr w:rsidR="00E933C4" w:rsidRPr="00AD1490" w14:paraId="414AF29C" w14:textId="77777777" w:rsidTr="00762F34">
        <w:trPr>
          <w:trHeight w:val="503"/>
        </w:trPr>
        <w:tc>
          <w:tcPr>
            <w:tcW w:w="4225" w:type="dxa"/>
          </w:tcPr>
          <w:p w14:paraId="5A0896D6" w14:textId="2D689D17" w:rsidR="00E933C4" w:rsidRDefault="00E933C4" w:rsidP="00E933C4">
            <w:pPr>
              <w:jc w:val="both"/>
            </w:pPr>
          </w:p>
        </w:tc>
        <w:tc>
          <w:tcPr>
            <w:tcW w:w="4590" w:type="dxa"/>
          </w:tcPr>
          <w:p w14:paraId="168F847C" w14:textId="7F9279CF" w:rsidR="00E933C4" w:rsidRDefault="00E933C4" w:rsidP="00E933C4">
            <w:pPr>
              <w:pStyle w:val="ListParagraph"/>
              <w:numPr>
                <w:ilvl w:val="0"/>
                <w:numId w:val="3"/>
              </w:numPr>
              <w:spacing w:after="160"/>
              <w:ind w:left="360"/>
            </w:pPr>
            <w:r>
              <w:t>Click the Pipeline Editor button and you should see graphical user interface Overview page.</w:t>
            </w:r>
          </w:p>
        </w:tc>
        <w:tc>
          <w:tcPr>
            <w:tcW w:w="5760" w:type="dxa"/>
          </w:tcPr>
          <w:p w14:paraId="1ADA3C60" w14:textId="3157F382" w:rsidR="00E933C4" w:rsidRDefault="00E933C4" w:rsidP="00E933C4">
            <w:pPr>
              <w:rPr>
                <w:noProof/>
              </w:rPr>
            </w:pPr>
            <w:r>
              <w:rPr>
                <w:noProof/>
              </w:rPr>
              <w:drawing>
                <wp:inline distT="0" distB="0" distL="0" distR="0" wp14:anchorId="16259F11" wp14:editId="3C5404AD">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40" cy="1111250"/>
                          </a:xfrm>
                          <a:prstGeom prst="rect">
                            <a:avLst/>
                          </a:prstGeom>
                        </pic:spPr>
                      </pic:pic>
                    </a:graphicData>
                  </a:graphic>
                </wp:inline>
              </w:drawing>
            </w:r>
          </w:p>
        </w:tc>
      </w:tr>
      <w:tr w:rsidR="00E933C4" w:rsidRPr="00AD1490" w14:paraId="5766B7B1" w14:textId="77777777" w:rsidTr="00762F34">
        <w:trPr>
          <w:trHeight w:val="503"/>
        </w:trPr>
        <w:tc>
          <w:tcPr>
            <w:tcW w:w="4225" w:type="dxa"/>
          </w:tcPr>
          <w:p w14:paraId="7F58D688" w14:textId="77777777" w:rsidR="00E933C4" w:rsidRDefault="00E933C4" w:rsidP="00E933C4">
            <w:pPr>
              <w:jc w:val="both"/>
            </w:pPr>
          </w:p>
        </w:tc>
        <w:tc>
          <w:tcPr>
            <w:tcW w:w="4590" w:type="dxa"/>
          </w:tcPr>
          <w:p w14:paraId="0E2B2DC6" w14:textId="778A4BCB" w:rsidR="00E933C4" w:rsidRDefault="00E933C4" w:rsidP="00E933C4">
            <w:pPr>
              <w:pStyle w:val="ListParagraph"/>
              <w:numPr>
                <w:ilvl w:val="0"/>
                <w:numId w:val="3"/>
              </w:numPr>
              <w:spacing w:after="160"/>
              <w:ind w:left="360"/>
            </w:pPr>
            <w:r>
              <w:t>Click the Create Pipeline button under Let’s Get Started.</w:t>
            </w:r>
          </w:p>
        </w:tc>
        <w:tc>
          <w:tcPr>
            <w:tcW w:w="5760" w:type="dxa"/>
          </w:tcPr>
          <w:p w14:paraId="0F8A9CCA" w14:textId="77777777" w:rsidR="00E933C4" w:rsidRDefault="00E933C4" w:rsidP="00E933C4">
            <w:pPr>
              <w:rPr>
                <w:rFonts w:asciiTheme="minorHAnsi" w:hAnsiTheme="minorHAnsi" w:cs="Segoe UI"/>
                <w:i/>
                <w:noProof/>
              </w:rPr>
            </w:pPr>
            <w:r>
              <w:rPr>
                <w:noProof/>
              </w:rPr>
              <w:drawing>
                <wp:inline distT="0" distB="0" distL="0" distR="0" wp14:anchorId="53ADB68A" wp14:editId="4A40BF13">
                  <wp:extent cx="16764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724025"/>
                          </a:xfrm>
                          <a:prstGeom prst="rect">
                            <a:avLst/>
                          </a:prstGeom>
                        </pic:spPr>
                      </pic:pic>
                    </a:graphicData>
                  </a:graphic>
                </wp:inline>
              </w:drawing>
            </w:r>
          </w:p>
          <w:p w14:paraId="2987BCE7" w14:textId="77777777" w:rsidR="00E933C4" w:rsidRDefault="00E933C4" w:rsidP="00E933C4">
            <w:pPr>
              <w:rPr>
                <w:noProof/>
              </w:rPr>
            </w:pPr>
          </w:p>
        </w:tc>
      </w:tr>
      <w:tr w:rsidR="00E933C4" w:rsidRPr="00AD1490" w14:paraId="7B790212" w14:textId="77777777" w:rsidTr="00762F34">
        <w:trPr>
          <w:trHeight w:val="503"/>
        </w:trPr>
        <w:tc>
          <w:tcPr>
            <w:tcW w:w="4225" w:type="dxa"/>
          </w:tcPr>
          <w:p w14:paraId="01FCD29A" w14:textId="77777777" w:rsidR="00E933C4" w:rsidRDefault="00E933C4" w:rsidP="00E933C4">
            <w:pPr>
              <w:jc w:val="both"/>
            </w:pPr>
          </w:p>
        </w:tc>
        <w:tc>
          <w:tcPr>
            <w:tcW w:w="4590" w:type="dxa"/>
          </w:tcPr>
          <w:p w14:paraId="71E67383" w14:textId="77777777" w:rsidR="00E933C4" w:rsidRPr="00E933C4" w:rsidRDefault="00E933C4" w:rsidP="00E933C4">
            <w:pPr>
              <w:pStyle w:val="ListParagraph"/>
              <w:numPr>
                <w:ilvl w:val="0"/>
                <w:numId w:val="42"/>
              </w:numPr>
              <w:spacing w:after="160"/>
              <w:rPr>
                <w:vanish/>
              </w:rPr>
            </w:pPr>
          </w:p>
          <w:p w14:paraId="27D4F2C2" w14:textId="77777777" w:rsidR="00E933C4" w:rsidRPr="00E933C4" w:rsidRDefault="00E933C4" w:rsidP="00E933C4">
            <w:pPr>
              <w:pStyle w:val="ListParagraph"/>
              <w:numPr>
                <w:ilvl w:val="0"/>
                <w:numId w:val="42"/>
              </w:numPr>
              <w:spacing w:after="160"/>
              <w:rPr>
                <w:vanish/>
              </w:rPr>
            </w:pPr>
          </w:p>
          <w:p w14:paraId="3BE1A27D" w14:textId="77777777" w:rsidR="00E933C4" w:rsidRPr="00E933C4" w:rsidRDefault="00E933C4" w:rsidP="00E933C4">
            <w:pPr>
              <w:pStyle w:val="ListParagraph"/>
              <w:numPr>
                <w:ilvl w:val="0"/>
                <w:numId w:val="42"/>
              </w:numPr>
              <w:spacing w:after="160"/>
              <w:rPr>
                <w:vanish/>
              </w:rPr>
            </w:pPr>
          </w:p>
          <w:p w14:paraId="1B1F6B0E" w14:textId="77777777" w:rsidR="00E933C4" w:rsidRPr="00E933C4" w:rsidRDefault="00E933C4" w:rsidP="00E933C4">
            <w:pPr>
              <w:pStyle w:val="ListParagraph"/>
              <w:numPr>
                <w:ilvl w:val="0"/>
                <w:numId w:val="42"/>
              </w:numPr>
              <w:spacing w:after="160"/>
              <w:rPr>
                <w:vanish/>
              </w:rPr>
            </w:pPr>
          </w:p>
          <w:p w14:paraId="77A7C020" w14:textId="77777777" w:rsidR="00E933C4" w:rsidRPr="00E933C4" w:rsidRDefault="00E933C4" w:rsidP="00E933C4">
            <w:pPr>
              <w:pStyle w:val="ListParagraph"/>
              <w:numPr>
                <w:ilvl w:val="0"/>
                <w:numId w:val="42"/>
              </w:numPr>
              <w:spacing w:after="160"/>
              <w:rPr>
                <w:vanish/>
              </w:rPr>
            </w:pPr>
          </w:p>
          <w:p w14:paraId="6C516C97" w14:textId="1F5AC0EB" w:rsidR="00E933C4" w:rsidRDefault="00E933C4" w:rsidP="00E933C4">
            <w:pPr>
              <w:pStyle w:val="ListParagraph"/>
              <w:numPr>
                <w:ilvl w:val="0"/>
                <w:numId w:val="42"/>
              </w:numPr>
              <w:spacing w:after="160"/>
            </w:pPr>
            <w:r>
              <w:t>You should now see Pipeline GUI editor.</w:t>
            </w:r>
          </w:p>
          <w:p w14:paraId="5B28062E" w14:textId="77777777" w:rsidR="00E933C4" w:rsidRDefault="00E933C4" w:rsidP="00E933C4">
            <w:pPr>
              <w:pStyle w:val="ListParagraph"/>
              <w:spacing w:after="160"/>
              <w:ind w:left="360"/>
            </w:pPr>
          </w:p>
        </w:tc>
        <w:tc>
          <w:tcPr>
            <w:tcW w:w="5760" w:type="dxa"/>
          </w:tcPr>
          <w:p w14:paraId="2982014F" w14:textId="0ABFC708" w:rsidR="00E933C4" w:rsidRDefault="00E933C4" w:rsidP="00E933C4">
            <w:pPr>
              <w:rPr>
                <w:noProof/>
              </w:rPr>
            </w:pPr>
            <w:r>
              <w:rPr>
                <w:noProof/>
              </w:rPr>
              <w:drawing>
                <wp:inline distT="0" distB="0" distL="0" distR="0" wp14:anchorId="7A434037" wp14:editId="010374AC">
                  <wp:extent cx="3520440" cy="2620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620010"/>
                          </a:xfrm>
                          <a:prstGeom prst="rect">
                            <a:avLst/>
                          </a:prstGeom>
                        </pic:spPr>
                      </pic:pic>
                    </a:graphicData>
                  </a:graphic>
                </wp:inline>
              </w:drawing>
            </w:r>
          </w:p>
        </w:tc>
      </w:tr>
      <w:tr w:rsidR="00E933C4" w:rsidRPr="00AD1490" w14:paraId="61A4CDDA" w14:textId="77777777" w:rsidTr="00762F34">
        <w:trPr>
          <w:trHeight w:val="503"/>
        </w:trPr>
        <w:tc>
          <w:tcPr>
            <w:tcW w:w="4225" w:type="dxa"/>
          </w:tcPr>
          <w:p w14:paraId="5943104A" w14:textId="77777777" w:rsidR="00E933C4" w:rsidRDefault="00E933C4" w:rsidP="00E933C4">
            <w:pPr>
              <w:jc w:val="both"/>
            </w:pPr>
          </w:p>
        </w:tc>
        <w:tc>
          <w:tcPr>
            <w:tcW w:w="4590" w:type="dxa"/>
          </w:tcPr>
          <w:p w14:paraId="0DA00941" w14:textId="21C254A1" w:rsidR="00E933C4" w:rsidRDefault="00E933C4" w:rsidP="00E933C4">
            <w:pPr>
              <w:pStyle w:val="ListParagraph"/>
              <w:numPr>
                <w:ilvl w:val="0"/>
                <w:numId w:val="42"/>
              </w:numPr>
              <w:spacing w:after="160"/>
            </w:pPr>
            <w:r>
              <w:t>Fill out the pipeline name. We will be using Merge FAA Files as our pipeline name.</w:t>
            </w:r>
          </w:p>
          <w:p w14:paraId="7CD4CC8F" w14:textId="20BDC731" w:rsidR="00E933C4" w:rsidRDefault="00E933C4" w:rsidP="0061100B">
            <w:pPr>
              <w:spacing w:after="160"/>
            </w:pPr>
          </w:p>
        </w:tc>
        <w:tc>
          <w:tcPr>
            <w:tcW w:w="5760" w:type="dxa"/>
          </w:tcPr>
          <w:p w14:paraId="51B5877E" w14:textId="7FEE416B" w:rsidR="00E933C4" w:rsidRDefault="00E933C4" w:rsidP="00E933C4">
            <w:pPr>
              <w:rPr>
                <w:noProof/>
              </w:rPr>
            </w:pPr>
          </w:p>
          <w:p w14:paraId="19930548" w14:textId="77777777" w:rsidR="00E933C4" w:rsidRDefault="00E933C4" w:rsidP="00E933C4">
            <w:pPr>
              <w:rPr>
                <w:noProof/>
              </w:rPr>
            </w:pPr>
            <w:r>
              <w:rPr>
                <w:noProof/>
              </w:rPr>
              <w:lastRenderedPageBreak/>
              <w:drawing>
                <wp:inline distT="0" distB="0" distL="0" distR="0" wp14:anchorId="7EC4402E" wp14:editId="49DF1806">
                  <wp:extent cx="3520440" cy="1604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1604645"/>
                          </a:xfrm>
                          <a:prstGeom prst="rect">
                            <a:avLst/>
                          </a:prstGeom>
                        </pic:spPr>
                      </pic:pic>
                    </a:graphicData>
                  </a:graphic>
                </wp:inline>
              </w:drawing>
            </w:r>
          </w:p>
          <w:p w14:paraId="0AB87673" w14:textId="67B7CBDB" w:rsidR="00E933C4" w:rsidRDefault="00E933C4" w:rsidP="00E933C4">
            <w:pPr>
              <w:rPr>
                <w:noProof/>
              </w:rPr>
            </w:pPr>
            <w:r>
              <w:rPr>
                <w:noProof/>
              </w:rPr>
              <w:drawing>
                <wp:inline distT="0" distB="0" distL="0" distR="0" wp14:anchorId="11147231" wp14:editId="586D8F47">
                  <wp:extent cx="3520440" cy="55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556260"/>
                          </a:xfrm>
                          <a:prstGeom prst="rect">
                            <a:avLst/>
                          </a:prstGeom>
                        </pic:spPr>
                      </pic:pic>
                    </a:graphicData>
                  </a:graphic>
                </wp:inline>
              </w:drawing>
            </w:r>
          </w:p>
        </w:tc>
      </w:tr>
      <w:tr w:rsidR="00E933C4" w:rsidRPr="00AD1490" w14:paraId="6CE74927" w14:textId="77777777" w:rsidTr="00762F34">
        <w:trPr>
          <w:trHeight w:val="503"/>
        </w:trPr>
        <w:tc>
          <w:tcPr>
            <w:tcW w:w="4225" w:type="dxa"/>
          </w:tcPr>
          <w:p w14:paraId="1D55CF1A" w14:textId="77777777" w:rsidR="00E933C4" w:rsidRDefault="00E933C4" w:rsidP="00E933C4">
            <w:pPr>
              <w:jc w:val="both"/>
            </w:pPr>
          </w:p>
        </w:tc>
        <w:tc>
          <w:tcPr>
            <w:tcW w:w="4590" w:type="dxa"/>
          </w:tcPr>
          <w:p w14:paraId="710BBF0E" w14:textId="41679B5A" w:rsidR="00E933C4" w:rsidRDefault="00E933C4" w:rsidP="00E933C4">
            <w:pPr>
              <w:pStyle w:val="ListParagraph"/>
              <w:numPr>
                <w:ilvl w:val="0"/>
                <w:numId w:val="42"/>
              </w:numPr>
              <w:spacing w:after="160"/>
            </w:pPr>
            <w:r>
              <w:t>In the Pipeline GUI, drag the Hive activity to the empty pane above General.</w:t>
            </w:r>
          </w:p>
          <w:p w14:paraId="6AAD8294" w14:textId="54145F6E" w:rsidR="00E933C4" w:rsidRDefault="00E933C4" w:rsidP="00E933C4">
            <w:pPr>
              <w:pStyle w:val="ListParagraph"/>
              <w:numPr>
                <w:ilvl w:val="0"/>
                <w:numId w:val="42"/>
              </w:numPr>
              <w:spacing w:after="160"/>
            </w:pPr>
            <w:r>
              <w:t>Rename the activity to Run FAA Hive Merge.</w:t>
            </w:r>
          </w:p>
          <w:p w14:paraId="7FF6E757" w14:textId="0730255D" w:rsidR="00E933C4" w:rsidRDefault="00E933C4" w:rsidP="0061100B">
            <w:pPr>
              <w:pStyle w:val="ListParagraph"/>
              <w:spacing w:after="160"/>
              <w:ind w:left="360"/>
            </w:pPr>
          </w:p>
        </w:tc>
        <w:tc>
          <w:tcPr>
            <w:tcW w:w="5760" w:type="dxa"/>
          </w:tcPr>
          <w:p w14:paraId="3E15FF13" w14:textId="791AAD1C" w:rsidR="00E933C4" w:rsidRDefault="00E933C4" w:rsidP="00E933C4">
            <w:pPr>
              <w:rPr>
                <w:noProof/>
              </w:rPr>
            </w:pPr>
            <w:r>
              <w:rPr>
                <w:noProof/>
              </w:rPr>
              <w:drawing>
                <wp:inline distT="0" distB="0" distL="0" distR="0" wp14:anchorId="0F6FF7BF" wp14:editId="55801581">
                  <wp:extent cx="3520440" cy="2409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2409825"/>
                          </a:xfrm>
                          <a:prstGeom prst="rect">
                            <a:avLst/>
                          </a:prstGeom>
                        </pic:spPr>
                      </pic:pic>
                    </a:graphicData>
                  </a:graphic>
                </wp:inline>
              </w:drawing>
            </w:r>
          </w:p>
        </w:tc>
      </w:tr>
      <w:tr w:rsidR="00E933C4" w:rsidRPr="00AD1490" w14:paraId="733D2B08" w14:textId="77777777" w:rsidTr="00762F34">
        <w:trPr>
          <w:trHeight w:val="503"/>
        </w:trPr>
        <w:tc>
          <w:tcPr>
            <w:tcW w:w="4225" w:type="dxa"/>
          </w:tcPr>
          <w:p w14:paraId="0F6C4280" w14:textId="77777777" w:rsidR="00E933C4" w:rsidRDefault="00E933C4" w:rsidP="00E933C4">
            <w:pPr>
              <w:jc w:val="both"/>
            </w:pPr>
          </w:p>
        </w:tc>
        <w:tc>
          <w:tcPr>
            <w:tcW w:w="4590" w:type="dxa"/>
          </w:tcPr>
          <w:p w14:paraId="7101418D" w14:textId="77777777" w:rsidR="00E933C4" w:rsidRDefault="00E933C4" w:rsidP="00E933C4">
            <w:pPr>
              <w:pStyle w:val="ListParagraph"/>
              <w:numPr>
                <w:ilvl w:val="0"/>
                <w:numId w:val="42"/>
              </w:numPr>
              <w:spacing w:after="160"/>
            </w:pPr>
            <w:r>
              <w:t>Click the HDI Cluster tab.</w:t>
            </w:r>
          </w:p>
          <w:p w14:paraId="473FF2AE" w14:textId="55EE829E" w:rsidR="00E933C4" w:rsidRDefault="00E933C4" w:rsidP="00E933C4">
            <w:pPr>
              <w:pStyle w:val="ListParagraph"/>
              <w:numPr>
                <w:ilvl w:val="0"/>
                <w:numId w:val="42"/>
              </w:numPr>
              <w:spacing w:after="160"/>
            </w:pPr>
            <w:r>
              <w:t>Click the +New button next to the HDInsight Linked Service dropdown.</w:t>
            </w:r>
          </w:p>
        </w:tc>
        <w:tc>
          <w:tcPr>
            <w:tcW w:w="5760" w:type="dxa"/>
          </w:tcPr>
          <w:p w14:paraId="7B4DD04E" w14:textId="354AA1D9" w:rsidR="00E933C4" w:rsidRDefault="00E933C4" w:rsidP="00E933C4">
            <w:pPr>
              <w:rPr>
                <w:noProof/>
              </w:rPr>
            </w:pPr>
            <w:r>
              <w:rPr>
                <w:noProof/>
              </w:rPr>
              <w:drawing>
                <wp:inline distT="0" distB="0" distL="0" distR="0" wp14:anchorId="0B2FCA11" wp14:editId="4367A58C">
                  <wp:extent cx="3520440" cy="1057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057275"/>
                          </a:xfrm>
                          <a:prstGeom prst="rect">
                            <a:avLst/>
                          </a:prstGeom>
                        </pic:spPr>
                      </pic:pic>
                    </a:graphicData>
                  </a:graphic>
                </wp:inline>
              </w:drawing>
            </w:r>
          </w:p>
        </w:tc>
      </w:tr>
      <w:tr w:rsidR="00E933C4" w:rsidRPr="00AD1490" w14:paraId="34A2F07A" w14:textId="77777777" w:rsidTr="00762F34">
        <w:trPr>
          <w:trHeight w:val="503"/>
        </w:trPr>
        <w:tc>
          <w:tcPr>
            <w:tcW w:w="4225" w:type="dxa"/>
          </w:tcPr>
          <w:p w14:paraId="63081818" w14:textId="77777777" w:rsidR="00E933C4" w:rsidRDefault="00E933C4" w:rsidP="00E933C4">
            <w:pPr>
              <w:jc w:val="both"/>
            </w:pPr>
          </w:p>
        </w:tc>
        <w:tc>
          <w:tcPr>
            <w:tcW w:w="4590" w:type="dxa"/>
          </w:tcPr>
          <w:p w14:paraId="54F356DE" w14:textId="77777777" w:rsidR="00E933C4" w:rsidRDefault="00E933C4" w:rsidP="00E933C4">
            <w:pPr>
              <w:pStyle w:val="ListParagraph"/>
              <w:numPr>
                <w:ilvl w:val="0"/>
                <w:numId w:val="42"/>
              </w:numPr>
              <w:spacing w:after="160"/>
            </w:pPr>
            <w:r>
              <w:t>You should now see the HDI Linked Service configuration pane.</w:t>
            </w:r>
          </w:p>
          <w:p w14:paraId="4D3AB676" w14:textId="5D9B71AA" w:rsidR="008950C7" w:rsidRDefault="008950C7" w:rsidP="00E933C4">
            <w:pPr>
              <w:pStyle w:val="ListParagraph"/>
              <w:numPr>
                <w:ilvl w:val="0"/>
                <w:numId w:val="42"/>
              </w:numPr>
              <w:spacing w:after="160"/>
            </w:pPr>
            <w:r>
              <w:t>Fill out the following information:</w:t>
            </w:r>
            <w:r>
              <w:br/>
              <w:t>Name: HDI-</w:t>
            </w:r>
            <w:proofErr w:type="spellStart"/>
            <w:r>
              <w:t>ADFLab</w:t>
            </w:r>
            <w:proofErr w:type="spellEnd"/>
            <w:r>
              <w:br/>
              <w:t xml:space="preserve">Azure Storage Linked Service: </w:t>
            </w:r>
            <w:proofErr w:type="spellStart"/>
            <w:r>
              <w:t>AzStorage</w:t>
            </w:r>
            <w:proofErr w:type="spellEnd"/>
            <w:r>
              <w:t>-Staging</w:t>
            </w:r>
            <w:r>
              <w:br/>
              <w:t>Service principal id:</w:t>
            </w:r>
            <w:r w:rsidR="008D6D88">
              <w:t xml:space="preserve"> Setup in Lab 1</w:t>
            </w:r>
            <w:r>
              <w:br/>
              <w:t>Service principal key:</w:t>
            </w:r>
            <w:r w:rsidR="008D6D88">
              <w:t xml:space="preserve"> Setup in Lab 1</w:t>
            </w:r>
            <w:r>
              <w:br/>
              <w:t>Subscription: Your Azure Subscription</w:t>
            </w:r>
          </w:p>
          <w:p w14:paraId="516A726B" w14:textId="77777777" w:rsidR="00AD4068" w:rsidRDefault="008950C7" w:rsidP="008950C7">
            <w:pPr>
              <w:pStyle w:val="ListParagraph"/>
              <w:spacing w:after="160"/>
              <w:ind w:left="360"/>
            </w:pPr>
            <w:r>
              <w:t>Resource Group: Your Azure RG for the lab</w:t>
            </w:r>
          </w:p>
          <w:p w14:paraId="4E2C3C95" w14:textId="77777777" w:rsidR="00AD4068" w:rsidRDefault="00AD4068" w:rsidP="008950C7">
            <w:pPr>
              <w:pStyle w:val="ListParagraph"/>
              <w:spacing w:after="160"/>
              <w:ind w:left="360"/>
            </w:pPr>
          </w:p>
          <w:p w14:paraId="733A1B63" w14:textId="37FFB456" w:rsidR="00AD4068" w:rsidRDefault="00AD4068" w:rsidP="00E933C4">
            <w:pPr>
              <w:pStyle w:val="ListParagraph"/>
              <w:numPr>
                <w:ilvl w:val="0"/>
                <w:numId w:val="42"/>
              </w:numPr>
              <w:spacing w:after="160"/>
            </w:pPr>
            <w:r>
              <w:t>Expand OS Type. Fill out a Cluster SSH user name and password.</w:t>
            </w:r>
          </w:p>
          <w:p w14:paraId="489141A3" w14:textId="06E4BA75" w:rsidR="00743525" w:rsidRDefault="00743525" w:rsidP="00E933C4">
            <w:pPr>
              <w:pStyle w:val="ListParagraph"/>
              <w:numPr>
                <w:ilvl w:val="0"/>
                <w:numId w:val="42"/>
              </w:numPr>
              <w:spacing w:after="160"/>
            </w:pPr>
            <w:r>
              <w:t>Click the Script Tab.</w:t>
            </w:r>
          </w:p>
        </w:tc>
        <w:tc>
          <w:tcPr>
            <w:tcW w:w="5760" w:type="dxa"/>
          </w:tcPr>
          <w:p w14:paraId="078FD9CB" w14:textId="2566EB4D" w:rsidR="00E933C4" w:rsidRDefault="00743525" w:rsidP="00E933C4">
            <w:pPr>
              <w:rPr>
                <w:noProof/>
              </w:rPr>
            </w:pPr>
            <w:r>
              <w:rPr>
                <w:noProof/>
              </w:rPr>
              <w:drawing>
                <wp:inline distT="0" distB="0" distL="0" distR="0" wp14:anchorId="785DB758" wp14:editId="3E4FAB06">
                  <wp:extent cx="3520440" cy="41878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4187825"/>
                          </a:xfrm>
                          <a:prstGeom prst="rect">
                            <a:avLst/>
                          </a:prstGeom>
                        </pic:spPr>
                      </pic:pic>
                    </a:graphicData>
                  </a:graphic>
                </wp:inline>
              </w:drawing>
            </w:r>
          </w:p>
        </w:tc>
      </w:tr>
      <w:tr w:rsidR="00743525" w:rsidRPr="00AD1490" w14:paraId="5504B971" w14:textId="77777777" w:rsidTr="00762F34">
        <w:trPr>
          <w:trHeight w:val="503"/>
        </w:trPr>
        <w:tc>
          <w:tcPr>
            <w:tcW w:w="4225" w:type="dxa"/>
          </w:tcPr>
          <w:p w14:paraId="4C0CEC2D" w14:textId="77777777" w:rsidR="00743525" w:rsidRDefault="00743525" w:rsidP="00E933C4">
            <w:pPr>
              <w:jc w:val="both"/>
            </w:pPr>
          </w:p>
        </w:tc>
        <w:tc>
          <w:tcPr>
            <w:tcW w:w="4590" w:type="dxa"/>
          </w:tcPr>
          <w:p w14:paraId="31CBF535" w14:textId="77777777" w:rsidR="00743525" w:rsidRDefault="00590EA3" w:rsidP="00E933C4">
            <w:pPr>
              <w:pStyle w:val="ListParagraph"/>
              <w:numPr>
                <w:ilvl w:val="0"/>
                <w:numId w:val="42"/>
              </w:numPr>
              <w:spacing w:after="160"/>
            </w:pPr>
            <w:r>
              <w:t xml:space="preserve">For the Script Linked Service choose </w:t>
            </w:r>
            <w:proofErr w:type="spellStart"/>
            <w:r>
              <w:t>AzStorage</w:t>
            </w:r>
            <w:proofErr w:type="spellEnd"/>
            <w:r>
              <w:t>-Staging.</w:t>
            </w:r>
          </w:p>
          <w:p w14:paraId="01304472" w14:textId="264D1758" w:rsidR="00015607" w:rsidRDefault="00015607" w:rsidP="00E933C4">
            <w:pPr>
              <w:pStyle w:val="ListParagraph"/>
              <w:numPr>
                <w:ilvl w:val="0"/>
                <w:numId w:val="42"/>
              </w:numPr>
              <w:spacing w:after="160"/>
            </w:pPr>
            <w:r>
              <w:t>Click the Browse Storage button and browse to the input/</w:t>
            </w:r>
            <w:proofErr w:type="spellStart"/>
            <w:r>
              <w:t>FAAmerge.hql</w:t>
            </w:r>
            <w:proofErr w:type="spellEnd"/>
            <w:r>
              <w:t xml:space="preserve"> file.</w:t>
            </w:r>
          </w:p>
          <w:p w14:paraId="76854363" w14:textId="7F7C4E10" w:rsidR="0061100B" w:rsidRDefault="0061100B" w:rsidP="00E933C4">
            <w:pPr>
              <w:pStyle w:val="ListParagraph"/>
              <w:numPr>
                <w:ilvl w:val="0"/>
                <w:numId w:val="42"/>
              </w:numPr>
              <w:spacing w:after="160"/>
            </w:pPr>
            <w:r>
              <w:t>Click the Publish button to save your Pipeline.</w:t>
            </w:r>
          </w:p>
          <w:p w14:paraId="26CD5D2E" w14:textId="6B24A1C1" w:rsidR="00015607" w:rsidRDefault="00015607" w:rsidP="0061100B">
            <w:pPr>
              <w:pStyle w:val="ListParagraph"/>
              <w:spacing w:after="160"/>
              <w:ind w:left="360"/>
            </w:pPr>
          </w:p>
        </w:tc>
        <w:tc>
          <w:tcPr>
            <w:tcW w:w="5760" w:type="dxa"/>
          </w:tcPr>
          <w:p w14:paraId="2F7C7797" w14:textId="096F3AF3" w:rsidR="00743525" w:rsidRDefault="00015607" w:rsidP="00E933C4">
            <w:pPr>
              <w:rPr>
                <w:noProof/>
              </w:rPr>
            </w:pPr>
            <w:r>
              <w:rPr>
                <w:noProof/>
              </w:rPr>
              <w:drawing>
                <wp:inline distT="0" distB="0" distL="0" distR="0" wp14:anchorId="0B35384C" wp14:editId="13BD820C">
                  <wp:extent cx="3520440" cy="99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994410"/>
                          </a:xfrm>
                          <a:prstGeom prst="rect">
                            <a:avLst/>
                          </a:prstGeom>
                        </pic:spPr>
                      </pic:pic>
                    </a:graphicData>
                  </a:graphic>
                </wp:inline>
              </w:drawing>
            </w:r>
          </w:p>
        </w:tc>
      </w:tr>
      <w:tr w:rsidR="00346AC8" w:rsidRPr="00AD1490" w14:paraId="6F09C005" w14:textId="77777777" w:rsidTr="00762F34">
        <w:trPr>
          <w:trHeight w:val="503"/>
        </w:trPr>
        <w:tc>
          <w:tcPr>
            <w:tcW w:w="4225" w:type="dxa"/>
          </w:tcPr>
          <w:p w14:paraId="2A56BFDD" w14:textId="06D6BC35" w:rsidR="00346AC8" w:rsidRDefault="00911350" w:rsidP="00E933C4">
            <w:pPr>
              <w:jc w:val="both"/>
            </w:pPr>
            <w:r>
              <w:t xml:space="preserve">Note that after this process runs the HQL file will output the results into </w:t>
            </w:r>
            <w:r w:rsidRPr="00911350">
              <w:t>wasb://output@adflabstaging.blob.core.windows.net/FAAMerge</w:t>
            </w:r>
            <w:r>
              <w:t xml:space="preserve"> or in other words our </w:t>
            </w:r>
            <w:proofErr w:type="spellStart"/>
            <w:r>
              <w:t>adflabstaging</w:t>
            </w:r>
            <w:proofErr w:type="spellEnd"/>
            <w:r>
              <w:t xml:space="preserve"> storage account under the blob container output in the </w:t>
            </w:r>
            <w:proofErr w:type="spellStart"/>
            <w:r>
              <w:t>FAAMerge</w:t>
            </w:r>
            <w:proofErr w:type="spellEnd"/>
            <w:r>
              <w:t xml:space="preserve"> folder. </w:t>
            </w:r>
            <w:r>
              <w:lastRenderedPageBreak/>
              <w:t xml:space="preserve">Hive will name the file </w:t>
            </w:r>
            <w:r w:rsidRPr="00911350">
              <w:t>000000_0</w:t>
            </w:r>
            <w:r>
              <w:t>. We will later user this in the Azure DW load as an external table.</w:t>
            </w:r>
          </w:p>
        </w:tc>
        <w:tc>
          <w:tcPr>
            <w:tcW w:w="4590" w:type="dxa"/>
          </w:tcPr>
          <w:p w14:paraId="5D0B4E16" w14:textId="77777777" w:rsidR="00346AC8" w:rsidRDefault="00346AC8" w:rsidP="00911350">
            <w:pPr>
              <w:pStyle w:val="ListParagraph"/>
              <w:spacing w:after="160"/>
              <w:ind w:left="360"/>
            </w:pPr>
          </w:p>
        </w:tc>
        <w:tc>
          <w:tcPr>
            <w:tcW w:w="5760" w:type="dxa"/>
          </w:tcPr>
          <w:p w14:paraId="15BF82CD" w14:textId="77777777" w:rsidR="00346AC8" w:rsidRDefault="00346AC8" w:rsidP="00E933C4">
            <w:pPr>
              <w:rPr>
                <w:noProof/>
              </w:rPr>
            </w:pP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911350" w14:paraId="75275677" w14:textId="77777777" w:rsidTr="00FF789D">
        <w:trPr>
          <w:trHeight w:val="638"/>
        </w:trPr>
        <w:tc>
          <w:tcPr>
            <w:tcW w:w="14575" w:type="dxa"/>
            <w:gridSpan w:val="3"/>
            <w:tcBorders>
              <w:bottom w:val="single" w:sz="4" w:space="0" w:color="auto"/>
            </w:tcBorders>
            <w:shd w:val="clear" w:color="auto" w:fill="DBE5F1" w:themeFill="accent1" w:themeFillTint="33"/>
          </w:tcPr>
          <w:p w14:paraId="03B9420B" w14:textId="77777777" w:rsidR="00911350" w:rsidRDefault="00911350" w:rsidP="00FF789D">
            <w:pPr>
              <w:pStyle w:val="Heading2"/>
              <w:rPr>
                <w:rFonts w:eastAsia="Calibri"/>
              </w:rPr>
            </w:pPr>
            <w:bookmarkStart w:id="10" w:name="_Toc501007151"/>
            <w:bookmarkStart w:id="11" w:name="_Toc502319938"/>
            <w:r>
              <w:rPr>
                <w:rFonts w:eastAsia="Calibri"/>
              </w:rPr>
              <w:t>Part 2 – Calling a Execute Pipeline from another Pipeline</w:t>
            </w:r>
            <w:bookmarkEnd w:id="10"/>
            <w:bookmarkEnd w:id="11"/>
          </w:p>
        </w:tc>
      </w:tr>
      <w:tr w:rsidR="00911350" w14:paraId="399CF7A8" w14:textId="77777777" w:rsidTr="00FF789D">
        <w:trPr>
          <w:trHeight w:val="350"/>
          <w:tblHeader/>
        </w:trPr>
        <w:tc>
          <w:tcPr>
            <w:tcW w:w="14575" w:type="dxa"/>
            <w:gridSpan w:val="3"/>
            <w:shd w:val="clear" w:color="auto" w:fill="DBE5F1" w:themeFill="accent1" w:themeFillTint="33"/>
            <w:vAlign w:val="center"/>
          </w:tcPr>
          <w:p w14:paraId="012D1576" w14:textId="77777777" w:rsidR="00911350" w:rsidRDefault="00911350" w:rsidP="00FF789D">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911350" w:rsidRPr="0002444F" w14:paraId="0153A97E" w14:textId="77777777" w:rsidTr="00FF789D">
        <w:trPr>
          <w:trHeight w:val="503"/>
        </w:trPr>
        <w:tc>
          <w:tcPr>
            <w:tcW w:w="14575" w:type="dxa"/>
            <w:gridSpan w:val="3"/>
          </w:tcPr>
          <w:p w14:paraId="55D5ACD1" w14:textId="60853B38" w:rsidR="00911350" w:rsidRPr="0002444F" w:rsidRDefault="00911350" w:rsidP="00FF789D">
            <w:pPr>
              <w:jc w:val="both"/>
            </w:pPr>
            <w:r>
              <w:t>We will be using the pipeline we created in Lab 03 (and added a pipeline in Lab 04) and call an execute pipeline to call the pipeline we just created. This will then create a chain of pipelines.</w:t>
            </w:r>
          </w:p>
        </w:tc>
      </w:tr>
      <w:tr w:rsidR="00911350" w:rsidRPr="00AD1490" w14:paraId="32CCA05B" w14:textId="77777777" w:rsidTr="00FF789D">
        <w:trPr>
          <w:trHeight w:val="503"/>
        </w:trPr>
        <w:tc>
          <w:tcPr>
            <w:tcW w:w="4225" w:type="dxa"/>
            <w:vAlign w:val="center"/>
          </w:tcPr>
          <w:p w14:paraId="0199F8E8" w14:textId="77777777" w:rsidR="00911350" w:rsidRDefault="00911350" w:rsidP="00FF789D">
            <w:r>
              <w:rPr>
                <w:rFonts w:asciiTheme="minorHAnsi" w:hAnsiTheme="minorHAnsi" w:cs="Segoe UI"/>
                <w:b/>
                <w:sz w:val="24"/>
                <w:szCs w:val="28"/>
              </w:rPr>
              <w:t>Commentary / Notes</w:t>
            </w:r>
          </w:p>
        </w:tc>
        <w:tc>
          <w:tcPr>
            <w:tcW w:w="4590" w:type="dxa"/>
            <w:vAlign w:val="center"/>
          </w:tcPr>
          <w:p w14:paraId="0AEE7D41" w14:textId="77777777" w:rsidR="00911350" w:rsidRPr="00EC360F" w:rsidRDefault="00911350" w:rsidP="00FF789D">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A47E296" w14:textId="77777777" w:rsidR="00911350" w:rsidRPr="00AD1490" w:rsidRDefault="00911350" w:rsidP="00FF789D">
            <w:pPr>
              <w:rPr>
                <w:rFonts w:asciiTheme="minorHAnsi" w:hAnsiTheme="minorHAnsi" w:cs="Segoe UI"/>
                <w:i/>
                <w:noProof/>
              </w:rPr>
            </w:pPr>
            <w:r w:rsidRPr="00A25F99">
              <w:rPr>
                <w:rFonts w:asciiTheme="minorHAnsi" w:hAnsiTheme="minorHAnsi" w:cs="Segoe UI"/>
                <w:b/>
                <w:sz w:val="24"/>
                <w:szCs w:val="28"/>
              </w:rPr>
              <w:t>Screenshots</w:t>
            </w:r>
          </w:p>
        </w:tc>
      </w:tr>
      <w:tr w:rsidR="00911350" w:rsidRPr="00AD1490" w14:paraId="26235533" w14:textId="77777777" w:rsidTr="00FF789D">
        <w:trPr>
          <w:trHeight w:val="503"/>
        </w:trPr>
        <w:tc>
          <w:tcPr>
            <w:tcW w:w="4225" w:type="dxa"/>
          </w:tcPr>
          <w:p w14:paraId="6F309A59" w14:textId="77777777" w:rsidR="00911350" w:rsidRDefault="00911350" w:rsidP="00FF789D">
            <w:pPr>
              <w:jc w:val="both"/>
            </w:pPr>
            <w:r>
              <w:t>This concept is similar to an Execute Package task in SSIS if you are familiar and would allow the creation of complex controller pipeline logic if you need that.</w:t>
            </w:r>
          </w:p>
        </w:tc>
        <w:tc>
          <w:tcPr>
            <w:tcW w:w="4590" w:type="dxa"/>
          </w:tcPr>
          <w:p w14:paraId="369E39A0" w14:textId="77777777" w:rsidR="00911350" w:rsidRPr="00D45629" w:rsidRDefault="00911350" w:rsidP="00FF789D">
            <w:pPr>
              <w:pStyle w:val="ListParagraph"/>
              <w:numPr>
                <w:ilvl w:val="0"/>
                <w:numId w:val="45"/>
              </w:numPr>
              <w:spacing w:after="160"/>
            </w:pPr>
            <w:r>
              <w:t>You should now be back at the Pipeline editor screen. If not click on the Pencil icon in the left menu and click the S3 to Blob Copy Pipeline we created in Lab 03.</w:t>
            </w:r>
          </w:p>
        </w:tc>
        <w:tc>
          <w:tcPr>
            <w:tcW w:w="5760" w:type="dxa"/>
          </w:tcPr>
          <w:p w14:paraId="6F157B2D" w14:textId="493AD075" w:rsidR="00911350" w:rsidRPr="00AD1490" w:rsidRDefault="00911350" w:rsidP="00FF789D">
            <w:pPr>
              <w:rPr>
                <w:rFonts w:asciiTheme="minorHAnsi" w:hAnsiTheme="minorHAnsi" w:cs="Segoe UI"/>
                <w:i/>
                <w:noProof/>
              </w:rPr>
            </w:pPr>
            <w:r>
              <w:rPr>
                <w:noProof/>
              </w:rPr>
              <w:drawing>
                <wp:inline distT="0" distB="0" distL="0" distR="0" wp14:anchorId="705C05AC" wp14:editId="15528A47">
                  <wp:extent cx="3520440" cy="2217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2217420"/>
                          </a:xfrm>
                          <a:prstGeom prst="rect">
                            <a:avLst/>
                          </a:prstGeom>
                        </pic:spPr>
                      </pic:pic>
                    </a:graphicData>
                  </a:graphic>
                </wp:inline>
              </w:drawing>
            </w:r>
          </w:p>
        </w:tc>
      </w:tr>
      <w:tr w:rsidR="00911350" w14:paraId="32474885" w14:textId="77777777" w:rsidTr="00FF789D">
        <w:trPr>
          <w:trHeight w:val="503"/>
        </w:trPr>
        <w:tc>
          <w:tcPr>
            <w:tcW w:w="4225" w:type="dxa"/>
          </w:tcPr>
          <w:p w14:paraId="34885614" w14:textId="77777777" w:rsidR="00911350" w:rsidRDefault="00911350" w:rsidP="00FF789D">
            <w:pPr>
              <w:jc w:val="both"/>
            </w:pPr>
          </w:p>
        </w:tc>
        <w:tc>
          <w:tcPr>
            <w:tcW w:w="4590" w:type="dxa"/>
          </w:tcPr>
          <w:p w14:paraId="6D5AFADB" w14:textId="29BB4A9F" w:rsidR="00911350" w:rsidRDefault="00911350" w:rsidP="00FF789D">
            <w:pPr>
              <w:pStyle w:val="ListParagraph"/>
              <w:numPr>
                <w:ilvl w:val="0"/>
                <w:numId w:val="45"/>
              </w:numPr>
              <w:spacing w:after="160"/>
            </w:pPr>
            <w:r>
              <w:t>In the Pipeline GUI, drag the Execute Pipeline activity to the right of the Exec Weather to Blob Copy activity.</w:t>
            </w:r>
          </w:p>
          <w:p w14:paraId="50DBAF5E" w14:textId="64825ACF" w:rsidR="00911350" w:rsidRDefault="00911350" w:rsidP="0061100B">
            <w:pPr>
              <w:pStyle w:val="ListParagraph"/>
              <w:numPr>
                <w:ilvl w:val="0"/>
                <w:numId w:val="45"/>
              </w:numPr>
              <w:spacing w:after="160"/>
            </w:pPr>
            <w:r>
              <w:t>Rename the activity to Exec Merge FAA Files</w:t>
            </w:r>
          </w:p>
        </w:tc>
        <w:tc>
          <w:tcPr>
            <w:tcW w:w="5760" w:type="dxa"/>
          </w:tcPr>
          <w:p w14:paraId="16E38A8F" w14:textId="1CCF86EA" w:rsidR="00911350" w:rsidRDefault="00911350" w:rsidP="00FF789D">
            <w:pPr>
              <w:rPr>
                <w:noProof/>
              </w:rPr>
            </w:pPr>
            <w:r>
              <w:rPr>
                <w:noProof/>
              </w:rPr>
              <w:drawing>
                <wp:inline distT="0" distB="0" distL="0" distR="0" wp14:anchorId="607788F6" wp14:editId="64CE29EB">
                  <wp:extent cx="3520440" cy="12280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1228090"/>
                          </a:xfrm>
                          <a:prstGeom prst="rect">
                            <a:avLst/>
                          </a:prstGeom>
                        </pic:spPr>
                      </pic:pic>
                    </a:graphicData>
                  </a:graphic>
                </wp:inline>
              </w:drawing>
            </w:r>
          </w:p>
        </w:tc>
      </w:tr>
      <w:tr w:rsidR="00911350" w14:paraId="695F9C71" w14:textId="77777777" w:rsidTr="00FF789D">
        <w:trPr>
          <w:trHeight w:val="503"/>
        </w:trPr>
        <w:tc>
          <w:tcPr>
            <w:tcW w:w="4225" w:type="dxa"/>
          </w:tcPr>
          <w:p w14:paraId="73B5F579" w14:textId="77777777" w:rsidR="00911350" w:rsidRDefault="00911350" w:rsidP="00FF789D">
            <w:pPr>
              <w:jc w:val="both"/>
            </w:pPr>
          </w:p>
        </w:tc>
        <w:tc>
          <w:tcPr>
            <w:tcW w:w="4590" w:type="dxa"/>
          </w:tcPr>
          <w:p w14:paraId="26971706" w14:textId="591263D0" w:rsidR="00911350" w:rsidRDefault="00911350" w:rsidP="00FF789D">
            <w:pPr>
              <w:pStyle w:val="ListParagraph"/>
              <w:numPr>
                <w:ilvl w:val="0"/>
                <w:numId w:val="45"/>
              </w:numPr>
              <w:spacing w:after="160"/>
            </w:pPr>
            <w:r>
              <w:t>Drag from the green square of the Exec Weather to Blob Copy activity to the Exec Merge FAA Files activity.</w:t>
            </w:r>
          </w:p>
          <w:p w14:paraId="0D5B0298" w14:textId="603FA684" w:rsidR="00911350" w:rsidRDefault="00911350" w:rsidP="00FF789D">
            <w:pPr>
              <w:pStyle w:val="ListParagraph"/>
              <w:numPr>
                <w:ilvl w:val="0"/>
                <w:numId w:val="45"/>
              </w:numPr>
              <w:spacing w:after="160"/>
            </w:pPr>
            <w:r>
              <w:t>Click the Exec Merge FAA Files activity.</w:t>
            </w:r>
          </w:p>
        </w:tc>
        <w:tc>
          <w:tcPr>
            <w:tcW w:w="5760" w:type="dxa"/>
          </w:tcPr>
          <w:p w14:paraId="777F4AA5" w14:textId="7EF01E8A" w:rsidR="00911350" w:rsidRDefault="00911350" w:rsidP="00FF789D">
            <w:pPr>
              <w:rPr>
                <w:noProof/>
              </w:rPr>
            </w:pPr>
            <w:r>
              <w:rPr>
                <w:noProof/>
              </w:rPr>
              <w:drawing>
                <wp:inline distT="0" distB="0" distL="0" distR="0" wp14:anchorId="5CD0A02C" wp14:editId="4A9DA48E">
                  <wp:extent cx="3520440" cy="13055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1305560"/>
                          </a:xfrm>
                          <a:prstGeom prst="rect">
                            <a:avLst/>
                          </a:prstGeom>
                        </pic:spPr>
                      </pic:pic>
                    </a:graphicData>
                  </a:graphic>
                </wp:inline>
              </w:drawing>
            </w:r>
          </w:p>
        </w:tc>
      </w:tr>
      <w:tr w:rsidR="00911350" w14:paraId="74F9A6D8" w14:textId="77777777" w:rsidTr="00FF789D">
        <w:trPr>
          <w:trHeight w:val="503"/>
        </w:trPr>
        <w:tc>
          <w:tcPr>
            <w:tcW w:w="4225" w:type="dxa"/>
          </w:tcPr>
          <w:p w14:paraId="140188AD" w14:textId="1CBEBCFF" w:rsidR="00911350" w:rsidRDefault="00911350" w:rsidP="00FF789D">
            <w:pPr>
              <w:jc w:val="both"/>
            </w:pPr>
          </w:p>
        </w:tc>
        <w:tc>
          <w:tcPr>
            <w:tcW w:w="4590" w:type="dxa"/>
          </w:tcPr>
          <w:p w14:paraId="19E4FE5C" w14:textId="77777777" w:rsidR="00911350" w:rsidRDefault="00911350" w:rsidP="00FF789D">
            <w:pPr>
              <w:pStyle w:val="ListParagraph"/>
              <w:numPr>
                <w:ilvl w:val="0"/>
                <w:numId w:val="45"/>
              </w:numPr>
              <w:spacing w:after="160"/>
            </w:pPr>
            <w:r>
              <w:t>Click the Settings tab.</w:t>
            </w:r>
          </w:p>
          <w:p w14:paraId="00FEDB07" w14:textId="2471FE95" w:rsidR="00911350" w:rsidRDefault="00911350" w:rsidP="00FF789D">
            <w:pPr>
              <w:pStyle w:val="ListParagraph"/>
              <w:numPr>
                <w:ilvl w:val="0"/>
                <w:numId w:val="45"/>
              </w:numPr>
              <w:spacing w:after="160"/>
            </w:pPr>
            <w:r>
              <w:t>In the Invoked Pipeline dropdown select the Merge FAA Files pipeline we created in Part 1 of this lab.</w:t>
            </w:r>
          </w:p>
          <w:p w14:paraId="4C255995" w14:textId="7AC1A99F" w:rsidR="00911350" w:rsidRDefault="00911350" w:rsidP="0061100B">
            <w:pPr>
              <w:pStyle w:val="ListParagraph"/>
              <w:numPr>
                <w:ilvl w:val="0"/>
                <w:numId w:val="45"/>
              </w:numPr>
              <w:spacing w:after="160"/>
            </w:pPr>
            <w:r>
              <w:t xml:space="preserve">Click </w:t>
            </w:r>
            <w:r w:rsidR="0061100B">
              <w:t>the Publish button to save your Pipeline.</w:t>
            </w:r>
          </w:p>
        </w:tc>
        <w:tc>
          <w:tcPr>
            <w:tcW w:w="5760" w:type="dxa"/>
          </w:tcPr>
          <w:p w14:paraId="4FEA9241" w14:textId="0DCE12EA" w:rsidR="00911350" w:rsidRDefault="00911350" w:rsidP="00FF789D">
            <w:pPr>
              <w:rPr>
                <w:noProof/>
              </w:rPr>
            </w:pPr>
            <w:r>
              <w:rPr>
                <w:noProof/>
              </w:rPr>
              <w:drawing>
                <wp:inline distT="0" distB="0" distL="0" distR="0" wp14:anchorId="35B8645D" wp14:editId="7DEF16F4">
                  <wp:extent cx="3520440" cy="14338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43383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2" w:name="_Toc482189158"/>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default" r:id="rId27"/>
      <w:footerReference w:type="default" r:id="rId28"/>
      <w:headerReference w:type="first" r:id="rId29"/>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24DE2" w14:textId="77777777" w:rsidR="00E80642" w:rsidRDefault="00E80642" w:rsidP="00AC1CA7">
      <w:pPr>
        <w:spacing w:after="0"/>
      </w:pPr>
      <w:r>
        <w:separator/>
      </w:r>
    </w:p>
  </w:endnote>
  <w:endnote w:type="continuationSeparator" w:id="0">
    <w:p w14:paraId="777A9480" w14:textId="77777777" w:rsidR="00E80642" w:rsidRDefault="00E80642" w:rsidP="00AC1CA7">
      <w:pPr>
        <w:spacing w:after="0"/>
      </w:pPr>
      <w:r>
        <w:continuationSeparator/>
      </w:r>
    </w:p>
  </w:endnote>
  <w:endnote w:type="continuationNotice" w:id="1">
    <w:p w14:paraId="7898E4D7" w14:textId="77777777" w:rsidR="00E80642" w:rsidRDefault="00E806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6265355" w:rsidR="002C7D9C" w:rsidRPr="009B531D" w:rsidRDefault="002C7D9C" w:rsidP="009B531D">
    <w:pPr>
      <w:pStyle w:val="Footer"/>
      <w:tabs>
        <w:tab w:val="clear" w:pos="4320"/>
        <w:tab w:val="clear" w:pos="8640"/>
        <w:tab w:val="center" w:pos="7371"/>
        <w:tab w:val="right" w:pos="14175"/>
      </w:tabs>
      <w:rPr>
        <w:color w:val="7F7F7F" w:themeColor="text1" w:themeTint="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D3C2" w14:textId="77777777" w:rsidR="00E80642" w:rsidRDefault="00E80642" w:rsidP="00AC1CA7">
      <w:pPr>
        <w:spacing w:after="0"/>
      </w:pPr>
      <w:r>
        <w:separator/>
      </w:r>
    </w:p>
  </w:footnote>
  <w:footnote w:type="continuationSeparator" w:id="0">
    <w:p w14:paraId="53C5BE7F" w14:textId="77777777" w:rsidR="00E80642" w:rsidRDefault="00E80642" w:rsidP="00AC1CA7">
      <w:pPr>
        <w:spacing w:after="0"/>
      </w:pPr>
      <w:r>
        <w:continuationSeparator/>
      </w:r>
    </w:p>
  </w:footnote>
  <w:footnote w:type="continuationNotice" w:id="1">
    <w:p w14:paraId="39F10E3F" w14:textId="77777777" w:rsidR="00E80642" w:rsidRDefault="00E806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E80642">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4208B"/>
    <w:multiLevelType w:val="hybridMultilevel"/>
    <w:tmpl w:val="43B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03D38"/>
    <w:multiLevelType w:val="hybridMultilevel"/>
    <w:tmpl w:val="B430047E"/>
    <w:lvl w:ilvl="0" w:tplc="BECE55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50BE"/>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346B7B"/>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37D5"/>
    <w:multiLevelType w:val="hybridMultilevel"/>
    <w:tmpl w:val="425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1"/>
  </w:num>
  <w:num w:numId="4">
    <w:abstractNumId w:val="11"/>
  </w:num>
  <w:num w:numId="5">
    <w:abstractNumId w:val="21"/>
  </w:num>
  <w:num w:numId="6">
    <w:abstractNumId w:val="36"/>
  </w:num>
  <w:num w:numId="7">
    <w:abstractNumId w:val="0"/>
  </w:num>
  <w:num w:numId="8">
    <w:abstractNumId w:val="5"/>
  </w:num>
  <w:num w:numId="9">
    <w:abstractNumId w:val="34"/>
  </w:num>
  <w:num w:numId="10">
    <w:abstractNumId w:val="25"/>
  </w:num>
  <w:num w:numId="11">
    <w:abstractNumId w:val="10"/>
  </w:num>
  <w:num w:numId="12">
    <w:abstractNumId w:val="4"/>
  </w:num>
  <w:num w:numId="13">
    <w:abstractNumId w:val="13"/>
  </w:num>
  <w:num w:numId="14">
    <w:abstractNumId w:val="28"/>
  </w:num>
  <w:num w:numId="15">
    <w:abstractNumId w:val="40"/>
  </w:num>
  <w:num w:numId="16">
    <w:abstractNumId w:val="3"/>
  </w:num>
  <w:num w:numId="17">
    <w:abstractNumId w:val="15"/>
  </w:num>
  <w:num w:numId="18">
    <w:abstractNumId w:val="29"/>
  </w:num>
  <w:num w:numId="19">
    <w:abstractNumId w:val="22"/>
  </w:num>
  <w:num w:numId="20">
    <w:abstractNumId w:val="12"/>
  </w:num>
  <w:num w:numId="21">
    <w:abstractNumId w:val="35"/>
  </w:num>
  <w:num w:numId="22">
    <w:abstractNumId w:val="27"/>
  </w:num>
  <w:num w:numId="23">
    <w:abstractNumId w:val="42"/>
  </w:num>
  <w:num w:numId="24">
    <w:abstractNumId w:val="14"/>
  </w:num>
  <w:num w:numId="25">
    <w:abstractNumId w:val="44"/>
  </w:num>
  <w:num w:numId="26">
    <w:abstractNumId w:val="1"/>
  </w:num>
  <w:num w:numId="27">
    <w:abstractNumId w:val="23"/>
  </w:num>
  <w:num w:numId="28">
    <w:abstractNumId w:val="24"/>
  </w:num>
  <w:num w:numId="29">
    <w:abstractNumId w:val="6"/>
  </w:num>
  <w:num w:numId="30">
    <w:abstractNumId w:val="16"/>
  </w:num>
  <w:num w:numId="31">
    <w:abstractNumId w:val="39"/>
  </w:num>
  <w:num w:numId="32">
    <w:abstractNumId w:val="26"/>
  </w:num>
  <w:num w:numId="33">
    <w:abstractNumId w:val="33"/>
  </w:num>
  <w:num w:numId="34">
    <w:abstractNumId w:val="37"/>
  </w:num>
  <w:num w:numId="35">
    <w:abstractNumId w:val="7"/>
  </w:num>
  <w:num w:numId="36">
    <w:abstractNumId w:val="8"/>
  </w:num>
  <w:num w:numId="37">
    <w:abstractNumId w:val="9"/>
  </w:num>
  <w:num w:numId="38">
    <w:abstractNumId w:val="38"/>
  </w:num>
  <w:num w:numId="39">
    <w:abstractNumId w:val="18"/>
  </w:num>
  <w:num w:numId="40">
    <w:abstractNumId w:val="20"/>
  </w:num>
  <w:num w:numId="41">
    <w:abstractNumId w:val="43"/>
  </w:num>
  <w:num w:numId="42">
    <w:abstractNumId w:val="31"/>
  </w:num>
  <w:num w:numId="43">
    <w:abstractNumId w:val="2"/>
  </w:num>
  <w:num w:numId="44">
    <w:abstractNumId w:val="32"/>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5607"/>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8A2"/>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6700"/>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AC8"/>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84A"/>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0EA3"/>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6B74"/>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00B"/>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0FE3"/>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525"/>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C2B"/>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0C7"/>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6D88"/>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350"/>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6D6C"/>
    <w:rsid w:val="00AA7CFA"/>
    <w:rsid w:val="00AA7E71"/>
    <w:rsid w:val="00AB0967"/>
    <w:rsid w:val="00AB1187"/>
    <w:rsid w:val="00AB2D3A"/>
    <w:rsid w:val="00AB31F8"/>
    <w:rsid w:val="00AB3625"/>
    <w:rsid w:val="00AB36CF"/>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068"/>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3C0"/>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22D"/>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642"/>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3C4"/>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A60C8"/>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25C58-E1A3-490F-B735-2319CF6DB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01A46D15-92A4-4037-AB18-BBBCEEE9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Mark Kromer</cp:lastModifiedBy>
  <cp:revision>13</cp:revision>
  <cp:lastPrinted>2015-10-07T18:34:00Z</cp:lastPrinted>
  <dcterms:created xsi:type="dcterms:W3CDTF">2017-05-05T19:12:00Z</dcterms:created>
  <dcterms:modified xsi:type="dcterms:W3CDTF">2018-01-27T01:19:00Z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