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76C98" w:rsidR="009F4AFC" w:rsidP="009F4AFC" w:rsidRDefault="009F4AFC" w14:paraId="5792C5E5" w14:textId="35376478">
      <w:pPr>
        <w:ind w:left="2880" w:firstLine="720"/>
      </w:pPr>
      <w:r>
        <w:rPr>
          <w:noProof/>
        </w:rPr>
        <mc:AlternateContent>
          <mc:Choice Requires="wps">
            <w:drawing>
              <wp:anchor distT="0" distB="0" distL="0" distR="0" simplePos="0" relativeHeight="251658240" behindDoc="0" locked="0" layoutInCell="1" allowOverlap="1" wp14:anchorId="29549EFB" wp14:editId="2E63C0B3">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w14:anchorId="06C0610E">
              <v:shape id="Graphic 5" style="position:absolute;margin-left:31.1pt;margin-top:100.95pt;width:6.15pt;height:63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498E8D9E">
                <v:path arrowok="t"/>
                <w10:wrap anchorx="page" anchory="page"/>
              </v:shape>
            </w:pict>
          </mc:Fallback>
        </mc:AlternateContent>
      </w:r>
    </w:p>
    <w:p w:rsidR="009F4AFC" w:rsidP="009F4AFC" w:rsidRDefault="009F4AFC" w14:paraId="34BED4E8" w14:textId="77777777">
      <w:pPr>
        <w:ind w:left="7200" w:firstLine="720"/>
      </w:pPr>
    </w:p>
    <w:p w:rsidR="009F4AFC" w:rsidP="009F4AFC" w:rsidRDefault="009F4AFC" w14:paraId="17FAA5A5" w14:textId="77777777"/>
    <w:p w:rsidR="009F4AFC" w:rsidP="009F4AFC" w:rsidRDefault="009F4AFC" w14:paraId="05B16ADC" w14:textId="77777777">
      <w:r>
        <w:rPr>
          <w:noProof/>
        </w:rPr>
        <mc:AlternateContent>
          <mc:Choice Requires="wps">
            <w:drawing>
              <wp:anchor distT="0" distB="0" distL="0" distR="0" simplePos="0" relativeHeight="251658241" behindDoc="0" locked="0" layoutInCell="1" allowOverlap="1" wp14:anchorId="43E471BD" wp14:editId="2DEC29EA">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w14:anchorId="564D6EAA">
              <v:shape id="Graphic 6" style="position:absolute;margin-left:31pt;margin-top:741.4pt;width:6.35pt;height:14.5pt;z-index:2516582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6AA4A821">
                <v:path arrowok="t"/>
                <w10:wrap anchorx="page" anchory="page"/>
              </v:shape>
            </w:pict>
          </mc:Fallback>
        </mc:AlternateContent>
      </w:r>
    </w:p>
    <w:p w:rsidR="009F4AFC" w:rsidP="009F4AFC" w:rsidRDefault="009F4AFC" w14:paraId="025D2B14" w14:textId="77777777"/>
    <w:p w:rsidR="009F4AFC" w:rsidP="009F4AFC" w:rsidRDefault="009F4AFC" w14:paraId="4B4A57BC" w14:textId="77777777"/>
    <w:p w:rsidR="009F4AFC" w:rsidP="009F4AFC" w:rsidRDefault="009F4AFC" w14:paraId="7E14AD59" w14:textId="77777777">
      <w:r>
        <w:rPr>
          <w:noProof/>
        </w:rPr>
        <w:drawing>
          <wp:anchor distT="0" distB="0" distL="114300" distR="114300" simplePos="0" relativeHeight="251658245" behindDoc="1" locked="0" layoutInCell="1" allowOverlap="1" wp14:anchorId="5810D012" wp14:editId="180B291E">
            <wp:simplePos x="0" y="0"/>
            <wp:positionH relativeFrom="page">
              <wp:align>center</wp:align>
            </wp:positionH>
            <wp:positionV relativeFrom="paragraph">
              <wp:posOffset>10795</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rsidR="009F4AFC" w:rsidP="009F4AFC" w:rsidRDefault="009F4AFC" w14:paraId="7A4B2F4E" w14:textId="77777777"/>
    <w:p w:rsidR="009F4AFC" w:rsidP="009F4AFC" w:rsidRDefault="009F4AFC" w14:paraId="3162CCD5" w14:textId="77777777"/>
    <w:p w:rsidR="009F4AFC" w:rsidP="009F4AFC" w:rsidRDefault="009F4AFC" w14:paraId="3658C6D8" w14:textId="77777777"/>
    <w:p w:rsidR="009F4AFC" w:rsidP="009F4AFC" w:rsidRDefault="009F4AFC" w14:paraId="06D1208B" w14:textId="77777777"/>
    <w:p w:rsidR="009F4AFC" w:rsidP="009F4AFC" w:rsidRDefault="009F4AFC" w14:paraId="1FDA2055" w14:textId="77777777"/>
    <w:p w:rsidR="009F4AFC" w:rsidP="009F4AFC" w:rsidRDefault="009F4AFC" w14:paraId="0E171A53" w14:textId="77777777"/>
    <w:p w:rsidR="009F4AFC" w:rsidP="009F4AFC" w:rsidRDefault="009F4AFC" w14:paraId="27599388" w14:textId="7FBF8373"/>
    <w:p w:rsidR="009F4AFC" w:rsidP="009F4AFC" w:rsidRDefault="009F4AFC" w14:paraId="327D96C8" w14:textId="77777777"/>
    <w:p w:rsidR="009F4AFC" w:rsidP="009F4AFC" w:rsidRDefault="009F4AFC" w14:paraId="170E5059" w14:textId="77777777"/>
    <w:p w:rsidR="009F4AFC" w:rsidP="009F4AFC" w:rsidRDefault="009F4AFC" w14:paraId="1B2D2A12" w14:textId="77777777"/>
    <w:p w:rsidR="009F4AFC" w:rsidP="009F4AFC" w:rsidRDefault="009F4AFC" w14:paraId="2EB3AFCF" w14:textId="77777777"/>
    <w:p w:rsidR="009F4AFC" w:rsidP="009F4AFC" w:rsidRDefault="009F4AFC" w14:paraId="3E6C65AD" w14:textId="77777777"/>
    <w:p w:rsidR="009F4AFC" w:rsidP="009F4AFC" w:rsidRDefault="009F4AFC" w14:paraId="5F8570A4" w14:textId="77777777"/>
    <w:p w:rsidR="00FE6FC1" w:rsidRDefault="009F4AFC" w14:paraId="1D3F38C5" w14:textId="77777777">
      <w:r>
        <w:rPr>
          <w:noProof/>
        </w:rPr>
        <mc:AlternateContent>
          <mc:Choice Requires="wps">
            <w:drawing>
              <wp:anchor distT="0" distB="0" distL="114300" distR="114300" simplePos="0" relativeHeight="251658243" behindDoc="1" locked="0" layoutInCell="1" allowOverlap="1" wp14:anchorId="7F3530EC" wp14:editId="36A2C373">
                <wp:simplePos x="0" y="0"/>
                <wp:positionH relativeFrom="page">
                  <wp:align>center</wp:align>
                </wp:positionH>
                <wp:positionV relativeFrom="paragraph">
                  <wp:posOffset>647065</wp:posOffset>
                </wp:positionV>
                <wp:extent cx="1591056" cy="365760"/>
                <wp:effectExtent l="0" t="0" r="9525" b="0"/>
                <wp:wrapTight wrapText="bothSides">
                  <wp:wrapPolygon edited="0">
                    <wp:start x="0" y="0"/>
                    <wp:lineTo x="0" y="20250"/>
                    <wp:lineTo x="21471" y="20250"/>
                    <wp:lineTo x="21471"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591056" cy="365760"/>
                        </a:xfrm>
                        <a:prstGeom prst="rect">
                          <a:avLst/>
                        </a:prstGeom>
                        <a:solidFill>
                          <a:schemeClr val="lt1"/>
                        </a:solidFill>
                        <a:ln w="6350">
                          <a:noFill/>
                        </a:ln>
                      </wps:spPr>
                      <wps:txbx>
                        <w:txbxContent>
                          <w:p w:rsidRPr="00D60D34" w:rsidR="009F4AFC" w:rsidP="009F4AFC" w:rsidRDefault="009F4AFC" w14:paraId="1B9AE539" w14:textId="1958AEF0">
                            <w:pPr>
                              <w:rPr>
                                <w:b/>
                                <w:bCs/>
                                <w:color w:val="467C9D" w:themeColor="accent1"/>
                                <w:sz w:val="28"/>
                                <w:szCs w:val="28"/>
                              </w:rPr>
                            </w:pPr>
                            <w:r>
                              <w:rPr>
                                <w:b/>
                                <w:bCs/>
                                <w:color w:val="467C9D" w:themeColor="accent1"/>
                                <w:sz w:val="28"/>
                                <w:szCs w:val="28"/>
                              </w:rPr>
                              <w:t>Date: 10.06.2025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55E261">
              <v:shapetype id="_x0000_t202" coordsize="21600,21600" o:spt="202" path="m,l,21600r21600,l21600,xe" w14:anchorId="7F3530EC">
                <v:stroke joinstyle="miter"/>
                <v:path gradientshapeok="t" o:connecttype="rect"/>
              </v:shapetype>
              <v:shape id="Text Box 14" style="position:absolute;left:0;text-align:left;margin-left:0;margin-top:50.95pt;width:125.3pt;height:28.8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SNdNLQIAAFQEAAAOAAAAZHJzL2Uyb0RvYy54bWysVEtv2zAMvg/YfxB0b+ykSboacYosRYYB QVsgHXpWZCk2IIuapMTOfv0o2Xms22noRSZFio/vIz17aGtFDsK6CnROh4OUEqE5FJXe5fTH6+rm CyXOM10wBVrk9CgcfZh//jRrTCZGUIIqhCUYRLusMTktvTdZkjheipq5ARih0SjB1syjandJYVmD 0WuVjNJ0mjRgC2OBC+fw9rEz0nmML6Xg/llKJzxROcXafDxtPLfhTOYzlu0sM2XF+zLYf1RRs0pj 0nOoR+YZ2dvqr1B1xS04kH7AoU5AyoqL2AN2M0zfdbMpmRGxFwTHmTNM7uPC8qfDxrxY4tuv0CKB AZDGuMzhZeinlbYOX6yUoB0hPJ5hE60nPDya3A/TyZQSjrbb6eRuGnFNLq+Ndf6bgJoEIacWaYlo scPaecyIrieXkMyBqopVpVRUwiiIpbLkwJBE5WON+OIPL6VJk9Pp7SSNgTWE511kpTHBpacg+Xbb 9o1uoThi/xa60XCGryoscs2cf2EWZwFbxvn2z3hIBZgEeomSEuyvf90Hf6QIrZQ0OFs5dT/3zApK 1HeN5N0Px+MwjFEZT+5GqNhry/baovf1ErDzIW6S4VEM/l6dRGmhfsM1WISsaGKaY+6c+pO49N3E 4xpxsVhEJxw/w/xabwwPoQPSgYLX9o1Z0/PkkeEnOE0hy97R1fmGlxoWew+yilwGgDtUe9xxdCPF /ZqF3bjWo9flZzD/DQAA//8DAFBLAwQUAAYACAAAACEAUWe2TN8AAAAIAQAADwAAAGRycy9kb3du cmV2LnhtbEyPzU7DMBCE70i8g7VIXFBrt1UKDXEqhPiReqMpIG5uvCQR8TqK3SS8PcsJjjszmv0m 206uFQP2ofGkYTFXIJBKbxuqNByKx9kNiBANWdN6Qg3fGGCbn59lJrV+pBcc9rESXEIhNRrqGLtU ylDW6EyY+w6JvU/fOxP57CtpezNyuWvlUqm1dKYh/lCbDu9rLL/2J6fh46p634Xp6XVcJavu4Xko rt9sofXlxXR3CyLiFP/C8IvP6JAz09GfyAbRauAhkVW12IBge5moNYgjK8kmAZln8v+A/AcAAP// AwBQSwECLQAUAAYACAAAACEAtoM4kv4AAADhAQAAEwAAAAAAAAAAAAAAAAAAAAAAW0NvbnRlbnRf VHlwZXNdLnhtbFBLAQItABQABgAIAAAAIQA4/SH/1gAAAJQBAAALAAAAAAAAAAAAAAAAAC8BAABf cmVscy8ucmVsc1BLAQItABQABgAIAAAAIQAiSNdNLQIAAFQEAAAOAAAAAAAAAAAAAAAAAC4CAABk cnMvZTJvRG9jLnhtbFBLAQItABQABgAIAAAAIQBRZ7ZM3wAAAAgBAAAPAAAAAAAAAAAAAAAAAIcE AABkcnMvZG93bnJldi54bWxQSwUGAAAAAAQABADzAAAAkwUAAAAA ">
                <v:textbox>
                  <w:txbxContent>
                    <w:p w:rsidRPr="00D60D34" w:rsidR="009F4AFC" w:rsidP="009F4AFC" w:rsidRDefault="009F4AFC" w14:paraId="23DD337F" w14:textId="1958AEF0">
                      <w:pPr>
                        <w:rPr>
                          <w:b/>
                          <w:bCs/>
                          <w:color w:val="467C9D" w:themeColor="accent1"/>
                          <w:sz w:val="28"/>
                          <w:szCs w:val="28"/>
                        </w:rPr>
                      </w:pPr>
                      <w:r>
                        <w:rPr>
                          <w:b/>
                          <w:bCs/>
                          <w:color w:val="467C9D" w:themeColor="accent1"/>
                          <w:sz w:val="28"/>
                          <w:szCs w:val="28"/>
                        </w:rPr>
                        <w:t>Date: 10.06.2025</w:t>
                      </w:r>
                    </w:p>
                  </w:txbxContent>
                </v:textbox>
                <w10:wrap type="tight" anchorx="page"/>
              </v:shape>
            </w:pict>
          </mc:Fallback>
        </mc:AlternateContent>
      </w:r>
      <w:r>
        <w:rPr>
          <w:noProof/>
          <w:sz w:val="24"/>
        </w:rPr>
        <mc:AlternateContent>
          <mc:Choice Requires="wps">
            <w:drawing>
              <wp:anchor distT="0" distB="0" distL="114300" distR="114300" simplePos="0" relativeHeight="251658242" behindDoc="0" locked="0" layoutInCell="1" allowOverlap="1" wp14:anchorId="1D30D40B" wp14:editId="7543657C">
                <wp:simplePos x="0" y="0"/>
                <wp:positionH relativeFrom="page">
                  <wp:posOffset>680495</wp:posOffset>
                </wp:positionH>
                <wp:positionV relativeFrom="paragraph">
                  <wp:posOffset>12065</wp:posOffset>
                </wp:positionV>
                <wp:extent cx="6779260" cy="682906"/>
                <wp:effectExtent l="0" t="0" r="2540" b="3175"/>
                <wp:wrapNone/>
                <wp:docPr id="560862186" name="Text Box 12"/>
                <wp:cNvGraphicFramePr/>
                <a:graphic xmlns:a="http://schemas.openxmlformats.org/drawingml/2006/main">
                  <a:graphicData uri="http://schemas.microsoft.com/office/word/2010/wordprocessingShape">
                    <wps:wsp>
                      <wps:cNvSpPr txBox="1"/>
                      <wps:spPr>
                        <a:xfrm>
                          <a:off x="0" y="0"/>
                          <a:ext cx="6779260" cy="682906"/>
                        </a:xfrm>
                        <a:prstGeom prst="rect">
                          <a:avLst/>
                        </a:prstGeom>
                        <a:solidFill>
                          <a:schemeClr val="lt1"/>
                        </a:solidFill>
                        <a:ln w="6350">
                          <a:noFill/>
                        </a:ln>
                      </wps:spPr>
                      <wps:txbx>
                        <w:txbxContent>
                          <w:p w:rsidR="009F4AFC" w:rsidP="009F4AFC" w:rsidRDefault="009F4AFC" w14:paraId="7B18B678" w14:textId="77777777">
                            <w:pPr>
                              <w:jc w:val="center"/>
                            </w:pPr>
                            <w:r>
                              <w:rPr>
                                <w:rFonts w:ascii="Arial" w:hAnsi="Arial" w:eastAsia="Lucida Sans" w:cs="Arial"/>
                                <w:b/>
                                <w:i/>
                                <w:iCs/>
                                <w:color w:val="1C3557"/>
                                <w:w w:val="90"/>
                                <w:kern w:val="0"/>
                                <w:sz w:val="72"/>
                                <w:szCs w:val="72"/>
                                <w14:ligatures w14:val="none"/>
                              </w:rPr>
                              <w:t>Compliance &amp; Ethics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75A1107">
              <v:shape id="Text Box 12" style="position:absolute;left:0;text-align:left;margin-left:53.6pt;margin-top:.95pt;width:533.8pt;height:53.7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spid="_x0000_s1027"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zUNwLgIAAFsEAAAOAAAAZHJzL2Uyb0RvYy54bWysVE2P2jAQvVfqf7B8LwHKwhIRVpQVVSW0 uxJb7dk4NrHkeFzbkNBf37HDV7c9Vb04Y8/4zcyb58we2lqTg3BegSnooNenRBgOpTK7gn5/XX26 p8QHZkqmwYiCHoWnD/OPH2aNzcUQKtClcARBjM8bW9AqBJtnmeeVqJnvgRUGnRJczQJu3S4rHWsQ vdbZsN8fZw240jrgwns8feycdJ7wpRQ8PEvpRSC6oFhbSKtL6zau2XzG8p1jtlL8VAb7hypqpgwm vUA9ssDI3qk/oGrFHXiQocehzkBKxUXqAbsZ9N91s6mYFakXJMfbC03+/8Hyp8PGvjgS2i/Q4gAj IY31ucfD2E8rXR2/WClBP1J4vNAm2kA4Ho4nk+lwjC6OvvH9cNofR5jsets6H74KqEk0CupwLIkt dlj70IWeQ2IyD1qVK6V12kQpiKV25MBwiDqkGhH8tyhtSIPJP9/1E7CBeL1D1gZrufYUrdBuW6LK m363UB6RBgedQrzlK4W1rpkPL8yhJLA9lHl4xkVqwFxwsiipwP3823mMx0mhl5IGJVZQ/2PPnKBE fzM4w+lgNIqaTJvR3WSIG3fr2d56zL5eAhIwwAdleTJjfNBnUzqo3/A1LGJWdDHDMXdBw9lchk74 +Jq4WCxSEKrQsrA2G8sjdCQ8TuK1fWPOnsYVcNBPcBYjy99NrYuNNw0s9gGkSiONPHesnuhHBSdR nF5bfCK3+xR1/SfMfwEAAP//AwBQSwMEFAAGAAgAAAAhADkhyeLfAAAACgEAAA8AAABkcnMvZG93 bnJldi54bWxMj81OwzAQhO9IvIO1SFxQ6/QHQkOcCiGgEjeaAuLmxksSEa+j2E3C27M5wW1H32h2 Jt2OthE9dr52pGAxj0AgFc7UVCo45E+zWxA+aDK6cYQKftDDNjs/S3Vi3ECv2O9DKTiEfKIVVCG0 iZS+qNBqP3ctErMv11kdWHalNJ0eONw2chlFN9LqmvhDpVt8qLD43p+sgs+r8uPFj89vw+p61T7u +jx+N7lSlxfj/R2IgGP4M8NUn6tDxp2O7kTGi4Z1FC/ZyscGxMQX8Zq3HCeyWYPMUvl/QvYLAAD/ /wMAUEsBAi0AFAAGAAgAAAAhALaDOJL+AAAA4QEAABMAAAAAAAAAAAAAAAAAAAAAAFtDb250ZW50 X1R5cGVzXS54bWxQSwECLQAUAAYACAAAACEAOP0h/9YAAACUAQAACwAAAAAAAAAAAAAAAAAvAQAA X3JlbHMvLnJlbHNQSwECLQAUAAYACAAAACEAYc1DcC4CAABbBAAADgAAAAAAAAAAAAAAAAAuAgAA ZHJzL2Uyb0RvYy54bWxQSwECLQAUAAYACAAAACEAOSHJ4t8AAAAKAQAADwAAAAAAAAAAAAAAAACI BAAAZHJzL2Rvd25yZXYueG1sUEsFBgAAAAAEAAQA8wAAAJQFAAAAAA== " w14:anchorId="1D30D40B">
                <v:textbox>
                  <w:txbxContent>
                    <w:p w:rsidR="009F4AFC" w:rsidP="009F4AFC" w:rsidRDefault="009F4AFC" w14:paraId="44365C50" w14:textId="77777777">
                      <w:pPr>
                        <w:jc w:val="center"/>
                      </w:pPr>
                      <w:r>
                        <w:rPr>
                          <w:rFonts w:ascii="Arial" w:hAnsi="Arial" w:eastAsia="Lucida Sans" w:cs="Arial"/>
                          <w:b/>
                          <w:i/>
                          <w:iCs/>
                          <w:color w:val="1C3557"/>
                          <w:w w:val="90"/>
                          <w:kern w:val="0"/>
                          <w:sz w:val="72"/>
                          <w:szCs w:val="72"/>
                          <w14:ligatures w14:val="none"/>
                        </w:rPr>
                        <w:t>Compliance &amp; Ethics Program</w:t>
                      </w:r>
                    </w:p>
                  </w:txbxContent>
                </v:textbox>
                <w10:wrap anchorx="page"/>
              </v:shape>
            </w:pict>
          </mc:Fallback>
        </mc:AlternateContent>
      </w:r>
      <w:r>
        <w:rPr>
          <w:noProof/>
        </w:rPr>
        <mc:AlternateContent>
          <mc:Choice Requires="wps">
            <w:drawing>
              <wp:anchor distT="0" distB="0" distL="114300" distR="114300" simplePos="0" relativeHeight="251658244" behindDoc="0" locked="0" layoutInCell="1" allowOverlap="1" wp14:anchorId="35994ECB" wp14:editId="55708841">
                <wp:simplePos x="0" y="0"/>
                <wp:positionH relativeFrom="page">
                  <wp:align>center</wp:align>
                </wp:positionH>
                <wp:positionV relativeFrom="paragraph">
                  <wp:posOffset>2548128</wp:posOffset>
                </wp:positionV>
                <wp:extent cx="5528546" cy="747676"/>
                <wp:effectExtent l="0" t="0" r="0" b="0"/>
                <wp:wrapNone/>
                <wp:docPr id="1746463494" name="Text Box 10"/>
                <wp:cNvGraphicFramePr/>
                <a:graphic xmlns:a="http://schemas.openxmlformats.org/drawingml/2006/main">
                  <a:graphicData uri="http://schemas.microsoft.com/office/word/2010/wordprocessingShape">
                    <wps:wsp>
                      <wps:cNvSpPr txBox="1"/>
                      <wps:spPr>
                        <a:xfrm>
                          <a:off x="0" y="0"/>
                          <a:ext cx="5528546" cy="747676"/>
                        </a:xfrm>
                        <a:prstGeom prst="rect">
                          <a:avLst/>
                        </a:prstGeom>
                        <a:solidFill>
                          <a:schemeClr val="lt1"/>
                        </a:solidFill>
                        <a:ln w="6350">
                          <a:noFill/>
                        </a:ln>
                      </wps:spPr>
                      <wps:txbx>
                        <w:txbxContent>
                          <w:p w:rsidRPr="00D17764" w:rsidR="009F4AFC" w:rsidP="00B37B73" w:rsidRDefault="009F4AFC" w14:paraId="3B00D50D" w14:textId="31EB7289">
                            <w:pPr>
                              <w:spacing w:line="480" w:lineRule="auto"/>
                              <w:jc w:val="center"/>
                              <w:rPr>
                                <w:color w:val="5E5E5E"/>
                                <w:u w:val="single"/>
                              </w:rPr>
                            </w:pPr>
                            <w:r>
                              <w:rPr>
                                <w:color w:val="5E5E5E"/>
                              </w:rPr>
                              <w:t xml:space="preserve">Compliance Officer:  </w:t>
                            </w:r>
                            <w:sdt>
                              <w:sdtPr>
                                <w:rPr>
                                  <w:color w:val="5E5E5E"/>
                                  <w:u w:val="single"/>
                                </w:rPr>
                                <w:id w:val="1108394246"/>
                                <w:placeholder>
                                  <w:docPart w:val="B1E187C7F5764C31BEF24C5FF5BD3CB2"/>
                                </w:placeholder>
                                <w:showingPlcHdr/>
                              </w:sdtPr>
                              <w:sdtContent>
                                <w:r>
                                  <w:rPr>
                                    <w:rStyle w:val="PlaceholderText"/>
                                    <w:u w:val="single"/>
                                  </w:rPr>
                                  <w:t>Click or tap here to enter text.</w:t>
                                </w:r>
                              </w:sdtContent>
                            </w:sdt>
                          </w:p>
                          <w:p w:rsidRPr="00D17764" w:rsidR="009F4AFC" w:rsidP="00B37B73" w:rsidRDefault="009F4AFC" w14:paraId="29FA1DD4" w14:textId="77777777">
                            <w:pPr>
                              <w:spacing w:line="480" w:lineRule="auto"/>
                              <w:jc w:val="center"/>
                              <w:rPr>
                                <w:color w:val="5E5E5E"/>
                              </w:rPr>
                            </w:pPr>
                            <w:r>
                              <w:rPr>
                                <w:color w:val="5E5E5E"/>
                              </w:rPr>
                              <w:t xml:space="preserve">Email:  </w:t>
                            </w:r>
                            <w:sdt>
                              <w:sdtPr>
                                <w:rPr>
                                  <w:color w:val="5E5E5E"/>
                                </w:rPr>
                                <w:id w:val="1696885538"/>
                                <w:placeholder>
                                  <w:docPart w:val="318F6425473E41DD835FC6060E30FCC5"/>
                                </w:placeholder>
                                <w:showingPlcHdr/>
                              </w:sdtPr>
                              <w:sdtContent>
                                <w:r>
                                  <w:rPr>
                                    <w:rStyle w:val="PlaceholderText"/>
                                    <w:u w:val="single"/>
                                  </w:rPr>
                                  <w:t>Click or tap here to enter text.</w:t>
                                </w:r>
                              </w:sdtContent>
                            </w:sdt>
                            <w:r>
                              <w:rPr>
                                <w:color w:val="5E5E5E"/>
                              </w:rPr>
                              <w:t xml:space="preserve">  </w:t>
                              <w:tab/>
                              <w:t xml:space="preserve">Telephone:  </w:t>
                            </w:r>
                            <w:sdt>
                              <w:sdtPr>
                                <w:rPr>
                                  <w:color w:val="5E5E5E"/>
                                </w:rPr>
                                <w:id w:val="-1209564426"/>
                                <w:placeholder>
                                  <w:docPart w:val="318F6425473E41DD835FC6060E30FCC5"/>
                                </w:placeholder>
                                <w:showingPlcHdr/>
                              </w:sdt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579C82A">
              <v:shape id="Text Box 10" style="position:absolute;left:0;text-align:left;margin-left:0;margin-top:200.65pt;width:435.3pt;height:58.85pt;z-index:2516582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spid="_x0000_s1028" fillcolor="white [3201]"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CpmcMQIAAFsEAAAOAAAAZHJzL2Uyb0RvYy54bWysVE2P2yAQvVfqf0DcGydpPnatOKs0q1SV ot2VstWeCYYYCTMUSOz013fA+eq2p6oXPMMMj5k3D88e2lqTg3BegSnooNenRBgOpTK7gn5/XX26 o8QHZkqmwYiCHoWnD/OPH2aNzcUQKtClcARBjM8bW9AqBJtnmeeVqJnvgRUGgxJczQK6bpeVjjWI Xuts2O9PsgZcaR1w4T3uPnZBOk/4UgoenqX0IhBdUKwtpNWldRvXbD5j+c4xWyl+KoP9QxU1UwYv vUA9ssDI3qk/oGrFHXiQocehzkBKxUXqAbsZ9N91s6mYFakXJMfbC03+/8Hyp8PGvjgS2i/Q4gAj IY31ucfN2E8rXR2/WCnBOFJ4vNAm2kA4bo7Hw7vxaEIJx9h0NJ1MJxEmu562zoevAmoSjYI6HEti ix3WPnSp55R4mQetypXSOjlRCmKpHTkwHKIOqUYE/y1LG9IUdPJ53E/ABuLxDlkbrOXaU7RCu22J Kgs6PPe7hfKINDjoFOItXymsdc18eGEOJYGdo8zDMy5SA94FJ4uSCtzPv+3HfJwURilpUGIF9T/2 zAlK9DeDM7wfjEZRk8kZjadDdNxtZHsbMft6CUjAAB+U5cmM+UGfTemgfsPXsIi3YogZjncXNJzN ZeiEj6+Ji8UiJaEKLQtrs7E8QkfC4yRe2zfm7GlcAQf9BGcxsvzd1LrceNLAYh9AqjTSyHPH6ol+ VHASxem1xSdy66es6z9h/gsAAP//AwBQSwMEFAAGAAgAAAAhAPN4p1fgAAAACAEAAA8AAABkcnMv ZG93bnJldi54bWxMj8lOxDAQRO9I/IPVSFwQY4cwCyGdEUIsEjcmLOLmiZskIm5HsScJf485wbFU papX+Xa2nRhp8K1jhGShQBBXzrRcI7yU9+cbED5oNrpzTAjf5GFbHB/lOjNu4mcad6EWsYR9phGa EPpMSl81ZLVfuJ44ep9usDpEOdTSDHqK5baTF0qtpNUtx4VG93TbUPW1O1iEj7P6/cnPD69Tukz7 u8exXL+ZEvH0ZL65BhFoDn9h+MWP6FBEpr07sPGiQ4hHAsKlSlIQ0d6s1QrEHmGZXCmQRS7/Hyh+ AAAA//8DAFBLAQItABQABgAIAAAAIQC2gziS/gAAAOEBAAATAAAAAAAAAAAAAAAAAAAAAABbQ29u dGVudF9UeXBlc10ueG1sUEsBAi0AFAAGAAgAAAAhADj9If/WAAAAlAEAAAsAAAAAAAAAAAAAAAAA LwEAAF9yZWxzLy5yZWxzUEsBAi0AFAAGAAgAAAAhAIIKmZwxAgAAWwQAAA4AAAAAAAAAAAAAAAAA LgIAAGRycy9lMm9Eb2MueG1sUEsBAi0AFAAGAAgAAAAhAPN4p1fgAAAACAEAAA8AAAAAAAAAAAAA AAAAiwQAAGRycy9kb3ducmV2LnhtbFBLBQYAAAAABAAEAPMAAACYBQAAAAA= " w14:anchorId="35994ECB">
                <v:textbox>
                  <w:txbxContent>
                    <w:p w:rsidRPr="00D17764" w:rsidR="009F4AFC" w:rsidP="00B37B73" w:rsidRDefault="009F4AFC" w14:paraId="00B2D567" w14:textId="31EB7289">
                      <w:pPr>
                        <w:spacing w:line="480" w:lineRule="auto"/>
                        <w:jc w:val="center"/>
                        <w:rPr>
                          <w:color w:val="5E5E5E"/>
                          <w:u w:val="single"/>
                        </w:rPr>
                      </w:pPr>
                      <w:r>
                        <w:rPr>
                          <w:color w:val="5E5E5E"/>
                        </w:rPr>
                        <w:t xml:space="preserve">Compliance Officer:  </w:t>
                      </w:r>
                      <w:sdt>
                        <w:sdtPr>
                          <w:id w:val="2023901992"/>
                          <w:rPr>
                            <w:color w:val="5E5E5E"/>
                            <w:u w:val="single"/>
                          </w:rPr>
                          <w:id w:val="1108394246"/>
                          <w:placeholder>
                            <w:docPart w:val="B1E187C7F5764C31BEF24C5FF5BD3CB2"/>
                          </w:placeholder>
                          <w:showingPlcHdr/>
                        </w:sdtPr>
                        <w:sdtContent>
                          <w:r>
                            <w:rPr>
                              <w:rStyle w:val="PlaceholderText"/>
                              <w:u w:val="single"/>
                            </w:rPr>
                            <w:t>Click or tap here to enter text.</w:t>
                          </w:r>
                        </w:sdtContent>
                      </w:sdt>
                    </w:p>
                    <w:p w:rsidRPr="00D17764" w:rsidR="009F4AFC" w:rsidP="00B37B73" w:rsidRDefault="009F4AFC" w14:paraId="3E8BB44B" w14:textId="77777777">
                      <w:pPr>
                        <w:spacing w:line="480" w:lineRule="auto"/>
                        <w:jc w:val="center"/>
                        <w:rPr>
                          <w:color w:val="5E5E5E"/>
                        </w:rPr>
                      </w:pPr>
                      <w:r>
                        <w:rPr>
                          <w:color w:val="5E5E5E"/>
                        </w:rPr>
                        <w:t xml:space="preserve">Email:  </w:t>
                      </w:r>
                      <w:sdt>
                        <w:sdtPr>
                          <w:id w:val="2033219433"/>
                          <w:rPr>
                            <w:color w:val="5E5E5E"/>
                          </w:rPr>
                          <w:id w:val="1696885538"/>
                          <w:placeholder>
                            <w:docPart w:val="318F6425473E41DD835FC6060E30FCC5"/>
                          </w:placeholder>
                          <w:showingPlcHdr/>
                        </w:sdtPr>
                        <w:sdtContent>
                          <w:r>
                            <w:rPr>
                              <w:rStyle w:val="PlaceholderText"/>
                              <w:u w:val="single"/>
                            </w:rPr>
                            <w:t>Click or tap here to enter text.</w:t>
                          </w:r>
                        </w:sdtContent>
                      </w:sdt>
                      <w:r>
                        <w:rPr>
                          <w:color w:val="5E5E5E"/>
                        </w:rPr>
                        <w:t xml:space="preserve">  </w:t>
                        <w:tab/>
                        <w:t xml:space="preserve">Telephone:  </w:t>
                      </w:r>
                      <w:sdt>
                        <w:sdtPr>
                          <w:id w:val="899685197"/>
                          <w:rPr>
                            <w:color w:val="5E5E5E"/>
                          </w:rPr>
                          <w:id w:val="-1209564426"/>
                          <w:placeholder>
                            <w:docPart w:val="318F6425473E41DD835FC6060E30FCC5"/>
                          </w:placeholder>
                          <w:showingPlcHdr/>
                        </w:sdtPr>
                        <w:sdtContent>
                          <w:r>
                            <w:rPr>
                              <w:rStyle w:val="PlaceholderText"/>
                              <w:u w:val="single"/>
                            </w:rPr>
                            <w:t>Click or tap here to enter text.</w:t>
                          </w:r>
                        </w:sdtContent>
                      </w:sdt>
                    </w:p>
                  </w:txbxContent>
                </v:textbox>
                <w10:wrap anchorx="page"/>
              </v:shape>
            </w:pict>
          </mc:Fallback>
        </mc:AlternateContent>
      </w:r>
      <w:r>
        <w:br w:type="page"/>
      </w:r>
    </w:p>
    <w:sdt>
      <w:sdtPr>
        <w:id w:val="1481426060"/>
        <w:docPartObj>
          <w:docPartGallery w:val="Table of Contents"/>
          <w:docPartUnique/>
        </w:docPartObj>
        <w:rPr>
          <w:rFonts w:ascii="Arial" w:hAnsi="Arial" w:eastAsia="ＭＳ Ｐゴシック" w:cs="Arial" w:asciiTheme="minorAscii" w:hAnsiTheme="minorAscii" w:eastAsiaTheme="minorEastAsia" w:cstheme="minorBidi"/>
          <w:color w:val="auto"/>
          <w:kern w:val="2"/>
          <w:sz w:val="22"/>
          <w:szCs w:val="22"/>
          <w14:ligatures w14:val="standardContextual"/>
        </w:rPr>
      </w:sdtPr>
      <w:sdtEndPr>
        <w:rPr>
          <w:rFonts w:ascii="Arial" w:hAnsi="Arial" w:eastAsia="ＭＳ Ｐゴシック" w:cs="Arial" w:asciiTheme="minorAscii" w:hAnsiTheme="minorAscii" w:eastAsiaTheme="minorEastAsia" w:cstheme="minorBidi"/>
          <w:b w:val="1"/>
          <w:bCs w:val="1"/>
          <w:color w:val="auto"/>
          <w:sz w:val="22"/>
          <w:szCs w:val="22"/>
        </w:rPr>
      </w:sdtEndPr>
      <w:sdtContent>
        <w:p w:rsidR="00CB2A81" w:rsidP="00F05F92" w:rsidRDefault="00CB2A81" w14:paraId="6C07DD15" w14:textId="77777777">
          <w:pPr>
            <w:pStyle w:val="TOCHeading"/>
            <w:spacing w:before="360"/>
            <w:ind w:left="893"/>
            <w:jc w:val="center"/>
          </w:pPr>
        </w:p>
        <w:p w:rsidR="00B82F48" w:rsidP="00F05F92" w:rsidRDefault="00B82F48" w14:paraId="09CC91FD" w14:textId="756CDA83">
          <w:pPr>
            <w:pStyle w:val="TOCHeading"/>
            <w:spacing w:before="0" w:line="480" w:lineRule="auto"/>
            <w:ind w:left="893"/>
            <w:jc w:val="center"/>
          </w:pPr>
          <w:r>
            <w:t>Table of Contents</w:t>
          </w:r>
        </w:p>
        <w:p w:rsidR="0059173F" w:rsidRDefault="00D51344" w14:paraId="22E0294C" w14:textId="41ADA830">
          <w:pPr>
            <w:pStyle w:val="TOC1"/>
            <w:rPr>
              <w:rFonts w:eastAsiaTheme="minorEastAsia"/>
              <w:noProof/>
              <w:sz w:val="24"/>
              <w:szCs w:val="24"/>
            </w:rPr>
          </w:pPr>
          <w:r>
            <w:rPr>
              <w:color w:val="5E5E5E" w:themeColor="text1"/>
            </w:rPr>
            <w:fldChar w:fldCharType="begin"/>
            <w:instrText xml:space="preserve"> TOC \h \z \t "Blue Heading 2,2,Dark Blue Heading 1,1" </w:instrText>
            <w:fldChar w:fldCharType="separate"/>
          </w:r>
          <w:hyperlink w:history="1" w:anchor="_Toc221796638">
            <w:r>
              <w:rPr>
                <w:rStyle w:val="Hyperlink"/>
                <w:noProof/>
              </w:rPr>
              <w:t>Purpose and Overview</w:t>
            </w:r>
            <w:r>
              <w:rPr>
                <w:noProof/>
                <w:webHidden/>
              </w:rPr>
              <w:tab/>
              <w:fldChar w:fldCharType="begin"/>
              <w:instrText xml:space="preserve"> PAGEREF _Toc221796638 \h </w:instrText>
              <w:fldChar w:fldCharType="separate"/>
              <w:t>3</w:t>
              <w:fldChar w:fldCharType="end"/>
            </w:r>
          </w:hyperlink>
        </w:p>
        <w:p w:rsidR="0059173F" w:rsidRDefault="0059173F" w14:paraId="0C9D1D0F" w14:textId="3D84D608">
          <w:pPr>
            <w:pStyle w:val="TOC2"/>
            <w:rPr>
              <w:rFonts w:eastAsiaTheme="minorEastAsia"/>
              <w:noProof/>
              <w:sz w:val="24"/>
              <w:szCs w:val="24"/>
            </w:rPr>
          </w:pPr>
          <w:hyperlink w:history="1" w:anchor="_Toc221796639">
            <w:r>
              <w:rPr>
                <w:rStyle w:val="Hyperlink"/>
                <w:noProof/>
              </w:rPr>
              <w:t>Governing Body:</w:t>
            </w:r>
            <w:r>
              <w:rPr>
                <w:noProof/>
                <w:webHidden/>
              </w:rPr>
              <w:tab/>
              <w:fldChar w:fldCharType="begin"/>
              <w:instrText xml:space="preserve"> PAGEREF _Toc221796639 \h </w:instrText>
              <w:fldChar w:fldCharType="separate"/>
              <w:t>3</w:t>
              <w:fldChar w:fldCharType="end"/>
            </w:r>
          </w:hyperlink>
        </w:p>
        <w:p w:rsidR="0059173F" w:rsidRDefault="0059173F" w14:paraId="027070C4" w14:textId="0F75A3E8">
          <w:pPr>
            <w:pStyle w:val="TOC2"/>
            <w:rPr>
              <w:rFonts w:eastAsiaTheme="minorEastAsia"/>
              <w:noProof/>
              <w:sz w:val="24"/>
              <w:szCs w:val="24"/>
            </w:rPr>
          </w:pPr>
          <w:hyperlink w:history="1" w:anchor="_Toc221796640">
            <w:r>
              <w:rPr>
                <w:rStyle w:val="Hyperlink"/>
                <w:noProof/>
              </w:rPr>
              <w:t>Compliance Officer:</w:t>
            </w:r>
            <w:r>
              <w:rPr>
                <w:noProof/>
                <w:webHidden/>
              </w:rPr>
              <w:tab/>
              <w:fldChar w:fldCharType="begin"/>
              <w:instrText xml:space="preserve"> PAGEREF _Toc221796640 \h </w:instrText>
              <w:fldChar w:fldCharType="separate"/>
              <w:t>3</w:t>
              <w:fldChar w:fldCharType="end"/>
            </w:r>
          </w:hyperlink>
        </w:p>
        <w:p w:rsidR="0059173F" w:rsidRDefault="0059173F" w14:paraId="2EA2B80A" w14:textId="2FC65476">
          <w:pPr>
            <w:pStyle w:val="TOC2"/>
            <w:rPr>
              <w:rFonts w:eastAsiaTheme="minorEastAsia"/>
              <w:noProof/>
              <w:sz w:val="24"/>
              <w:szCs w:val="24"/>
            </w:rPr>
          </w:pPr>
          <w:hyperlink w:history="1" w:anchor="_Toc221796641">
            <w:r>
              <w:rPr>
                <w:rStyle w:val="Hyperlink"/>
                <w:noProof/>
              </w:rPr>
              <w:t>Compliance Committee:</w:t>
            </w:r>
            <w:r>
              <w:rPr>
                <w:noProof/>
                <w:webHidden/>
              </w:rPr>
              <w:tab/>
              <w:fldChar w:fldCharType="begin"/>
              <w:instrText xml:space="preserve"> PAGEREF _Toc221796641 \h </w:instrText>
              <w:fldChar w:fldCharType="separate"/>
              <w:t>3</w:t>
              <w:fldChar w:fldCharType="end"/>
            </w:r>
          </w:hyperlink>
        </w:p>
        <w:p w:rsidR="0059173F" w:rsidRDefault="0059173F" w14:paraId="337B3140" w14:textId="6405BF44">
          <w:pPr>
            <w:pStyle w:val="TOC1"/>
            <w:rPr>
              <w:rFonts w:eastAsiaTheme="minorEastAsia"/>
              <w:noProof/>
              <w:sz w:val="24"/>
              <w:szCs w:val="24"/>
            </w:rPr>
          </w:pPr>
          <w:hyperlink w:history="1" w:anchor="_Toc221796642">
            <w:r>
              <w:rPr>
                <w:rStyle w:val="Hyperlink"/>
                <w:noProof/>
              </w:rPr>
              <w:t>Governing Board Responsibilities</w:t>
            </w:r>
            <w:r>
              <w:rPr>
                <w:noProof/>
                <w:webHidden/>
              </w:rPr>
              <w:tab/>
              <w:fldChar w:fldCharType="begin"/>
              <w:instrText xml:space="preserve"> PAGEREF _Toc221796642 \h </w:instrText>
              <w:fldChar w:fldCharType="separate"/>
              <w:t>4</w:t>
              <w:fldChar w:fldCharType="end"/>
            </w:r>
          </w:hyperlink>
        </w:p>
        <w:p w:rsidR="0059173F" w:rsidRDefault="0059173F" w14:paraId="181D3806" w14:textId="3BADCD61">
          <w:pPr>
            <w:pStyle w:val="TOC1"/>
            <w:rPr>
              <w:rFonts w:eastAsiaTheme="minorEastAsia"/>
              <w:noProof/>
              <w:sz w:val="24"/>
              <w:szCs w:val="24"/>
            </w:rPr>
          </w:pPr>
          <w:hyperlink w:history="1" w:anchor="_Toc221796643">
            <w:r>
              <w:rPr>
                <w:rStyle w:val="Hyperlink"/>
                <w:noProof/>
              </w:rPr>
              <w:t>Management Responsibilities</w:t>
            </w:r>
            <w:r>
              <w:rPr>
                <w:noProof/>
                <w:webHidden/>
              </w:rPr>
              <w:tab/>
              <w:fldChar w:fldCharType="begin"/>
              <w:instrText xml:space="preserve"> PAGEREF _Toc221796643 \h </w:instrText>
              <w:fldChar w:fldCharType="separate"/>
              <w:t>5</w:t>
              <w:fldChar w:fldCharType="end"/>
            </w:r>
          </w:hyperlink>
        </w:p>
        <w:p w:rsidR="0059173F" w:rsidRDefault="0059173F" w14:paraId="33FAF481" w14:textId="08588C53">
          <w:pPr>
            <w:pStyle w:val="TOC1"/>
            <w:rPr>
              <w:rFonts w:eastAsiaTheme="minorEastAsia"/>
              <w:noProof/>
              <w:sz w:val="24"/>
              <w:szCs w:val="24"/>
            </w:rPr>
          </w:pPr>
          <w:hyperlink w:history="1" w:anchor="_Toc221796644">
            <w:r>
              <w:rPr>
                <w:rStyle w:val="Hyperlink"/>
                <w:noProof/>
              </w:rPr>
              <w:t>Compliance Officer Responsibilities</w:t>
            </w:r>
            <w:r>
              <w:rPr>
                <w:noProof/>
                <w:webHidden/>
              </w:rPr>
              <w:tab/>
              <w:fldChar w:fldCharType="begin"/>
              <w:instrText xml:space="preserve"> PAGEREF _Toc221796644 \h </w:instrText>
              <w:fldChar w:fldCharType="separate"/>
              <w:t>6</w:t>
              <w:fldChar w:fldCharType="end"/>
            </w:r>
          </w:hyperlink>
        </w:p>
        <w:p w:rsidR="0059173F" w:rsidRDefault="0059173F" w14:paraId="3D82C6CA" w14:textId="5014C0FE">
          <w:pPr>
            <w:pStyle w:val="TOC1"/>
            <w:rPr>
              <w:rFonts w:eastAsiaTheme="minorEastAsia"/>
              <w:noProof/>
              <w:sz w:val="24"/>
              <w:szCs w:val="24"/>
            </w:rPr>
          </w:pPr>
          <w:hyperlink w:history="1" w:anchor="_Toc221796645">
            <w:r>
              <w:rPr>
                <w:rStyle w:val="Hyperlink"/>
                <w:noProof/>
              </w:rPr>
              <w:t>Compliance Committee Responsibilities</w:t>
            </w:r>
            <w:r>
              <w:rPr>
                <w:noProof/>
                <w:webHidden/>
              </w:rPr>
              <w:tab/>
              <w:fldChar w:fldCharType="begin"/>
              <w:instrText xml:space="preserve"> PAGEREF _Toc221796645 \h </w:instrText>
              <w:fldChar w:fldCharType="separate"/>
              <w:t>9</w:t>
              <w:fldChar w:fldCharType="end"/>
            </w:r>
          </w:hyperlink>
        </w:p>
        <w:p w:rsidR="0059173F" w:rsidRDefault="0059173F" w14:paraId="5D1109A0" w14:textId="2424CA1E">
          <w:pPr>
            <w:pStyle w:val="TOC1"/>
            <w:rPr>
              <w:rFonts w:eastAsiaTheme="minorEastAsia"/>
              <w:noProof/>
              <w:sz w:val="24"/>
              <w:szCs w:val="24"/>
            </w:rPr>
          </w:pPr>
          <w:hyperlink w:history="1" w:anchor="_Toc221796646">
            <w:r>
              <w:rPr>
                <w:rStyle w:val="Hyperlink"/>
                <w:noProof/>
              </w:rPr>
              <w:t>Personnel Responsibilities</w:t>
            </w:r>
            <w:r>
              <w:rPr>
                <w:noProof/>
                <w:webHidden/>
              </w:rPr>
              <w:tab/>
              <w:fldChar w:fldCharType="begin"/>
              <w:instrText xml:space="preserve"> PAGEREF _Toc221796646 \h </w:instrText>
              <w:fldChar w:fldCharType="separate"/>
              <w:t>11</w:t>
              <w:fldChar w:fldCharType="end"/>
            </w:r>
          </w:hyperlink>
        </w:p>
        <w:p w:rsidR="0059173F" w:rsidRDefault="0059173F" w14:paraId="71AB1B95" w14:textId="57978A72">
          <w:pPr>
            <w:pStyle w:val="TOC1"/>
            <w:rPr>
              <w:rFonts w:eastAsiaTheme="minorEastAsia"/>
              <w:noProof/>
              <w:sz w:val="24"/>
              <w:szCs w:val="24"/>
            </w:rPr>
          </w:pPr>
          <w:hyperlink w:history="1" w:anchor="_Toc221796647">
            <w:r>
              <w:rPr>
                <w:rStyle w:val="Hyperlink"/>
                <w:noProof/>
              </w:rPr>
              <w:t>Fraud, Waste and Abuse</w:t>
            </w:r>
            <w:r>
              <w:rPr>
                <w:noProof/>
                <w:webHidden/>
              </w:rPr>
              <w:tab/>
              <w:fldChar w:fldCharType="begin"/>
              <w:instrText xml:space="preserve"> PAGEREF _Toc221796647 \h </w:instrText>
              <w:fldChar w:fldCharType="separate"/>
              <w:t>12</w:t>
              <w:fldChar w:fldCharType="end"/>
            </w:r>
          </w:hyperlink>
        </w:p>
        <w:p w:rsidR="0059173F" w:rsidRDefault="0059173F" w14:paraId="4C4E28E0" w14:textId="46837FE0">
          <w:pPr>
            <w:pStyle w:val="TOC1"/>
            <w:rPr>
              <w:rFonts w:eastAsiaTheme="minorEastAsia"/>
              <w:noProof/>
              <w:sz w:val="24"/>
              <w:szCs w:val="24"/>
            </w:rPr>
          </w:pPr>
          <w:hyperlink w:history="1" w:anchor="_Toc221796648">
            <w:r>
              <w:rPr>
                <w:rStyle w:val="Hyperlink"/>
                <w:noProof/>
              </w:rPr>
              <w:t>Education and Training</w:t>
            </w:r>
            <w:r>
              <w:rPr>
                <w:noProof/>
                <w:webHidden/>
              </w:rPr>
              <w:tab/>
              <w:fldChar w:fldCharType="begin"/>
              <w:instrText xml:space="preserve"> PAGEREF _Toc221796648 \h </w:instrText>
              <w:fldChar w:fldCharType="separate"/>
              <w:t>15</w:t>
              <w:fldChar w:fldCharType="end"/>
            </w:r>
          </w:hyperlink>
        </w:p>
        <w:p w:rsidR="0059173F" w:rsidRDefault="0059173F" w14:paraId="6D82FC0E" w14:textId="4205B596">
          <w:pPr>
            <w:pStyle w:val="TOC1"/>
            <w:rPr>
              <w:rFonts w:eastAsiaTheme="minorEastAsia"/>
              <w:noProof/>
              <w:sz w:val="24"/>
              <w:szCs w:val="24"/>
            </w:rPr>
          </w:pPr>
          <w:hyperlink w:history="1" w:anchor="_Toc221796649">
            <w:r>
              <w:rPr>
                <w:rStyle w:val="Hyperlink"/>
                <w:noProof/>
              </w:rPr>
              <w:t>Communication About Compliance Issues</w:t>
            </w:r>
            <w:r>
              <w:rPr>
                <w:noProof/>
                <w:webHidden/>
              </w:rPr>
              <w:tab/>
              <w:fldChar w:fldCharType="begin"/>
              <w:instrText xml:space="preserve"> PAGEREF _Toc221796649 \h </w:instrText>
              <w:fldChar w:fldCharType="separate"/>
              <w:t>18</w:t>
              <w:fldChar w:fldCharType="end"/>
            </w:r>
          </w:hyperlink>
        </w:p>
        <w:p w:rsidR="0059173F" w:rsidRDefault="0059173F" w14:paraId="550C8764" w14:textId="7D98629C">
          <w:pPr>
            <w:pStyle w:val="TOC1"/>
            <w:rPr>
              <w:rFonts w:eastAsiaTheme="minorEastAsia"/>
              <w:noProof/>
              <w:sz w:val="24"/>
              <w:szCs w:val="24"/>
            </w:rPr>
          </w:pPr>
          <w:hyperlink w:history="1" w:anchor="_Toc221796650">
            <w:r>
              <w:rPr>
                <w:rStyle w:val="Hyperlink"/>
                <w:noProof/>
              </w:rPr>
              <w:t>Auditing and Monitoring</w:t>
            </w:r>
            <w:r>
              <w:rPr>
                <w:noProof/>
                <w:webHidden/>
              </w:rPr>
              <w:tab/>
              <w:fldChar w:fldCharType="begin"/>
              <w:instrText xml:space="preserve"> PAGEREF _Toc221796650 \h </w:instrText>
              <w:fldChar w:fldCharType="separate"/>
              <w:t>21</w:t>
              <w:fldChar w:fldCharType="end"/>
            </w:r>
          </w:hyperlink>
        </w:p>
        <w:p w:rsidR="0059173F" w:rsidRDefault="0059173F" w14:paraId="5CB2ED27" w14:textId="70D82221">
          <w:pPr>
            <w:pStyle w:val="TOC1"/>
            <w:rPr>
              <w:rFonts w:eastAsiaTheme="minorEastAsia"/>
              <w:noProof/>
              <w:sz w:val="24"/>
              <w:szCs w:val="24"/>
            </w:rPr>
          </w:pPr>
          <w:hyperlink w:history="1" w:anchor="_Toc221796651">
            <w:r>
              <w:rPr>
                <w:rStyle w:val="Hyperlink"/>
                <w:noProof/>
              </w:rPr>
              <w:t>Investigation and Response</w:t>
            </w:r>
            <w:r>
              <w:rPr>
                <w:noProof/>
                <w:webHidden/>
              </w:rPr>
              <w:tab/>
              <w:fldChar w:fldCharType="begin"/>
              <w:instrText xml:space="preserve"> PAGEREF _Toc221796651 \h </w:instrText>
              <w:fldChar w:fldCharType="separate"/>
              <w:t>24</w:t>
              <w:fldChar w:fldCharType="end"/>
            </w:r>
          </w:hyperlink>
        </w:p>
        <w:p w:rsidR="0059173F" w:rsidRDefault="0059173F" w14:paraId="5740EB9A" w14:textId="736F0820">
          <w:pPr>
            <w:pStyle w:val="TOC1"/>
            <w:rPr>
              <w:rFonts w:eastAsiaTheme="minorEastAsia"/>
              <w:noProof/>
              <w:sz w:val="24"/>
              <w:szCs w:val="24"/>
            </w:rPr>
          </w:pPr>
          <w:hyperlink w:history="1" w:anchor="_Toc221796652">
            <w:r>
              <w:rPr>
                <w:rStyle w:val="Hyperlink"/>
                <w:noProof/>
              </w:rPr>
              <w:t>Medical Necessity</w:t>
            </w:r>
            <w:r>
              <w:rPr>
                <w:noProof/>
                <w:webHidden/>
              </w:rPr>
              <w:tab/>
              <w:fldChar w:fldCharType="begin"/>
              <w:instrText xml:space="preserve"> PAGEREF _Toc221796652 \h </w:instrText>
              <w:fldChar w:fldCharType="separate"/>
              <w:t>26</w:t>
              <w:fldChar w:fldCharType="end"/>
            </w:r>
          </w:hyperlink>
        </w:p>
        <w:p w:rsidR="0059173F" w:rsidRDefault="0059173F" w14:paraId="709B4524" w14:textId="681188AF">
          <w:pPr>
            <w:pStyle w:val="TOC1"/>
            <w:rPr>
              <w:rFonts w:eastAsiaTheme="minorEastAsia"/>
              <w:noProof/>
              <w:sz w:val="24"/>
              <w:szCs w:val="24"/>
            </w:rPr>
          </w:pPr>
          <w:hyperlink w:history="1" w:anchor="_Toc221796653">
            <w:r>
              <w:rPr>
                <w:rStyle w:val="Hyperlink"/>
                <w:noProof/>
              </w:rPr>
              <w:t>Billing Responsibilities</w:t>
            </w:r>
            <w:r>
              <w:rPr>
                <w:noProof/>
                <w:webHidden/>
              </w:rPr>
              <w:tab/>
              <w:fldChar w:fldCharType="begin"/>
              <w:instrText xml:space="preserve"> PAGEREF _Toc221796653 \h </w:instrText>
              <w:fldChar w:fldCharType="separate"/>
              <w:t>27</w:t>
              <w:fldChar w:fldCharType="end"/>
            </w:r>
          </w:hyperlink>
        </w:p>
        <w:p w:rsidR="0059173F" w:rsidRDefault="0059173F" w14:paraId="0FB859E3" w14:textId="7AF9F892">
          <w:pPr>
            <w:pStyle w:val="TOC1"/>
            <w:rPr>
              <w:rFonts w:eastAsiaTheme="minorEastAsia"/>
              <w:noProof/>
              <w:sz w:val="24"/>
              <w:szCs w:val="24"/>
            </w:rPr>
          </w:pPr>
          <w:hyperlink w:history="1" w:anchor="_Toc221796654">
            <w:r>
              <w:rPr>
                <w:rStyle w:val="Hyperlink"/>
                <w:noProof/>
              </w:rPr>
              <w:t>Out of Network Billing Requirements for Medicare and Medicaid Programs</w:t>
            </w:r>
            <w:r>
              <w:rPr>
                <w:noProof/>
                <w:webHidden/>
              </w:rPr>
              <w:tab/>
              <w:fldChar w:fldCharType="begin"/>
              <w:instrText xml:space="preserve"> PAGEREF _Toc221796654 \h </w:instrText>
              <w:fldChar w:fldCharType="separate"/>
              <w:t>29</w:t>
              <w:fldChar w:fldCharType="end"/>
            </w:r>
          </w:hyperlink>
        </w:p>
        <w:p w:rsidR="0059173F" w:rsidRDefault="0059173F" w14:paraId="2E5D0AD8" w14:textId="6E3B3094">
          <w:pPr>
            <w:pStyle w:val="TOC1"/>
            <w:rPr>
              <w:rFonts w:eastAsiaTheme="minorEastAsia"/>
              <w:noProof/>
              <w:sz w:val="24"/>
              <w:szCs w:val="24"/>
            </w:rPr>
          </w:pPr>
          <w:hyperlink w:history="1" w:anchor="_Toc221796655">
            <w:r>
              <w:rPr>
                <w:rStyle w:val="Hyperlink"/>
                <w:noProof/>
              </w:rPr>
              <w:t>Ineligible Persons</w:t>
            </w:r>
            <w:r>
              <w:rPr>
                <w:noProof/>
                <w:webHidden/>
              </w:rPr>
              <w:tab/>
              <w:fldChar w:fldCharType="begin"/>
              <w:instrText xml:space="preserve"> PAGEREF _Toc221796655 \h </w:instrText>
              <w:fldChar w:fldCharType="separate"/>
              <w:t>32</w:t>
              <w:fldChar w:fldCharType="end"/>
            </w:r>
          </w:hyperlink>
        </w:p>
        <w:p w:rsidR="0059173F" w:rsidRDefault="0059173F" w14:paraId="4275CED8" w14:textId="1ABB6501">
          <w:pPr>
            <w:pStyle w:val="TOC1"/>
            <w:rPr>
              <w:rFonts w:eastAsiaTheme="minorEastAsia"/>
              <w:noProof/>
              <w:sz w:val="24"/>
              <w:szCs w:val="24"/>
            </w:rPr>
          </w:pPr>
          <w:hyperlink w:history="1" w:anchor="_Toc221796656">
            <w:r>
              <w:rPr>
                <w:rStyle w:val="Hyperlink"/>
                <w:noProof/>
              </w:rPr>
              <w:t>Disciplinary Action and Prevention</w:t>
            </w:r>
            <w:r>
              <w:rPr>
                <w:noProof/>
                <w:webHidden/>
              </w:rPr>
              <w:tab/>
              <w:fldChar w:fldCharType="begin"/>
              <w:instrText xml:space="preserve"> PAGEREF _Toc221796656 \h </w:instrText>
              <w:fldChar w:fldCharType="separate"/>
              <w:t>33</w:t>
              <w:fldChar w:fldCharType="end"/>
            </w:r>
          </w:hyperlink>
        </w:p>
        <w:p w:rsidR="0059173F" w:rsidRDefault="0059173F" w14:paraId="3C8D0E29" w14:textId="206AAFD7">
          <w:pPr>
            <w:pStyle w:val="TOC1"/>
            <w:rPr>
              <w:rFonts w:eastAsiaTheme="minorEastAsia"/>
              <w:noProof/>
              <w:sz w:val="24"/>
              <w:szCs w:val="24"/>
            </w:rPr>
          </w:pPr>
          <w:hyperlink w:history="1" w:anchor="_Toc221796657">
            <w:r>
              <w:rPr>
                <w:rStyle w:val="Hyperlink"/>
                <w:noProof/>
              </w:rPr>
              <w:t>Responding to Government Investigations</w:t>
            </w:r>
            <w:r>
              <w:rPr>
                <w:noProof/>
                <w:webHidden/>
              </w:rPr>
              <w:tab/>
              <w:fldChar w:fldCharType="begin"/>
              <w:instrText xml:space="preserve"> PAGEREF _Toc221796657 \h </w:instrText>
              <w:fldChar w:fldCharType="separate"/>
              <w:t>36</w:t>
              <w:fldChar w:fldCharType="end"/>
            </w:r>
          </w:hyperlink>
        </w:p>
        <w:p w:rsidR="0059173F" w:rsidRDefault="0059173F" w14:paraId="0A64FEA2" w14:textId="25587585">
          <w:pPr>
            <w:pStyle w:val="TOC1"/>
            <w:rPr>
              <w:rFonts w:eastAsiaTheme="minorEastAsia"/>
              <w:noProof/>
              <w:sz w:val="24"/>
              <w:szCs w:val="24"/>
            </w:rPr>
          </w:pPr>
          <w:hyperlink w:history="1" w:anchor="_Toc221796658">
            <w:r>
              <w:rPr>
                <w:rStyle w:val="Hyperlink"/>
                <w:noProof/>
              </w:rPr>
              <w:t>Program Effectiveness</w:t>
            </w:r>
            <w:r>
              <w:rPr>
                <w:noProof/>
                <w:webHidden/>
              </w:rPr>
              <w:tab/>
              <w:fldChar w:fldCharType="begin"/>
              <w:instrText xml:space="preserve"> PAGEREF _Toc221796658 \h </w:instrText>
              <w:fldChar w:fldCharType="separate"/>
              <w:t>37</w:t>
              <w:fldChar w:fldCharType="end"/>
            </w:r>
          </w:hyperlink>
        </w:p>
        <w:p w:rsidR="0059173F" w:rsidRDefault="0059173F" w14:paraId="5F89481E" w14:textId="76B56965">
          <w:pPr>
            <w:pStyle w:val="TOC1"/>
            <w:rPr>
              <w:rFonts w:eastAsiaTheme="minorEastAsia"/>
              <w:noProof/>
              <w:sz w:val="24"/>
              <w:szCs w:val="24"/>
            </w:rPr>
          </w:pPr>
          <w:hyperlink w:history="1" w:anchor="_Toc221796659">
            <w:r>
              <w:rPr>
                <w:rStyle w:val="Hyperlink"/>
                <w:noProof/>
              </w:rPr>
              <w:t>Manual History</w:t>
            </w:r>
            <w:r>
              <w:rPr>
                <w:noProof/>
                <w:webHidden/>
              </w:rPr>
              <w:tab/>
              <w:fldChar w:fldCharType="begin"/>
              <w:instrText xml:space="preserve"> PAGEREF _Toc221796659 \h </w:instrText>
              <w:fldChar w:fldCharType="separate"/>
              <w:t>38</w:t>
              <w:fldChar w:fldCharType="end"/>
            </w:r>
          </w:hyperlink>
        </w:p>
        <w:p w:rsidR="0059173F" w:rsidRDefault="0059173F" w14:paraId="30A09ABD" w14:textId="0515F841">
          <w:pPr>
            <w:pStyle w:val="TOC1"/>
            <w:rPr>
              <w:rFonts w:eastAsiaTheme="minorEastAsia"/>
              <w:noProof/>
              <w:sz w:val="24"/>
              <w:szCs w:val="24"/>
            </w:rPr>
          </w:pPr>
          <w:hyperlink w:history="1" w:anchor="_Toc221796660">
            <w:r>
              <w:rPr>
                <w:rStyle w:val="Hyperlink"/>
                <w:noProof/>
              </w:rPr>
              <w:t>Appendix A – Forms Required</w:t>
            </w:r>
            <w:r>
              <w:rPr>
                <w:noProof/>
                <w:webHidden/>
              </w:rPr>
              <w:tab/>
              <w:fldChar w:fldCharType="begin"/>
              <w:instrText xml:space="preserve"> PAGEREF _Toc221796660 \h </w:instrText>
              <w:fldChar w:fldCharType="separate"/>
              <w:t>39</w:t>
              <w:fldChar w:fldCharType="end"/>
            </w:r>
          </w:hyperlink>
        </w:p>
        <w:p w:rsidR="0059173F" w:rsidRDefault="0059173F" w14:paraId="1C5D1775" w14:textId="1A565BC8">
          <w:pPr>
            <w:pStyle w:val="TOC2"/>
            <w:rPr>
              <w:rFonts w:eastAsiaTheme="minorEastAsia"/>
              <w:noProof/>
              <w:sz w:val="24"/>
              <w:szCs w:val="24"/>
            </w:rPr>
          </w:pPr>
          <w:hyperlink w:history="1" w:anchor="_Toc221796661">
            <w:r>
              <w:rPr>
                <w:rStyle w:val="Hyperlink"/>
                <w:noProof/>
              </w:rPr>
              <w:t>Board of Directors Resolution</w:t>
            </w:r>
            <w:r>
              <w:rPr>
                <w:noProof/>
                <w:webHidden/>
              </w:rPr>
              <w:tab/>
              <w:fldChar w:fldCharType="begin"/>
              <w:instrText xml:space="preserve"> PAGEREF _Toc221796661 \h </w:instrText>
              <w:fldChar w:fldCharType="separate"/>
              <w:t>40</w:t>
              <w:fldChar w:fldCharType="end"/>
            </w:r>
          </w:hyperlink>
        </w:p>
        <w:p w:rsidR="0059173F" w:rsidRDefault="0059173F" w14:paraId="3A59B254" w14:textId="2A356BD5">
          <w:pPr>
            <w:pStyle w:val="TOC2"/>
            <w:rPr>
              <w:rFonts w:eastAsiaTheme="minorEastAsia"/>
              <w:noProof/>
              <w:sz w:val="24"/>
              <w:szCs w:val="24"/>
            </w:rPr>
          </w:pPr>
          <w:hyperlink w:history="1" w:anchor="_Toc221796662">
            <w:r>
              <w:rPr>
                <w:rStyle w:val="Hyperlink"/>
                <w:noProof/>
              </w:rPr>
              <w:t>Compliance Committee Identification</w:t>
            </w:r>
            <w:r>
              <w:rPr>
                <w:noProof/>
                <w:webHidden/>
              </w:rPr>
              <w:tab/>
              <w:fldChar w:fldCharType="begin"/>
              <w:instrText xml:space="preserve"> PAGEREF _Toc221796662 \h </w:instrText>
              <w:fldChar w:fldCharType="separate"/>
              <w:t>41</w:t>
              <w:fldChar w:fldCharType="end"/>
            </w:r>
          </w:hyperlink>
        </w:p>
        <w:p w:rsidR="0059173F" w:rsidRDefault="0059173F" w14:paraId="1E1B1DA7" w14:textId="67DC4378">
          <w:pPr>
            <w:pStyle w:val="TOC2"/>
            <w:rPr>
              <w:rFonts w:eastAsiaTheme="minorEastAsia"/>
              <w:noProof/>
              <w:sz w:val="24"/>
              <w:szCs w:val="24"/>
            </w:rPr>
          </w:pPr>
          <w:hyperlink w:history="1" w:anchor="_Toc221796663">
            <w:r>
              <w:rPr>
                <w:rStyle w:val="Hyperlink"/>
                <w:noProof/>
              </w:rPr>
              <w:t>General Standards of Conduct/Compliance Code of Conduct</w:t>
            </w:r>
            <w:r>
              <w:rPr>
                <w:noProof/>
                <w:webHidden/>
              </w:rPr>
              <w:tab/>
              <w:fldChar w:fldCharType="begin"/>
              <w:instrText xml:space="preserve"> PAGEREF _Toc221796663 \h </w:instrText>
              <w:fldChar w:fldCharType="separate"/>
              <w:t>42</w:t>
              <w:fldChar w:fldCharType="end"/>
            </w:r>
          </w:hyperlink>
        </w:p>
        <w:p w:rsidR="0059173F" w:rsidRDefault="0059173F" w14:paraId="114D610B" w14:textId="0A098F32">
          <w:pPr>
            <w:pStyle w:val="TOC2"/>
            <w:rPr>
              <w:rFonts w:eastAsiaTheme="minorEastAsia"/>
              <w:noProof/>
              <w:sz w:val="24"/>
              <w:szCs w:val="24"/>
            </w:rPr>
          </w:pPr>
          <w:hyperlink w:history="1" w:anchor="_Toc221796664">
            <w:r>
              <w:rPr>
                <w:rStyle w:val="Hyperlink"/>
                <w:noProof/>
              </w:rPr>
              <w:t>Employee/Contractor Acknowledgement of General Standards of Conduct</w:t>
            </w:r>
            <w:r>
              <w:rPr>
                <w:noProof/>
                <w:webHidden/>
              </w:rPr>
              <w:tab/>
              <w:fldChar w:fldCharType="begin"/>
              <w:instrText xml:space="preserve"> PAGEREF _Toc221796664 \h </w:instrText>
              <w:fldChar w:fldCharType="separate"/>
              <w:t>45</w:t>
              <w:fldChar w:fldCharType="end"/>
            </w:r>
          </w:hyperlink>
        </w:p>
        <w:p w:rsidR="0059173F" w:rsidRDefault="0059173F" w14:paraId="6090A083" w14:textId="6F1E955E">
          <w:pPr>
            <w:pStyle w:val="TOC2"/>
            <w:rPr>
              <w:rFonts w:eastAsiaTheme="minorEastAsia"/>
              <w:noProof/>
              <w:sz w:val="24"/>
              <w:szCs w:val="24"/>
            </w:rPr>
          </w:pPr>
          <w:hyperlink w:history="1" w:anchor="_Toc221796665">
            <w:r>
              <w:rPr>
                <w:rStyle w:val="Hyperlink"/>
                <w:noProof/>
              </w:rPr>
              <w:t>Compliance Committee Charter</w:t>
            </w:r>
            <w:r>
              <w:rPr>
                <w:noProof/>
                <w:webHidden/>
              </w:rPr>
              <w:tab/>
              <w:fldChar w:fldCharType="begin"/>
              <w:instrText xml:space="preserve"> PAGEREF _Toc221796665 \h </w:instrText>
              <w:fldChar w:fldCharType="separate"/>
              <w:t>46</w:t>
              <w:fldChar w:fldCharType="end"/>
            </w:r>
          </w:hyperlink>
        </w:p>
        <w:p w:rsidR="0059173F" w:rsidRDefault="0059173F" w14:paraId="276AA04D" w14:textId="038EEE09">
          <w:pPr>
            <w:pStyle w:val="TOC2"/>
            <w:rPr>
              <w:rFonts w:eastAsiaTheme="minorEastAsia"/>
              <w:noProof/>
              <w:sz w:val="24"/>
              <w:szCs w:val="24"/>
            </w:rPr>
          </w:pPr>
          <w:hyperlink w:history="1" w:anchor="_Toc221796666">
            <w:r>
              <w:rPr>
                <w:rStyle w:val="Hyperlink"/>
                <w:noProof/>
              </w:rPr>
              <w:t>Compliance Program Governance Approval</w:t>
            </w:r>
            <w:r>
              <w:rPr>
                <w:noProof/>
                <w:webHidden/>
              </w:rPr>
              <w:tab/>
              <w:fldChar w:fldCharType="begin"/>
              <w:instrText xml:space="preserve"> PAGEREF _Toc221796666 \h </w:instrText>
              <w:fldChar w:fldCharType="separate"/>
              <w:t>48</w:t>
              <w:fldChar w:fldCharType="end"/>
            </w:r>
          </w:hyperlink>
        </w:p>
        <w:p w:rsidR="0059173F" w:rsidRDefault="0059173F" w14:paraId="4094743A" w14:textId="51438940">
          <w:pPr>
            <w:pStyle w:val="TOC1"/>
            <w:rPr>
              <w:rFonts w:eastAsiaTheme="minorEastAsia"/>
              <w:noProof/>
              <w:sz w:val="24"/>
              <w:szCs w:val="24"/>
            </w:rPr>
          </w:pPr>
          <w:hyperlink w:history="1" w:anchor="_Toc221796667">
            <w:r>
              <w:rPr>
                <w:rStyle w:val="Hyperlink"/>
                <w:noProof/>
              </w:rPr>
              <w:t>Appendix B – Forms Not Required</w:t>
            </w:r>
            <w:r>
              <w:rPr>
                <w:noProof/>
                <w:webHidden/>
              </w:rPr>
              <w:tab/>
              <w:fldChar w:fldCharType="begin"/>
              <w:instrText xml:space="preserve"> PAGEREF _Toc221796667 \h </w:instrText>
              <w:fldChar w:fldCharType="separate"/>
              <w:t>49</w:t>
              <w:fldChar w:fldCharType="end"/>
            </w:r>
          </w:hyperlink>
        </w:p>
        <w:p w:rsidR="0059173F" w:rsidRDefault="0059173F" w14:paraId="1A3BAF23" w14:textId="17C9B1ED">
          <w:pPr>
            <w:pStyle w:val="TOC2"/>
            <w:rPr>
              <w:rFonts w:eastAsiaTheme="minorEastAsia"/>
              <w:noProof/>
              <w:sz w:val="24"/>
              <w:szCs w:val="24"/>
            </w:rPr>
          </w:pPr>
          <w:hyperlink w:history="1" w:anchor="_Toc221796668">
            <w:r>
              <w:rPr>
                <w:rStyle w:val="Hyperlink"/>
                <w:noProof/>
              </w:rPr>
              <w:t>Standard Notice and Consent Documents Under the No Surprises Act – V1</w:t>
            </w:r>
            <w:r>
              <w:rPr>
                <w:noProof/>
                <w:webHidden/>
              </w:rPr>
              <w:tab/>
              <w:fldChar w:fldCharType="begin"/>
              <w:instrText xml:space="preserve"> PAGEREF _Toc221796668 \h </w:instrText>
              <w:fldChar w:fldCharType="separate"/>
              <w:t>50</w:t>
              <w:fldChar w:fldCharType="end"/>
            </w:r>
          </w:hyperlink>
        </w:p>
        <w:p w:rsidR="0059173F" w:rsidRDefault="0059173F" w14:paraId="7EBA91ED" w14:textId="5DD3C02D">
          <w:pPr>
            <w:pStyle w:val="TOC2"/>
            <w:rPr>
              <w:rFonts w:eastAsiaTheme="minorEastAsia"/>
              <w:noProof/>
              <w:sz w:val="24"/>
              <w:szCs w:val="24"/>
            </w:rPr>
          </w:pPr>
          <w:hyperlink w:history="1" w:anchor="_Toc221796669">
            <w:r>
              <w:rPr>
                <w:rStyle w:val="Hyperlink"/>
                <w:noProof/>
              </w:rPr>
              <w:t>Standard Notice and Consent Documents Under the No Surprises Act – V2</w:t>
            </w:r>
            <w:r>
              <w:rPr>
                <w:noProof/>
                <w:webHidden/>
              </w:rPr>
              <w:tab/>
              <w:fldChar w:fldCharType="begin"/>
              <w:instrText xml:space="preserve"> PAGEREF _Toc221796669 \h </w:instrText>
              <w:fldChar w:fldCharType="separate"/>
              <w:t>56</w:t>
              <w:fldChar w:fldCharType="end"/>
            </w:r>
          </w:hyperlink>
        </w:p>
        <w:p w:rsidR="0059173F" w:rsidRDefault="0059173F" w14:paraId="567D247C" w14:textId="554C75E4">
          <w:pPr>
            <w:pStyle w:val="TOC1"/>
            <w:rPr>
              <w:rFonts w:eastAsiaTheme="minorEastAsia"/>
              <w:noProof/>
              <w:sz w:val="24"/>
              <w:szCs w:val="24"/>
            </w:rPr>
          </w:pPr>
          <w:hyperlink w:history="1" w:anchor="_Toc221796670">
            <w:r>
              <w:rPr>
                <w:rStyle w:val="Hyperlink"/>
                <w:noProof/>
              </w:rPr>
              <w:t>Appendix C – State Forms</w:t>
            </w:r>
            <w:r>
              <w:rPr>
                <w:noProof/>
                <w:webHidden/>
              </w:rPr>
              <w:tab/>
              <w:fldChar w:fldCharType="begin"/>
              <w:instrText xml:space="preserve"> PAGEREF _Toc221796670 \h </w:instrText>
              <w:fldChar w:fldCharType="separate"/>
              <w:t>62</w:t>
              <w:fldChar w:fldCharType="end"/>
            </w:r>
          </w:hyperlink>
        </w:p>
        <w:p w:rsidR="0059173F" w:rsidRDefault="0059173F" w14:paraId="19ED9EC3" w14:textId="28EECABD">
          <w:pPr>
            <w:pStyle w:val="TOC2"/>
            <w:rPr>
              <w:rFonts w:eastAsiaTheme="minorEastAsia"/>
              <w:noProof/>
              <w:sz w:val="24"/>
              <w:szCs w:val="24"/>
            </w:rPr>
          </w:pPr>
          <w:hyperlink w:history="1" w:anchor="_Toc221796671">
            <w:r>
              <w:rPr>
                <w:rStyle w:val="Hyperlink"/>
                <w:noProof/>
              </w:rPr>
              <w:t>Out of Network Billing Requirements Policy – New Jersey</w:t>
            </w:r>
            <w:r>
              <w:rPr>
                <w:noProof/>
                <w:webHidden/>
              </w:rPr>
              <w:tab/>
              <w:fldChar w:fldCharType="begin"/>
              <w:instrText xml:space="preserve"> PAGEREF _Toc221796671 \h </w:instrText>
              <w:fldChar w:fldCharType="separate"/>
              <w:t>63</w:t>
              <w:fldChar w:fldCharType="end"/>
            </w:r>
          </w:hyperlink>
        </w:p>
        <w:p w:rsidR="00B82F48" w:rsidP="00F05F92" w:rsidRDefault="00D51344" w14:paraId="080958C7" w14:textId="4BF06007">
          <w:pPr>
            <w:ind w:left="893"/>
          </w:pPr>
          <w:r>
            <w:rPr>
              <w:color w:val="5E5E5E" w:themeColor="text1"/>
            </w:rPr>
            <w:fldChar w:fldCharType="end"/>
          </w:r>
        </w:p>
      </w:sdtContent>
    </w:sdt>
    <w:p w:rsidRPr="00187486" w:rsidR="00AD4681" w:rsidP="00EE5438" w:rsidRDefault="00AD4681" w14:paraId="6942ED88" w14:textId="78D656FE">
      <w:pPr>
        <w:spacing w:before="120" w:after="120"/>
        <w:ind w:left="893"/>
        <w:jc w:val="left"/>
        <w:rPr>
          <w:color w:val="5E5E5E" w:themeColor="text1"/>
        </w:rPr>
      </w:pPr>
    </w:p>
    <w:p w:rsidR="008052F2" w:rsidRDefault="008052F2" w14:paraId="0C462500" w14:textId="77777777">
      <w:pPr>
        <w:rPr>
          <w:rFonts w:ascii="Arial" w:hAnsi="Arial" w:eastAsia="Arial" w:cs="Arial"/>
          <w:b/>
          <w:bCs/>
          <w:color w:val="1C3557" w:themeColor="text2"/>
          <w:w w:val="90"/>
          <w:kern w:val="0"/>
          <w:sz w:val="40"/>
          <w:szCs w:val="40"/>
          <w14:ligatures w14:val="none"/>
        </w:rPr>
      </w:pPr>
      <w:r>
        <w:br w:type="page"/>
      </w:r>
    </w:p>
    <w:p w:rsidR="007D291E" w:rsidP="007D291E" w:rsidRDefault="00DF7749" w14:paraId="1330E9CE" w14:textId="7F0209FD">
      <w:pPr>
        <w:pStyle w:val="DarkBlueHeading1"/>
      </w:pPr>
      <w:bookmarkStart w:name="_Toc221796638" w:id="0"/>
      <w:r>
        <w:t>Purpose and Overview</w:t>
      </w:r>
      <w:bookmarkEnd w:id="0"/>
    </w:p>
    <w:p w:rsidR="007D291E" w:rsidP="007D291E" w:rsidRDefault="009E296B" w14:paraId="56864865" w14:textId="66BABBE1">
      <w:pPr>
        <w:pStyle w:val="GrayBodyTextStyle"/>
      </w:pPr>
      <w:r>
        <w:t>COMPANY, its Governing Board, and its Management are committed to quality and efficient patient care; high standards of ethical, professional and business conduct; and full compliance with all applicable federal and state laws affecting the delivery or payment of health care, including those that prohibit fraud and abuse or waste of health care resources.</w:t>
      </w:r>
    </w:p>
    <w:p w:rsidR="00DF7749" w:rsidP="007D291E" w:rsidRDefault="00DF7749" w14:paraId="24DD9148" w14:textId="77777777">
      <w:pPr>
        <w:pStyle w:val="GrayBodyTextStyle"/>
      </w:pPr>
    </w:p>
    <w:p w:rsidR="007D291E" w:rsidP="007D291E" w:rsidRDefault="007D291E" w14:paraId="677259C1" w14:textId="30386E9E">
      <w:pPr>
        <w:pStyle w:val="GrayBodyTextStyle"/>
      </w:pPr>
      <w:r>
        <w:t>The purpose of this Compliance Program and its component policies and procedures is to establish and maintain a culture within COMPANY that promotes quality and efficient patient care; high standards of ethical and business conduct; and the prevention, detection and resolution of conduct that does not conform to COMPANY’s standards and policies, applicable law, and health care program or payor requirements. The Compliance Program applies to all COMPANY personnel, including but not limited to its Governing Board, administration, physicians and other practitioners, employees, volunteers, and other entities providing services on behalf of COMPANY (collectively “COMPANY personnel”).</w:t>
      </w:r>
    </w:p>
    <w:p w:rsidR="007D291E" w:rsidP="007D291E" w:rsidRDefault="007D291E" w14:paraId="28EA3E78" w14:textId="77777777"/>
    <w:p w:rsidR="007D291E" w:rsidP="007D291E" w:rsidRDefault="007D291E" w14:paraId="3D6B5703" w14:textId="77777777">
      <w:pPr>
        <w:pStyle w:val="GrayBodyTextStyle"/>
      </w:pPr>
      <w:r>
        <w:t>The Compliance Program includes the following elements:</w:t>
      </w:r>
    </w:p>
    <w:p w:rsidR="007D291E" w:rsidP="00AC57C7" w:rsidRDefault="007D291E" w14:paraId="4A36E27A" w14:textId="78629BED">
      <w:pPr>
        <w:pStyle w:val="ListParagraph"/>
        <w:numPr>
          <w:ilvl w:val="0"/>
          <w:numId w:val="3"/>
        </w:numPr>
      </w:pPr>
      <w:r>
        <w:t>Written standards, policies and procedures which promote COMPANY’S commitment to compliance with applicable laws and regulations.</w:t>
      </w:r>
    </w:p>
    <w:p w:rsidR="007D291E" w:rsidP="00AC57C7" w:rsidRDefault="007D291E" w14:paraId="369B40CE" w14:textId="30AFC202">
      <w:pPr>
        <w:pStyle w:val="ListParagraph"/>
        <w:numPr>
          <w:ilvl w:val="0"/>
          <w:numId w:val="3"/>
        </w:numPr>
      </w:pPr>
      <w:r>
        <w:t>The designation of a Compliance Officer and Compliance Committee charged with the responsibility of implementing and monitoring the Compliance Program.</w:t>
      </w:r>
    </w:p>
    <w:p w:rsidR="007D291E" w:rsidP="00AC57C7" w:rsidRDefault="007D291E" w14:paraId="7D11FA8B" w14:textId="2716B81E">
      <w:pPr>
        <w:pStyle w:val="ListParagraph"/>
        <w:numPr>
          <w:ilvl w:val="0"/>
          <w:numId w:val="3"/>
        </w:numPr>
      </w:pPr>
      <w:r>
        <w:t>Regular, effective education and training programs for all affected COMPANY personnel as appropriate to their functions.</w:t>
      </w:r>
    </w:p>
    <w:p w:rsidR="007D291E" w:rsidP="00AC57C7" w:rsidRDefault="007D291E" w14:paraId="35C5B34A" w14:textId="71C5FB0D">
      <w:pPr>
        <w:pStyle w:val="ListParagraph"/>
        <w:numPr>
          <w:ilvl w:val="0"/>
          <w:numId w:val="3"/>
        </w:numPr>
      </w:pPr>
      <w:r>
        <w:t>A process to receive complaints concerning possible Compliance Program violations, procedures to protect the anonymity of complainants to the extent possible, and policies that protect complainants from retaliation.</w:t>
      </w:r>
    </w:p>
    <w:p w:rsidR="007D291E" w:rsidP="00AC57C7" w:rsidRDefault="007D291E" w14:paraId="7C7BDD0B" w14:textId="4504B531">
      <w:pPr>
        <w:pStyle w:val="ListParagraph"/>
        <w:numPr>
          <w:ilvl w:val="0"/>
          <w:numId w:val="3"/>
        </w:numPr>
      </w:pPr>
      <w:r>
        <w:t>A process to respond to allegations of improper activities and the enforcement of appropriate disciplinary action against COMPANY personnel who have violated COMPANY policies, laws, regulations, or health care program requirements.</w:t>
      </w:r>
    </w:p>
    <w:p w:rsidR="007D291E" w:rsidP="00AC57C7" w:rsidRDefault="007D291E" w14:paraId="36DBF3EB" w14:textId="55B5C00C">
      <w:pPr>
        <w:pStyle w:val="ListParagraph"/>
        <w:numPr>
          <w:ilvl w:val="0"/>
          <w:numId w:val="3"/>
        </w:numPr>
      </w:pPr>
      <w:r>
        <w:t>Periodic audits or other methods to monitor compliance and assist in the reduction of problems in any identified areas.</w:t>
      </w:r>
    </w:p>
    <w:p w:rsidR="007D291E" w:rsidP="00AC57C7" w:rsidRDefault="007D291E" w14:paraId="2F296134" w14:textId="0BE738EE">
      <w:pPr>
        <w:pStyle w:val="ListParagraph"/>
        <w:numPr>
          <w:ilvl w:val="0"/>
          <w:numId w:val="3"/>
        </w:numPr>
      </w:pPr>
      <w:r>
        <w:t>A process for investigating and resolving any identified problems.</w:t>
      </w:r>
    </w:p>
    <w:p w:rsidR="00EE4686" w:rsidP="007D291E" w:rsidRDefault="00EE4686" w14:paraId="52C871DB" w14:textId="77777777">
      <w:pPr>
        <w:pStyle w:val="GrayBodyTextStyle"/>
      </w:pPr>
    </w:p>
    <w:p w:rsidR="007D291E" w:rsidP="007D291E" w:rsidRDefault="007D291E" w14:paraId="6182D1C5" w14:textId="24FB2BB4">
      <w:pPr>
        <w:pStyle w:val="GrayBodyTextStyle"/>
      </w:pPr>
      <w:r>
        <w:t>This Compliance Program is enacted at the direction and with the support of the Governing Board, management, and owners.</w:t>
      </w:r>
    </w:p>
    <w:p w:rsidR="007D291E" w:rsidP="006B39C3" w:rsidRDefault="007D291E" w14:paraId="72B65026" w14:textId="02F7363E">
      <w:pPr>
        <w:pStyle w:val="BlueSubsection1"/>
        <w:spacing w:line="276" w:lineRule="auto"/>
      </w:pPr>
      <w:bookmarkStart w:name="_Toc221796639" w:id="1"/>
      <w:r>
        <w:rPr>
          <w:rStyle w:val="BlueHeading2Char"/>
        </w:rPr>
        <w:t>Governing Body:</w:t>
      </w:r>
      <w:bookmarkEnd w:id="1"/>
      <w:r>
        <w:rPr>
          <w:sz w:val="18"/>
          <w:szCs w:val="18"/>
        </w:rPr>
        <w:t xml:space="preserve"> </w:t>
      </w:r>
      <w:sdt>
        <w:sdtPr>
          <w:rPr>
            <w:i/>
            <w:iCs/>
            <w:color w:val="5E5E5E" w:themeColor="text1"/>
            <w:sz w:val="22"/>
            <w:szCs w:val="22"/>
            <w:u w:val="single"/>
          </w:rPr>
          <w:id w:val="1492067921"/>
          <w:placeholder>
            <w:docPart w:val="A89829BF0FD0493D9CC8117A577D67C4"/>
          </w:placeholder>
        </w:sdtPr>
        <w:sdtContent>
          <w:sdt>
            <w:sdtPr>
              <w:rPr>
                <w:i/>
                <w:iCs/>
                <w:color w:val="5E5E5E" w:themeColor="text1"/>
                <w:u w:val="single"/>
              </w:rPr>
              <w:id w:val="880907063"/>
              <w:placeholder>
                <w:docPart w:val="C00BFED180374F829AC18BF07AB1364F"/>
              </w:placeholder>
              <w:showingPlcHdr/>
            </w:sdtPr>
            <w:sdtContent>
              <w:r>
                <w:rPr>
                  <w:rStyle w:val="PlaceholderText"/>
                  <w:u w:val="single"/>
                </w:rPr>
                <w:t>Click or tap here to enter text.</w:t>
              </w:r>
            </w:sdtContent>
          </w:sdt>
        </w:sdtContent>
      </w:sdt>
    </w:p>
    <w:p w:rsidR="007D291E" w:rsidP="006B39C3" w:rsidRDefault="007D291E" w14:paraId="572DBCFC" w14:textId="6E9872DD">
      <w:pPr>
        <w:pStyle w:val="BlueSubsection1"/>
        <w:spacing w:line="276" w:lineRule="auto"/>
      </w:pPr>
      <w:bookmarkStart w:name="_Toc221796640" w:id="2"/>
      <w:r>
        <w:rPr>
          <w:rStyle w:val="BlueHeading2Char"/>
        </w:rPr>
        <w:t>Compliance Officer:</w:t>
      </w:r>
      <w:bookmarkEnd w:id="2"/>
      <w:r>
        <w:rPr>
          <w:sz w:val="22"/>
          <w:szCs w:val="22"/>
        </w:rPr>
        <w:t xml:space="preserve"> </w:t>
      </w:r>
      <w:sdt>
        <w:sdtPr>
          <w:rPr>
            <w:i/>
            <w:iCs/>
            <w:color w:val="5E5E5E" w:themeColor="text1"/>
            <w:u w:val="single"/>
          </w:rPr>
          <w:id w:val="-1919389250"/>
          <w:placeholder>
            <w:docPart w:val="FB8EB767DFCC4B74A04833A034A9EEDA"/>
          </w:placeholder>
          <w:showingPlcHdr/>
        </w:sdtPr>
        <w:sdtContent>
          <w:r>
            <w:rPr>
              <w:rStyle w:val="PlaceholderText"/>
              <w:u w:val="single"/>
            </w:rPr>
            <w:t>Click or tap here to enter text.</w:t>
          </w:r>
        </w:sdtContent>
      </w:sdt>
    </w:p>
    <w:p w:rsidR="00A563B2" w:rsidP="363DA66C" w:rsidRDefault="007D291E" w14:paraId="32EA8A3F" w14:textId="6D762B97">
      <w:pPr>
        <w:pStyle w:val="BlueSubsection1"/>
        <w:spacing w:line="276" w:lineRule="auto"/>
        <w:rPr>
          <w:i/>
          <w:iCs/>
          <w:color w:val="5E5E5E"/>
          <w:sz w:val="22"/>
          <w:szCs w:val="22"/>
          <w:u w:val="single"/>
        </w:rPr>
      </w:pPr>
      <w:bookmarkStart w:name="_Toc221796641" w:id="3"/>
      <w:r>
        <w:rPr>
          <w:rStyle w:val="BlueHeading2Char"/>
        </w:rPr>
        <w:t>Compliance Committee:</w:t>
      </w:r>
      <w:bookmarkEnd w:id="3"/>
      <w:r>
        <w:rPr>
          <w:sz w:val="22"/>
          <w:szCs w:val="22"/>
        </w:rPr>
        <w:t xml:space="preserve"> </w:t>
      </w:r>
      <w:sdt>
        <w:sdtPr>
          <w:rPr>
            <w:i/>
            <w:iCs/>
            <w:color w:val="5E5E5E" w:themeColor="text1"/>
            <w:sz w:val="22"/>
            <w:szCs w:val="22"/>
            <w:u w:val="single"/>
          </w:rPr>
          <w:id w:val="-767845117"/>
          <w:placeholder>
            <w:docPart w:val="77AAD0CB28204EAC9EB12A538BCFE1A5"/>
          </w:placeholder>
          <w:showingPlcHdr/>
        </w:sdtPr>
        <w:sdtContent>
          <w:r>
            <w:rPr>
              <w:rStyle w:val="PlaceholderText"/>
              <w:u w:val="single"/>
            </w:rPr>
            <w:t>Click or tap here to enter text.</w:t>
          </w:r>
        </w:sdtContent>
      </w:sdt>
    </w:p>
    <w:p w:rsidR="00B850FD" w:rsidRDefault="00B850FD" w14:paraId="1D676CE0" w14:textId="30AC09A9">
      <w:pPr>
        <w:rPr>
          <w:rFonts w:ascii="Arial" w:hAnsi="Arial" w:eastAsia="Arial" w:cs="Arial"/>
          <w:color w:val="5E5E5E"/>
          <w:kern w:val="0"/>
          <w14:ligatures w14:val="none"/>
        </w:rPr>
      </w:pPr>
      <w:r>
        <w:br w:type="page"/>
      </w:r>
    </w:p>
    <w:p w:rsidRPr="00830908" w:rsidR="009B492A" w:rsidP="009B492A" w:rsidRDefault="009B492A" w14:paraId="202C1586" w14:textId="77777777">
      <w:pPr>
        <w:pStyle w:val="DarkBlueHeading1"/>
      </w:pPr>
      <w:bookmarkStart w:name="_Toc194404701" w:id="4"/>
      <w:bookmarkStart w:name="_Toc221796642" w:id="5"/>
      <w:r>
        <w:t>Governing Board Responsibilities</w:t>
      </w:r>
      <w:bookmarkEnd w:id="4"/>
      <w:bookmarkEnd w:id="5"/>
    </w:p>
    <w:p w:rsidR="009B492A" w:rsidP="009B492A" w:rsidRDefault="009B492A" w14:paraId="5642718C" w14:textId="14A1E65D">
      <w:pPr>
        <w:pStyle w:val="BlueSubsection1"/>
        <w:rPr>
          <w:color w:val="5E5E5E"/>
        </w:rPr>
      </w:pPr>
      <w:r>
        <w:t>Policy</w:t>
      </w:r>
    </w:p>
    <w:p w:rsidRPr="008F0AC0" w:rsidR="009B492A" w:rsidP="009B492A" w:rsidRDefault="009B492A" w14:paraId="1341F90A" w14:textId="5438F5FA">
      <w:pPr>
        <w:pStyle w:val="GrayBodyTextStyle"/>
      </w:pPr>
      <w:r>
        <w:t>The Governing Board of COMPANY is responsible for ensuring that COMPANY has an effective Compliance Program; appointing a qualified Compliance Officer and members of the Compliance Committee; and receiving regular reports and taking appropriate action to ensure that COMPANY is following the Compliance Program.</w:t>
      </w:r>
    </w:p>
    <w:p w:rsidRPr="00867BEF" w:rsidR="009B492A" w:rsidP="009B492A" w:rsidRDefault="009B492A" w14:paraId="243979AF" w14:textId="0E796D29">
      <w:pPr>
        <w:pStyle w:val="BlueSubsection1"/>
      </w:pPr>
      <w:r>
        <w:t>Procedure</w:t>
      </w:r>
    </w:p>
    <w:p w:rsidRPr="008F0AC0" w:rsidR="009B492A" w:rsidP="009B492A" w:rsidRDefault="009B492A" w14:paraId="689BDE73" w14:textId="544DF307">
      <w:pPr>
        <w:pStyle w:val="GrayBodyTextStyle"/>
      </w:pPr>
      <w:r>
        <w:t>In</w:t>
      </w:r>
      <w:r>
        <w:rPr>
          <w:spacing w:val="-6"/>
        </w:rPr>
        <w:t xml:space="preserve"> </w:t>
      </w:r>
      <w:r>
        <w:t>addition</w:t>
      </w:r>
      <w:r>
        <w:rPr>
          <w:spacing w:val="-9"/>
        </w:rPr>
        <w:t xml:space="preserve"> </w:t>
      </w:r>
      <w:r>
        <w:t>to</w:t>
      </w:r>
      <w:r>
        <w:rPr>
          <w:spacing w:val="-6"/>
        </w:rPr>
        <w:t xml:space="preserve"> </w:t>
      </w:r>
      <w:r>
        <w:t>any</w:t>
      </w:r>
      <w:r>
        <w:rPr>
          <w:spacing w:val="-13"/>
        </w:rPr>
        <w:t xml:space="preserve"> </w:t>
      </w:r>
      <w:r>
        <w:t>other</w:t>
      </w:r>
      <w:r>
        <w:rPr>
          <w:spacing w:val="-7"/>
        </w:rPr>
        <w:t xml:space="preserve"> </w:t>
      </w:r>
      <w:r>
        <w:t>actions</w:t>
      </w:r>
      <w:r>
        <w:rPr>
          <w:spacing w:val="-8"/>
        </w:rPr>
        <w:t xml:space="preserve"> </w:t>
      </w:r>
      <w:r>
        <w:t>that</w:t>
      </w:r>
      <w:r>
        <w:rPr>
          <w:spacing w:val="-10"/>
        </w:rPr>
        <w:t xml:space="preserve"> </w:t>
      </w:r>
      <w:r>
        <w:t>may</w:t>
      </w:r>
      <w:r>
        <w:rPr>
          <w:spacing w:val="-13"/>
        </w:rPr>
        <w:t xml:space="preserve"> </w:t>
      </w:r>
      <w:r>
        <w:t>be</w:t>
      </w:r>
      <w:r>
        <w:rPr>
          <w:spacing w:val="-9"/>
        </w:rPr>
        <w:t xml:space="preserve"> </w:t>
      </w:r>
      <w:r>
        <w:t>necessary</w:t>
      </w:r>
      <w:r>
        <w:rPr>
          <w:spacing w:val="-13"/>
        </w:rPr>
        <w:t xml:space="preserve"> </w:t>
      </w:r>
      <w:r>
        <w:t>and</w:t>
      </w:r>
      <w:r>
        <w:rPr>
          <w:spacing w:val="-9"/>
        </w:rPr>
        <w:t xml:space="preserve"> </w:t>
      </w:r>
      <w:r>
        <w:t>appropriate</w:t>
      </w:r>
      <w:r>
        <w:rPr>
          <w:spacing w:val="-8"/>
        </w:rPr>
        <w:t xml:space="preserve"> </w:t>
      </w:r>
      <w:r>
        <w:t>to</w:t>
      </w:r>
      <w:r>
        <w:rPr>
          <w:spacing w:val="-9"/>
        </w:rPr>
        <w:t xml:space="preserve"> </w:t>
      </w:r>
      <w:r>
        <w:t>fulfill</w:t>
      </w:r>
      <w:r>
        <w:rPr>
          <w:spacing w:val="-9"/>
        </w:rPr>
        <w:t xml:space="preserve"> </w:t>
      </w:r>
      <w:r>
        <w:t>the</w:t>
      </w:r>
      <w:r>
        <w:rPr>
          <w:spacing w:val="-6"/>
        </w:rPr>
        <w:t xml:space="preserve"> </w:t>
      </w:r>
      <w:r>
        <w:t>purpose</w:t>
      </w:r>
      <w:r>
        <w:rPr>
          <w:spacing w:val="-8"/>
        </w:rPr>
        <w:t xml:space="preserve"> </w:t>
      </w:r>
      <w:r>
        <w:t>of this Compliance Program, the Governing Board:</w:t>
      </w:r>
    </w:p>
    <w:p w:rsidRPr="00264BEB" w:rsidR="009B492A" w:rsidP="002B16E3" w:rsidRDefault="009B492A" w14:paraId="46152FF0" w14:textId="4D7137F2">
      <w:pPr>
        <w:pStyle w:val="ListParagraph"/>
        <w:numPr>
          <w:ilvl w:val="0"/>
          <w:numId w:val="4"/>
        </w:numPr>
      </w:pPr>
      <w:r>
        <w:t>To the extent applicable, complies with the Compliance Program: General Standards of Conduct Policy.</w:t>
      </w:r>
    </w:p>
    <w:p w:rsidRPr="00264BEB" w:rsidR="009B492A" w:rsidP="00264BEB" w:rsidRDefault="009B492A" w14:paraId="35DCE274" w14:textId="360946B5">
      <w:pPr>
        <w:pStyle w:val="ListParagraph"/>
      </w:pPr>
      <w:r>
        <w:t>Appoints an appropriate Compliance Officer.</w:t>
      </w:r>
    </w:p>
    <w:p w:rsidRPr="00264BEB" w:rsidR="009B492A" w:rsidP="00264BEB" w:rsidRDefault="009B492A" w14:paraId="75E854ED" w14:textId="4B3DF9B6">
      <w:pPr>
        <w:pStyle w:val="ListParagraph"/>
      </w:pPr>
      <w:r>
        <w:t>Organizes and appoint appropriate members of the Compliance Committee.</w:t>
      </w:r>
    </w:p>
    <w:p w:rsidRPr="00264BEB" w:rsidR="009B492A" w:rsidP="00264BEB" w:rsidRDefault="009B492A" w14:paraId="6D0F11AA" w14:textId="0B7C280B">
      <w:pPr>
        <w:pStyle w:val="ListParagraph"/>
      </w:pPr>
      <w:r>
        <w:t>Authorizes reasonable and appropriate funding and staff to implement the Compliance Program, including but not limited to that which is necessary to allow the Compliance Officer and Compliance Committee to reasonably perform their responsibilities. In so doing, the Governing Board gives due consideration to the recommendations of Management.</w:t>
      </w:r>
    </w:p>
    <w:p w:rsidRPr="00264BEB" w:rsidR="009B492A" w:rsidP="00264BEB" w:rsidRDefault="009B492A" w14:paraId="7625937A" w14:textId="7173D2DD">
      <w:pPr>
        <w:pStyle w:val="ListParagraph"/>
      </w:pPr>
      <w:r>
        <w:t>Receives and reviews reports from the Compliance Officer on a quarterly basis, or more frequently as deemed necessary by the Governing Board, Management, or Compliance Officer.</w:t>
      </w:r>
    </w:p>
    <w:p w:rsidRPr="00264BEB" w:rsidR="009B492A" w:rsidP="00264BEB" w:rsidRDefault="009B492A" w14:paraId="1A979EBE" w14:textId="3A587203">
      <w:pPr>
        <w:pStyle w:val="ListParagraph"/>
      </w:pPr>
      <w:r>
        <w:t>Takes appropriate action on any compliance issues brought before it consistent with this Compliance Program and applicable bylaws, rules and regulations, including but not limited to ensuring that compliance issues are appropriately investigated and resolved consistent with the requirements of applicable law; that remedial efforts are implemented to avoid or correct compliance concerns; and that COMPANY personnel are disciplined as appropriate.</w:t>
      </w:r>
    </w:p>
    <w:p w:rsidRPr="00264BEB" w:rsidR="009B492A" w:rsidP="00264BEB" w:rsidRDefault="009B492A" w14:paraId="48E38372" w14:textId="1561D147">
      <w:pPr>
        <w:pStyle w:val="ListParagraph"/>
      </w:pPr>
      <w:r>
        <w:t>Participates in periodic training concerning issues relevant to the Compliance Program as set forth in the Compliance Program: Education and Training Policy.</w:t>
      </w:r>
    </w:p>
    <w:p w:rsidRPr="00264BEB" w:rsidR="009B492A" w:rsidP="00264BEB" w:rsidRDefault="009B492A" w14:paraId="5B3695B0" w14:textId="697B9824">
      <w:pPr>
        <w:pStyle w:val="ListParagraph"/>
      </w:pPr>
      <w:r>
        <w:t>Maintains the confidentiality of any compliance issues brought before it consistent with applicable COMPANY policies, laws and regulations.</w:t>
      </w:r>
      <w:bookmarkStart w:name="COMPLIANCE_PROGRAM:" w:id="6"/>
      <w:bookmarkStart w:name="Progressive_Spine_&amp;_Orthopaedics_Manager" w:id="7"/>
      <w:bookmarkEnd w:id="6"/>
      <w:bookmarkEnd w:id="7"/>
    </w:p>
    <w:p>
      <w:pPr>
        <w:pStyle w:val="BlueSubsection1"/>
      </w:pPr>
      <w:r>
        <w:t xml:space="preserve">Governing Board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9B492A" w:rsidR="009B492A" w:rsidP="00996CDC" w:rsidRDefault="009B492A" w14:paraId="581962A5" w14:textId="1D0C3D33"/>
    <w:p w:rsidR="00996CDC" w:rsidRDefault="00996CDC" w14:paraId="5586E299" w14:textId="77777777">
      <w:pPr>
        <w:rPr>
          <w:rFonts w:ascii="Arial" w:hAnsi="Arial" w:eastAsia="Arial" w:cs="Arial"/>
          <w:b/>
          <w:bCs/>
          <w:color w:val="1C3557" w:themeColor="text2"/>
          <w:w w:val="90"/>
          <w:kern w:val="0"/>
          <w:sz w:val="40"/>
          <w:szCs w:val="40"/>
          <w14:ligatures w14:val="none"/>
        </w:rPr>
      </w:pPr>
      <w:bookmarkStart w:name="_Toc194404702" w:id="8"/>
      <w:r>
        <w:br w:type="page"/>
      </w:r>
    </w:p>
    <w:p w:rsidRPr="00BA26CD" w:rsidR="009B492A" w:rsidP="00264BEB" w:rsidRDefault="009B492A" w14:paraId="60EA2862" w14:textId="580AE993">
      <w:pPr>
        <w:pStyle w:val="DarkBlueHeading1"/>
      </w:pPr>
      <w:bookmarkStart w:name="_Toc221796643" w:id="9"/>
      <w:r>
        <w:t>Management Responsibilities</w:t>
      </w:r>
      <w:bookmarkEnd w:id="8"/>
      <w:bookmarkEnd w:id="9"/>
    </w:p>
    <w:p w:rsidR="009B492A" w:rsidP="00264BEB" w:rsidRDefault="00264BEB" w14:paraId="121C2CA5" w14:textId="672B0134">
      <w:pPr>
        <w:pStyle w:val="BlueSubsection1"/>
      </w:pPr>
      <w:r>
        <w:t>Policy</w:t>
      </w:r>
    </w:p>
    <w:p w:rsidRPr="008F0AC0" w:rsidR="009B492A" w:rsidP="00264BEB" w:rsidRDefault="009B492A" w14:paraId="77B29469" w14:textId="610E4F36">
      <w:pPr>
        <w:pStyle w:val="GrayBodyTextStyle"/>
      </w:pPr>
      <w:r>
        <w:t>The Management of COMPANY is responsible for supporting the Compliance Program; and, in coordination with the Compliance Officer and Compliance Committee, overseeing compliance activities at COMPANY.</w:t>
      </w:r>
    </w:p>
    <w:p w:rsidRPr="00867BEF" w:rsidR="009B492A" w:rsidP="00264BEB" w:rsidRDefault="00264BEB" w14:paraId="18F465E6" w14:textId="73483739">
      <w:pPr>
        <w:pStyle w:val="BlueSubsection1"/>
      </w:pPr>
      <w:r>
        <w:t>Procedure</w:t>
      </w:r>
    </w:p>
    <w:p w:rsidRPr="008F0AC0" w:rsidR="009B492A" w:rsidP="00264BEB" w:rsidRDefault="009B492A" w14:paraId="60E3C417" w14:textId="3518DB67">
      <w:pPr>
        <w:pStyle w:val="GrayBodyTextStyle"/>
      </w:pPr>
      <w:r>
        <w:t>In</w:t>
      </w:r>
      <w:r>
        <w:rPr>
          <w:spacing w:val="-9"/>
        </w:rPr>
        <w:t xml:space="preserve"> </w:t>
      </w:r>
      <w:r>
        <w:t>addition</w:t>
      </w:r>
      <w:r>
        <w:rPr>
          <w:spacing w:val="-9"/>
        </w:rPr>
        <w:t xml:space="preserve"> </w:t>
      </w:r>
      <w:r>
        <w:t>to</w:t>
      </w:r>
      <w:r>
        <w:rPr>
          <w:spacing w:val="-9"/>
        </w:rPr>
        <w:t xml:space="preserve"> </w:t>
      </w:r>
      <w:r>
        <w:t>any</w:t>
      </w:r>
      <w:r>
        <w:rPr>
          <w:spacing w:val="-13"/>
        </w:rPr>
        <w:t xml:space="preserve"> </w:t>
      </w:r>
      <w:r>
        <w:t>other</w:t>
      </w:r>
      <w:r>
        <w:rPr>
          <w:spacing w:val="-10"/>
        </w:rPr>
        <w:t xml:space="preserve"> </w:t>
      </w:r>
      <w:r>
        <w:t>actions</w:t>
      </w:r>
      <w:r>
        <w:rPr>
          <w:spacing w:val="-8"/>
        </w:rPr>
        <w:t xml:space="preserve"> </w:t>
      </w:r>
      <w:r>
        <w:t>that</w:t>
      </w:r>
      <w:r>
        <w:rPr>
          <w:spacing w:val="-10"/>
        </w:rPr>
        <w:t xml:space="preserve"> </w:t>
      </w:r>
      <w:r>
        <w:t>may</w:t>
      </w:r>
      <w:r>
        <w:rPr>
          <w:spacing w:val="-13"/>
        </w:rPr>
        <w:t xml:space="preserve"> </w:t>
      </w:r>
      <w:r>
        <w:t>be</w:t>
      </w:r>
      <w:r>
        <w:rPr>
          <w:spacing w:val="-11"/>
        </w:rPr>
        <w:t xml:space="preserve"> </w:t>
      </w:r>
      <w:r>
        <w:t>necessary</w:t>
      </w:r>
      <w:r>
        <w:rPr>
          <w:spacing w:val="-13"/>
        </w:rPr>
        <w:t xml:space="preserve"> </w:t>
      </w:r>
      <w:r>
        <w:t>and</w:t>
      </w:r>
      <w:r>
        <w:rPr>
          <w:spacing w:val="-9"/>
        </w:rPr>
        <w:t xml:space="preserve"> </w:t>
      </w:r>
      <w:r>
        <w:t>appropriate</w:t>
      </w:r>
      <w:r>
        <w:rPr>
          <w:spacing w:val="-8"/>
        </w:rPr>
        <w:t xml:space="preserve"> </w:t>
      </w:r>
      <w:r>
        <w:t>to</w:t>
      </w:r>
      <w:r>
        <w:rPr>
          <w:spacing w:val="-11"/>
        </w:rPr>
        <w:t xml:space="preserve"> </w:t>
      </w:r>
      <w:r>
        <w:t>fulfill</w:t>
      </w:r>
      <w:r>
        <w:rPr>
          <w:spacing w:val="-9"/>
        </w:rPr>
        <w:t xml:space="preserve"> </w:t>
      </w:r>
      <w:r>
        <w:t>the</w:t>
      </w:r>
      <w:r>
        <w:rPr>
          <w:spacing w:val="-9"/>
        </w:rPr>
        <w:t xml:space="preserve"> </w:t>
      </w:r>
      <w:r>
        <w:t>purpose</w:t>
      </w:r>
      <w:r>
        <w:rPr>
          <w:spacing w:val="-8"/>
        </w:rPr>
        <w:t xml:space="preserve"> </w:t>
      </w:r>
      <w:r>
        <w:t>of this Compliance Program, Management:</w:t>
      </w:r>
    </w:p>
    <w:p w:rsidRPr="008F0AC0" w:rsidR="009B492A" w:rsidP="009B492A" w:rsidRDefault="009B492A" w14:paraId="1CE681B2" w14:textId="77777777">
      <w:pPr>
        <w:pStyle w:val="BodyText"/>
        <w:spacing w:before="8"/>
        <w:rPr>
          <w:sz w:val="20"/>
        </w:rPr>
      </w:pPr>
    </w:p>
    <w:p w:rsidRPr="00264BEB" w:rsidR="009B492A" w:rsidP="002B16E3" w:rsidRDefault="009B492A" w14:paraId="520A4D40" w14:textId="15A5DB1B">
      <w:pPr>
        <w:pStyle w:val="ListParagraph"/>
        <w:numPr>
          <w:ilvl w:val="0"/>
          <w:numId w:val="5"/>
        </w:numPr>
      </w:pPr>
      <w:r>
        <w:t>Complies with the Compliance Program: General Standards of Conduct Policy.</w:t>
      </w:r>
    </w:p>
    <w:p w:rsidRPr="00264BEB" w:rsidR="009B492A" w:rsidP="002B16E3" w:rsidRDefault="009B492A" w14:paraId="704263F1" w14:textId="36BBDD45">
      <w:pPr>
        <w:pStyle w:val="ListParagraph"/>
        <w:numPr>
          <w:ilvl w:val="0"/>
          <w:numId w:val="5"/>
        </w:numPr>
      </w:pPr>
      <w:r>
        <w:t>Develops an appropriate job description for a Compliance Officer.</w:t>
      </w:r>
    </w:p>
    <w:p w:rsidRPr="00264BEB" w:rsidR="009B492A" w:rsidP="002B16E3" w:rsidRDefault="009B492A" w14:paraId="3E0110A2" w14:textId="12823ADB">
      <w:pPr>
        <w:pStyle w:val="ListParagraph"/>
        <w:numPr>
          <w:ilvl w:val="0"/>
          <w:numId w:val="5"/>
        </w:numPr>
      </w:pPr>
      <w:r>
        <w:t>Serves as a member of the Compliance Committee.</w:t>
      </w:r>
    </w:p>
    <w:p w:rsidRPr="00264BEB" w:rsidR="009B492A" w:rsidP="002B16E3" w:rsidRDefault="009B492A" w14:paraId="49E7E8E6" w14:textId="456E80FB">
      <w:pPr>
        <w:pStyle w:val="ListParagraph"/>
        <w:numPr>
          <w:ilvl w:val="0"/>
          <w:numId w:val="5"/>
        </w:numPr>
      </w:pPr>
      <w:r>
        <w:t>Supervises the Compliance Officer and, in cooperation with the Compliance Officer and Compliance Committee, oversees all compliance activities.</w:t>
      </w:r>
    </w:p>
    <w:p w:rsidRPr="00264BEB" w:rsidR="009B492A" w:rsidP="002B16E3" w:rsidRDefault="009B492A" w14:paraId="60DE956C" w14:textId="16D368BD">
      <w:pPr>
        <w:pStyle w:val="ListParagraph"/>
        <w:numPr>
          <w:ilvl w:val="0"/>
          <w:numId w:val="5"/>
        </w:numPr>
      </w:pPr>
      <w:r>
        <w:t>Identifies and delegates appropriate responsibilities to such other COMPANY personnel as necessary to implement and maintain an effective Compliance Program.</w:t>
      </w:r>
    </w:p>
    <w:p w:rsidRPr="00264BEB" w:rsidR="009B492A" w:rsidP="002B16E3" w:rsidRDefault="009B492A" w14:paraId="56173037" w14:textId="1114F81F">
      <w:pPr>
        <w:pStyle w:val="ListParagraph"/>
        <w:numPr>
          <w:ilvl w:val="0"/>
          <w:numId w:val="5"/>
        </w:numPr>
      </w:pPr>
      <w:r>
        <w:t>Receives and, where appropriate, acts on reports from the Compliance Officer and/or Compliance Committee.</w:t>
      </w:r>
    </w:p>
    <w:p w:rsidRPr="00264BEB" w:rsidR="009B492A" w:rsidP="002B16E3" w:rsidRDefault="009B492A" w14:paraId="52A1A1F8" w14:textId="045FD3C3">
      <w:pPr>
        <w:pStyle w:val="ListParagraph"/>
        <w:numPr>
          <w:ilvl w:val="0"/>
          <w:numId w:val="5"/>
        </w:numPr>
      </w:pPr>
      <w:r>
        <w:t>Supports departmental corrective actions as recommended by the Compliance Officer and/or Compliance Committee.</w:t>
      </w:r>
    </w:p>
    <w:p w:rsidRPr="00264BEB" w:rsidR="009B492A" w:rsidP="002B16E3" w:rsidRDefault="009B492A" w14:paraId="1DCF87D4" w14:textId="4310A905">
      <w:pPr>
        <w:pStyle w:val="ListParagraph"/>
        <w:numPr>
          <w:ilvl w:val="0"/>
          <w:numId w:val="5"/>
        </w:numPr>
      </w:pPr>
      <w:r>
        <w:t>In the event of a potential violation of any state or federal law or regulation, ensures appropriate steps are taken to respond to the alleged violation, including but not limited to consulting with counsel on behalf of COMPANY where appropriate.</w:t>
      </w:r>
    </w:p>
    <w:p w:rsidRPr="00264BEB" w:rsidR="009B492A" w:rsidP="002B16E3" w:rsidRDefault="009B492A" w14:paraId="3D9A9699" w14:textId="6DBA2419">
      <w:pPr>
        <w:pStyle w:val="ListParagraph"/>
        <w:numPr>
          <w:ilvl w:val="0"/>
          <w:numId w:val="5"/>
        </w:numPr>
      </w:pPr>
      <w:r>
        <w:t>Participates in periodic training concerning issues relevant to the Compliance Program as set forth in Compliance Program: Education and Training Policy.</w:t>
      </w:r>
    </w:p>
    <w:p w:rsidRPr="00264BEB" w:rsidR="009B492A" w:rsidP="77822A8A" w:rsidRDefault="009B492A" w14:paraId="6E904977" w14:textId="09677A40">
      <w:pPr>
        <w:pStyle w:val="ListParagraph"/>
      </w:pPr>
      <w:r>
        <w:t>Maintains the confidentiality of any compliance issues brought before management consistent with applicable COMPANY policies, laws and regulations.</w:t>
      </w:r>
    </w:p>
    <w:p>
      <w:pPr>
        <w:pStyle w:val="BlueSubsection1"/>
      </w:pPr>
      <w:r>
        <w:t xml:space="preserve">Management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264BEB" w:rsidRDefault="00264BEB" w14:paraId="2DC89E18" w14:textId="0FE40850">
      <w:pPr>
        <w:rPr>
          <w:rFonts w:ascii="Arial" w:hAnsi="Arial" w:eastAsia="Arial" w:cs="Arial"/>
          <w:b/>
          <w:bCs/>
          <w:color w:val="5E5E5E"/>
          <w:kern w:val="0"/>
          <w14:ligatures w14:val="none"/>
        </w:rPr>
      </w:pPr>
      <w:r>
        <w:rPr>
          <w:b/>
          <w:bCs/>
        </w:rPr>
        <w:br w:type="page"/>
      </w:r>
    </w:p>
    <w:p w:rsidRPr="00BA26CD" w:rsidR="00264BEB" w:rsidP="00264BEB" w:rsidRDefault="00264BEB" w14:paraId="1D650C4B" w14:textId="77777777">
      <w:pPr>
        <w:pStyle w:val="DarkBlueHeading1"/>
      </w:pPr>
      <w:bookmarkStart w:name="_Toc194404703" w:id="10"/>
      <w:bookmarkStart w:name="_Toc221796644" w:id="11"/>
      <w:r>
        <w:t>Compliance Officer Responsibilities</w:t>
      </w:r>
      <w:bookmarkEnd w:id="10"/>
      <w:bookmarkEnd w:id="11"/>
    </w:p>
    <w:p w:rsidR="00264BEB" w:rsidP="00264BEB" w:rsidRDefault="00264BEB" w14:paraId="48956DD7" w14:textId="2ED73A6C">
      <w:pPr>
        <w:pStyle w:val="BlueSubsection1"/>
        <w:rPr>
          <w:color w:val="5E5E5E"/>
        </w:rPr>
      </w:pPr>
      <w:r>
        <w:t>Policy</w:t>
      </w:r>
    </w:p>
    <w:p w:rsidRPr="008F0AC0" w:rsidR="00264BEB" w:rsidP="00264BEB" w:rsidRDefault="009E296B" w14:paraId="4D4C32CD" w14:textId="30BF908D">
      <w:pPr>
        <w:pStyle w:val="GrayBodyTextStyle"/>
      </w:pPr>
      <w:r>
        <w:t>COMPANY has a Compliance Officer. The Compliance Officer reports directly to  Management and, as appropriate, the Governing Board. With the assistance of the Compliance Committee, the Compliance Officer is responsible for implementing, monitoring, and coordinating such action as is necessary and appropriate to facilitate an effective Compliance Program.</w:t>
      </w:r>
    </w:p>
    <w:p w:rsidRPr="00867BEF" w:rsidR="00264BEB" w:rsidP="00264BEB" w:rsidRDefault="00264BEB" w14:paraId="316A39D5" w14:textId="29E1CFD3">
      <w:pPr>
        <w:pStyle w:val="BlueSubsection1"/>
      </w:pPr>
      <w:r>
        <w:t>Procedure</w:t>
      </w:r>
    </w:p>
    <w:p w:rsidRPr="00264BEB" w:rsidR="00264BEB" w:rsidP="002B16E3" w:rsidRDefault="00264BEB" w14:paraId="5AB17A74" w14:textId="77777777">
      <w:pPr>
        <w:pStyle w:val="Style1"/>
        <w:numPr>
          <w:ilvl w:val="0"/>
          <w:numId w:val="6"/>
        </w:numPr>
      </w:pPr>
      <w:r>
        <w:t>Appointment</w:t>
      </w:r>
    </w:p>
    <w:p w:rsidRPr="00264BEB" w:rsidR="00264BEB" w:rsidP="002B16E3" w:rsidRDefault="00264BEB" w14:paraId="33AE2F9E" w14:textId="40194C90">
      <w:pPr>
        <w:pStyle w:val="ListParagraph"/>
        <w:numPr>
          <w:ilvl w:val="0"/>
          <w:numId w:val="7"/>
        </w:numPr>
      </w:pPr>
      <w:r>
        <w:t>The Compliance Officer is selected and appointed by the Governing Board.</w:t>
      </w:r>
    </w:p>
    <w:p w:rsidRPr="009F4C5E" w:rsidR="00264BEB" w:rsidP="00264BEB" w:rsidRDefault="00264BEB" w14:paraId="1D994D57" w14:textId="77777777">
      <w:pPr>
        <w:pStyle w:val="Style1"/>
      </w:pPr>
      <w:r>
        <w:t>Duties</w:t>
      </w:r>
    </w:p>
    <w:p w:rsidRPr="00264BEB" w:rsidR="00264BEB" w:rsidP="002B16E3" w:rsidRDefault="00264BEB" w14:paraId="247D0BFE" w14:textId="259AF3E6">
      <w:pPr>
        <w:pStyle w:val="ListParagraph"/>
        <w:numPr>
          <w:ilvl w:val="0"/>
          <w:numId w:val="8"/>
        </w:numPr>
      </w:pPr>
      <w:r>
        <w:t>In addition to any other actions that may be necessary to fulfill the purpose of this Compliance Program, the Compliance Officer:</w:t>
      </w:r>
    </w:p>
    <w:p w:rsidRPr="009F4C5E" w:rsidR="00264BEB" w:rsidP="00264BEB" w:rsidRDefault="00264BEB" w14:paraId="334EC09C" w14:textId="448B9240">
      <w:pPr>
        <w:pStyle w:val="BulletStyle2"/>
      </w:pPr>
      <w:r>
        <w:t>Complies with the Compliance Program: General Standards of Conduct Policy.</w:t>
      </w:r>
    </w:p>
    <w:p w:rsidRPr="009F4C5E" w:rsidR="00264BEB" w:rsidP="00264BEB" w:rsidRDefault="00264BEB" w14:paraId="6F3FFB68" w14:textId="7FC1068C">
      <w:pPr>
        <w:pStyle w:val="BulletStyle2"/>
      </w:pPr>
      <w:r>
        <w:t>Oversees, monitors, and coordinates the implementation and maintenance of an effective Compliance Program.</w:t>
      </w:r>
    </w:p>
    <w:p w:rsidRPr="009F4C5E" w:rsidR="00264BEB" w:rsidP="00264BEB" w:rsidRDefault="00264BEB" w14:paraId="049CC3B7" w14:textId="539B7E65">
      <w:pPr>
        <w:pStyle w:val="BulletStyle2"/>
      </w:pPr>
      <w:r>
        <w:t>Serves as the Chairperson of the Compliance Committee.</w:t>
      </w:r>
    </w:p>
    <w:p w:rsidRPr="00CE4EE2" w:rsidR="00264BEB" w:rsidP="00264BEB" w:rsidRDefault="00264BEB" w14:paraId="0D0CEB92" w14:textId="601DBC53">
      <w:pPr>
        <w:pStyle w:val="BulletStyle2"/>
      </w:pPr>
      <w:r>
        <w:t>Reports directly to the Management and the Compliance Committee concerning compliance activities.</w:t>
      </w:r>
    </w:p>
    <w:p w:rsidRPr="00CE4EE2" w:rsidR="00264BEB" w:rsidP="00264BEB" w:rsidRDefault="00264BEB" w14:paraId="43B5FA55" w14:textId="10BEDA25">
      <w:pPr>
        <w:pStyle w:val="BulletStyle2"/>
      </w:pPr>
      <w:r>
        <w:t>Reports directly to the Governing Board concerning compliance activities on a quarterly basis, or more frequently as deemed necessary by the Governing Board, Management, or Compliance Officer. The Compliance Officer  has authority and the responsibility to report directly to the Governing Board if he/she believes the Management is not adequately addressing compliance concerns. Among other things, the reports summarize the results of compliance investigations, reviews or audits.</w:t>
      </w:r>
    </w:p>
    <w:p w:rsidRPr="00CE4EE2" w:rsidR="00264BEB" w:rsidP="00264BEB" w:rsidRDefault="00264BEB" w14:paraId="375174DB" w14:textId="2960A20D">
      <w:pPr>
        <w:pStyle w:val="BulletStyle2"/>
      </w:pPr>
      <w:r>
        <w:t>Periodically revises the Compliance Program as necessary to meet the needs of COMPANY and comply with relevant laws, regulations, and third-party payor program requirements.</w:t>
      </w:r>
    </w:p>
    <w:p w:rsidRPr="00CE4EE2" w:rsidR="00264BEB" w:rsidP="00264BEB" w:rsidRDefault="00264BEB" w14:paraId="4AFCD791" w14:textId="5B89E459">
      <w:pPr>
        <w:pStyle w:val="BulletStyle2"/>
      </w:pPr>
      <w:r>
        <w:t xml:space="preserve">In cooperation and coordination with Human Resources, develops and directs programs that educate and train COMPANY personnel concerning the Compliance Program and the requirements of relevant laws, regulations, and program requirements as set forth in the Compliance Program: Education and Training Policy.</w:t>
      </w:r>
    </w:p>
    <w:p w:rsidRPr="009F4C5E" w:rsidR="00264BEB" w:rsidP="00264BEB" w:rsidRDefault="00264BEB" w14:paraId="60E69FA1" w14:textId="7B2A36CA">
      <w:pPr>
        <w:pStyle w:val="BulletStyle2"/>
      </w:pPr>
      <w:r>
        <w:t>Ensures that contracts, financial arrangements, marketing initiatives, or other transactions that may implicate fraud and abuse laws and regulations are reviewed for compliance.</w:t>
      </w:r>
    </w:p>
    <w:p w:rsidRPr="00CE4EE2" w:rsidR="00264BEB" w:rsidP="00264BEB" w:rsidRDefault="00264BEB" w14:paraId="0A86C80C" w14:textId="58375FE5">
      <w:pPr>
        <w:pStyle w:val="BulletStyle2"/>
      </w:pPr>
      <w:r>
        <w:t xml:space="preserve">Takes reasonable steps to ensure that independent contractors and agents who furnish health care services or related services to COMPANY are aware of and/or act consistently with applicable laws, regulations, and COMPANY policies, including the Compliance Plan. In the event that the Compliance Officer becomes aware of a violation of applicable laws, regulations or policies by independent contractors or agents, the Compliance Officer takes appropriate steps to address the situation, including, where appropriate, modifying or terminating the relationship. Nothing in this policy or Compliance Program is construed as an undertaking by COMPANY to inspect, assume liability for or guarantee the performance of work or activities by independent contractors or other agents.</w:t>
      </w:r>
    </w:p>
    <w:p w:rsidRPr="00CE4EE2" w:rsidR="00264BEB" w:rsidP="00264BEB" w:rsidRDefault="00264BEB" w14:paraId="6FB51EB1" w14:textId="3B56E591">
      <w:pPr>
        <w:pStyle w:val="BulletStyle2"/>
      </w:pPr>
      <w:r>
        <w:t>Coordinates with Human Resources or other appropriate COMPANY personnel to ensure that COMPANY does not employ, contract with, grant privileges to, or bill for services rendered by entities excluded from government health programs. The National Practitioner Data Bank and Cumulative Sanction Report are queried:</w:t>
      </w:r>
    </w:p>
    <w:p w:rsidRPr="00CE4EE2" w:rsidR="00264BEB" w:rsidP="00142E37" w:rsidRDefault="00264BEB" w14:paraId="12675E32" w14:textId="77777777">
      <w:pPr>
        <w:pStyle w:val="BulletStyle2"/>
        <w:numPr>
          <w:ilvl w:val="1"/>
          <w:numId w:val="2"/>
        </w:numPr>
      </w:pPr>
      <w:r>
        <w:t>Before offering employment, granting or renewing privileges, or contracting or renewing a contract with any person or entity providing health care services.</w:t>
      </w:r>
    </w:p>
    <w:p w:rsidRPr="00CE4EE2" w:rsidR="00264BEB" w:rsidP="00142E37" w:rsidRDefault="00264BEB" w14:paraId="22955B3D" w14:textId="768DA88A">
      <w:pPr>
        <w:pStyle w:val="BulletStyle2"/>
        <w:numPr>
          <w:ilvl w:val="1"/>
          <w:numId w:val="2"/>
        </w:numPr>
      </w:pPr>
      <w:r>
        <w:t>At least biannually thereafter for each such entity.</w:t>
      </w:r>
    </w:p>
    <w:p w:rsidRPr="00CE4EE2" w:rsidR="00264BEB" w:rsidP="00264BEB" w:rsidRDefault="00264BEB" w14:paraId="56D9FA0B" w14:textId="0FB1B0FD">
      <w:pPr>
        <w:pStyle w:val="BulletStyle2"/>
      </w:pPr>
      <w:r>
        <w:t>Coordinates with Human Resources or other appropriate COMPANY personnel to ensure that appropriate background checks are performed so that COMPANY does not employ persons who have been recently convicted of a felony or a criminal offense related to health care or health care fraud and abuse.</w:t>
      </w:r>
    </w:p>
    <w:p w:rsidRPr="00CE4EE2" w:rsidR="00264BEB" w:rsidP="00264BEB" w:rsidRDefault="00264BEB" w14:paraId="035A4B65" w14:textId="2EDF8E10">
      <w:pPr>
        <w:pStyle w:val="BulletStyle2"/>
      </w:pPr>
      <w:r>
        <w:t>Works with COMPANY managers and the Compliance Committee to establish appropriate internal compliance reviews and evaluation procedures for relevant departments. Among other things, the reviews may, but are not necessarily required to, address items such as:</w:t>
      </w:r>
    </w:p>
    <w:p w:rsidRPr="00CE4EE2" w:rsidR="00264BEB" w:rsidP="002B16E3" w:rsidRDefault="00264BEB" w14:paraId="3A0B1B89" w14:textId="77777777">
      <w:pPr>
        <w:pStyle w:val="BulletStyle2"/>
        <w:numPr>
          <w:ilvl w:val="1"/>
          <w:numId w:val="9"/>
        </w:numPr>
      </w:pPr>
      <w:r>
        <w:t>Statistical samples that disclose variations from established baselines.</w:t>
      </w:r>
    </w:p>
    <w:p w:rsidRPr="00CE4EE2" w:rsidR="00264BEB" w:rsidP="002B16E3" w:rsidRDefault="00264BEB" w14:paraId="572C394D" w14:textId="77777777">
      <w:pPr>
        <w:pStyle w:val="BulletStyle2"/>
        <w:numPr>
          <w:ilvl w:val="1"/>
          <w:numId w:val="9"/>
        </w:numPr>
      </w:pPr>
      <w:r>
        <w:t>Reserves established to repay government programs.</w:t>
      </w:r>
    </w:p>
    <w:p w:rsidRPr="00CE4EE2" w:rsidR="00264BEB" w:rsidP="002B16E3" w:rsidRDefault="00264BEB" w14:paraId="569F1357" w14:textId="77777777">
      <w:pPr>
        <w:pStyle w:val="BulletStyle2"/>
        <w:numPr>
          <w:ilvl w:val="1"/>
          <w:numId w:val="9"/>
        </w:numPr>
      </w:pPr>
      <w:r>
        <w:t>The Compliance Program to ensure that its elements have been implemented and are being followed.</w:t>
      </w:r>
    </w:p>
    <w:p w:rsidRPr="00CE4EE2" w:rsidR="00264BEB" w:rsidP="002B16E3" w:rsidRDefault="00264BEB" w14:paraId="2FB5DEAD" w14:textId="77777777">
      <w:pPr>
        <w:pStyle w:val="BulletStyle2"/>
        <w:numPr>
          <w:ilvl w:val="1"/>
          <w:numId w:val="9"/>
        </w:numPr>
      </w:pPr>
      <w:r>
        <w:t>Certain practices that have been identified by federal enforcement agencies as “risk areas” for waste, fraud and abuse, including:</w:t>
      </w:r>
    </w:p>
    <w:p w:rsidRPr="00CE4EE2" w:rsidR="00264BEB" w:rsidP="00142E37" w:rsidRDefault="00264BEB" w14:paraId="6F2C662A" w14:textId="5159BF79">
      <w:pPr>
        <w:pStyle w:val="BulletStyle2"/>
        <w:numPr>
          <w:ilvl w:val="2"/>
          <w:numId w:val="2"/>
        </w:numPr>
      </w:pPr>
      <w:r>
        <w:t>Compliance with laws governing kickback arrangements and physician self-referrals.</w:t>
      </w:r>
    </w:p>
    <w:p w:rsidRPr="00CE4EE2" w:rsidR="00264BEB" w:rsidP="002B16E3" w:rsidRDefault="00264BEB" w14:paraId="155858DD" w14:textId="39443782">
      <w:pPr>
        <w:pStyle w:val="BulletStyle2"/>
        <w:numPr>
          <w:ilvl w:val="2"/>
          <w:numId w:val="9"/>
        </w:numPr>
      </w:pPr>
      <w:r>
        <w:t>Compliance problems that may develop in the claim development and submission process, including but not limited to the improper billing practices referenced in the Compliance Program: General Standards of Conduct Policy, and confirmation of the determination of medical necessity and reasonably necessary services.</w:t>
      </w:r>
    </w:p>
    <w:p w:rsidRPr="00CE4EE2" w:rsidR="00264BEB" w:rsidP="00803CFF" w:rsidRDefault="00264BEB" w14:paraId="7955D6A5" w14:textId="3387AED8">
      <w:pPr>
        <w:pStyle w:val="BulletStyle2"/>
        <w:numPr>
          <w:ilvl w:val="2"/>
          <w:numId w:val="2"/>
        </w:numPr>
      </w:pPr>
      <w:r>
        <w:t>Documentation that satisfies third-party payor requirements.</w:t>
      </w:r>
    </w:p>
    <w:p w:rsidRPr="00DF7749" w:rsidR="00264BEB" w:rsidP="002B16E3" w:rsidRDefault="00264BEB" w14:paraId="6D187944" w14:textId="774B5FEB">
      <w:pPr>
        <w:pStyle w:val="BulletStyle2"/>
        <w:numPr>
          <w:ilvl w:val="2"/>
          <w:numId w:val="9"/>
        </w:numPr>
        <w:rPr>
          <w:color w:val="467C9D" w:themeColor="accent1"/>
        </w:rPr>
      </w:pPr>
      <w:r>
        <w:rPr>
          <w:color w:val="5E5E5E" w:themeColor="text1"/>
        </w:rPr>
        <w:t xml:space="preserve">Such compliance risk areas are identified in the OIG Compliance Program for Individual and Small Group Practices (2000), 65 F.R. 59434, and on the OIG’s Fraud Detection and Prevention Website, </w:t>
      </w:r>
      <w:hyperlink w:history="1" r:id="rId12">
        <w:r>
          <w:rPr>
            <w:rStyle w:val="Hyperlink"/>
            <w:color w:val="467C9D" w:themeColor="accent1"/>
            <w:spacing w:val="-2"/>
          </w:rPr>
          <w:t>http://oig.hhs.gov/fraud.asp.</w:t>
        </w:r>
      </w:hyperlink>
    </w:p>
    <w:p w:rsidRPr="00CE4EE2" w:rsidR="00264BEB" w:rsidP="002B16E3" w:rsidRDefault="00264BEB" w14:paraId="5EF11352" w14:textId="4ABE628D">
      <w:pPr>
        <w:pStyle w:val="BulletStyle2"/>
        <w:numPr>
          <w:ilvl w:val="1"/>
          <w:numId w:val="9"/>
        </w:numPr>
      </w:pPr>
      <w:r>
        <w:t>Develop policies and procedures that encourage and allow COMPANY personnel to report suspected compliance violations and other improprieties without fear of retaliation. Where possible, provide a method for anonymous reporting.</w:t>
      </w:r>
    </w:p>
    <w:p w:rsidRPr="00CE4EE2" w:rsidR="00264BEB" w:rsidP="002B16E3" w:rsidRDefault="00264BEB" w14:paraId="617F2719" w14:textId="051A6D73">
      <w:pPr>
        <w:pStyle w:val="BulletStyle2"/>
        <w:numPr>
          <w:ilvl w:val="1"/>
          <w:numId w:val="9"/>
        </w:numPr>
      </w:pPr>
      <w:r>
        <w:t>Take appropriate action on matters that raise compliance concerns, including but not limited to reports or complaints of suspected violations. The Compliance Officer has flexibility to design and coordinate internal investigations and any resulting corrective action with relevant COMPANY departments, providers, agents and, if appropriate, independent contractors.</w:t>
      </w:r>
    </w:p>
    <w:p w:rsidRPr="00CE4EE2" w:rsidR="00264BEB" w:rsidP="002B16E3" w:rsidRDefault="00264BEB" w14:paraId="660BE304" w14:textId="30D6AFC1">
      <w:pPr>
        <w:pStyle w:val="BulletStyle2"/>
        <w:numPr>
          <w:ilvl w:val="1"/>
          <w:numId w:val="9"/>
        </w:numPr>
      </w:pPr>
      <w:r>
        <w:t xml:space="preserve">Promptly reports any apparent intentional violation of any state or federal regulation by any staff or employee to Management. Management may notify legal counsel and, if appropriate, coordinate any appropriate disclosure to the appropriate government agency.</w:t>
      </w:r>
    </w:p>
    <w:p w:rsidRPr="00CE4EE2" w:rsidR="00264BEB" w:rsidP="002B16E3" w:rsidRDefault="00264BEB" w14:paraId="7110F0BC" w14:textId="61E574FF">
      <w:pPr>
        <w:pStyle w:val="BulletStyle2"/>
        <w:numPr>
          <w:ilvl w:val="1"/>
          <w:numId w:val="9"/>
        </w:numPr>
      </w:pPr>
      <w:r>
        <w:t>In coordination with Human Resources or the appropriate manager and upon the approval of Management, promptly initiates appropriate disciplinary or corrective action against any COMPANY personnel for violations of the Compliance Program as the circumstances warrant. The Compliance Officer reviews applicable bylaws, policies, procedures and contracts to ensure that the action taken is consistent with applicable standards and processes, if any.</w:t>
      </w:r>
    </w:p>
    <w:p w:rsidRPr="00CE4EE2" w:rsidR="00264BEB" w:rsidP="002B16E3" w:rsidRDefault="00264BEB" w14:paraId="31F045CC" w14:textId="51D61609">
      <w:pPr>
        <w:pStyle w:val="BulletStyle2"/>
        <w:numPr>
          <w:ilvl w:val="1"/>
          <w:numId w:val="9"/>
        </w:numPr>
      </w:pPr>
      <w:r>
        <w:t>If any systemic errors have resulted that would violate the Compliance Program or applicable laws and regulations, recommends appropriate corrective action to Management.</w:t>
      </w:r>
    </w:p>
    <w:p w:rsidRPr="00CE4EE2" w:rsidR="00264BEB" w:rsidP="002B16E3" w:rsidRDefault="00264BEB" w14:paraId="69B2735B" w14:textId="61733702">
      <w:pPr>
        <w:pStyle w:val="BulletStyle2"/>
        <w:numPr>
          <w:ilvl w:val="1"/>
          <w:numId w:val="9"/>
        </w:numPr>
      </w:pPr>
      <w:r>
        <w:t>Establishes and maintains a record of every complaint received involving a potential violation of any law or regulation related to health care fraud and abuse, each record includes the following information:</w:t>
      </w:r>
    </w:p>
    <w:p w:rsidRPr="00CE4EE2" w:rsidR="00264BEB" w:rsidP="0065533F" w:rsidRDefault="00264BEB" w14:paraId="7E005880" w14:textId="77777777">
      <w:pPr>
        <w:pStyle w:val="BulletStyle2"/>
        <w:numPr>
          <w:ilvl w:val="2"/>
          <w:numId w:val="2"/>
        </w:numPr>
      </w:pPr>
      <w:r>
        <w:t>the date received.</w:t>
      </w:r>
    </w:p>
    <w:p w:rsidRPr="00CE4EE2" w:rsidR="00264BEB" w:rsidP="0065533F" w:rsidRDefault="00264BEB" w14:paraId="6E501CA9" w14:textId="77777777">
      <w:pPr>
        <w:pStyle w:val="BulletStyle2"/>
        <w:numPr>
          <w:ilvl w:val="2"/>
          <w:numId w:val="2"/>
        </w:numPr>
      </w:pPr>
      <w:r>
        <w:t>the manner in which the report was received (e.g., by anonymous report).</w:t>
      </w:r>
    </w:p>
    <w:p w:rsidRPr="00CE4EE2" w:rsidR="00264BEB" w:rsidP="0065533F" w:rsidRDefault="00264BEB" w14:paraId="12686A78" w14:textId="77777777">
      <w:pPr>
        <w:pStyle w:val="BulletStyle2"/>
        <w:numPr>
          <w:ilvl w:val="2"/>
          <w:numId w:val="2"/>
        </w:numPr>
      </w:pPr>
      <w:r>
        <w:t>a brief statement of the facts alleged.</w:t>
      </w:r>
    </w:p>
    <w:p w:rsidRPr="00CE4EE2" w:rsidR="00264BEB" w:rsidP="0065533F" w:rsidRDefault="00264BEB" w14:paraId="4AC946CC" w14:textId="77777777">
      <w:pPr>
        <w:pStyle w:val="BulletStyle2"/>
        <w:numPr>
          <w:ilvl w:val="2"/>
          <w:numId w:val="2"/>
        </w:numPr>
      </w:pPr>
      <w:r>
        <w:t>notes detailing and documenting a timely investigation and response; and</w:t>
      </w:r>
    </w:p>
    <w:p w:rsidRPr="009F4C5E" w:rsidR="00264BEB" w:rsidP="0065533F" w:rsidRDefault="00264BEB" w14:paraId="26ADEBB5" w14:textId="77777777">
      <w:pPr>
        <w:pStyle w:val="BulletStyle2"/>
        <w:numPr>
          <w:ilvl w:val="2"/>
          <w:numId w:val="2"/>
        </w:numPr>
      </w:pPr>
      <w:r>
        <w:t>a summary of the action taken and the date the action was taken.</w:t>
      </w:r>
    </w:p>
    <w:p w:rsidRPr="00CE4EE2" w:rsidR="00264BEB" w:rsidP="002B16E3" w:rsidRDefault="00264BEB" w14:paraId="00BA1BC2" w14:textId="1C1228C3">
      <w:pPr>
        <w:pStyle w:val="BulletStyle2"/>
        <w:numPr>
          <w:ilvl w:val="1"/>
          <w:numId w:val="11"/>
        </w:numPr>
      </w:pPr>
      <w:r>
        <w:t>Maintains records of substantive contact with any government agency relevant to the Compliance Program, including but not limited to decisions, guidance, or advisory opinions concerning COMPANY’s compliance. If the government agency refuses to provide such guidance, the fact is documented.</w:t>
      </w:r>
    </w:p>
    <w:p w:rsidR="00264BEB" w:rsidP="002B16E3" w:rsidRDefault="00264BEB" w14:paraId="7EC7958C" w14:textId="4AC6F60C">
      <w:pPr>
        <w:pStyle w:val="BulletStyle2"/>
        <w:numPr>
          <w:ilvl w:val="1"/>
          <w:numId w:val="11"/>
        </w:numPr>
      </w:pPr>
      <w:r>
        <w:t>Maintains the confidentiality of any compliance issues brought before the Compliance Officer consistent with applicable COMPANY policies, laws and regulations.</w:t>
      </w:r>
    </w:p>
    <w:p w:rsidRPr="00CE4EE2" w:rsidR="00264BEB" w:rsidP="00264BEB" w:rsidRDefault="00264BEB" w14:paraId="11BFFF1F" w14:textId="77777777">
      <w:pPr>
        <w:pStyle w:val="Style1"/>
      </w:pPr>
      <w:r>
        <w:t>Funding</w:t>
      </w:r>
    </w:p>
    <w:p w:rsidRPr="008F0AC0" w:rsidR="00264BEB" w:rsidP="002B16E3" w:rsidRDefault="00264BEB" w14:paraId="72158403" w14:textId="3FE23EF9">
      <w:pPr>
        <w:pStyle w:val="ListParagraph"/>
        <w:numPr>
          <w:ilvl w:val="0"/>
          <w:numId w:val="12"/>
        </w:numPr>
      </w:pPr>
      <w:r>
        <w:t>The</w:t>
      </w:r>
      <w:r>
        <w:rPr>
          <w:spacing w:val="-10"/>
        </w:rPr>
        <w:t xml:space="preserve"> </w:t>
      </w:r>
      <w:r>
        <w:t>Compliance</w:t>
      </w:r>
      <w:r>
        <w:rPr>
          <w:spacing w:val="-7"/>
        </w:rPr>
        <w:t xml:space="preserve"> </w:t>
      </w:r>
      <w:r>
        <w:t>Officer</w:t>
      </w:r>
      <w:r>
        <w:rPr>
          <w:spacing w:val="-9"/>
        </w:rPr>
        <w:t xml:space="preserve"> </w:t>
      </w:r>
      <w:r>
        <w:t>is</w:t>
      </w:r>
      <w:r>
        <w:rPr>
          <w:spacing w:val="-7"/>
        </w:rPr>
        <w:t xml:space="preserve"> </w:t>
      </w:r>
      <w:r>
        <w:t>afforded</w:t>
      </w:r>
      <w:r>
        <w:rPr>
          <w:spacing w:val="-7"/>
        </w:rPr>
        <w:t xml:space="preserve"> </w:t>
      </w:r>
      <w:r>
        <w:t>sufficient</w:t>
      </w:r>
      <w:r>
        <w:rPr>
          <w:spacing w:val="-8"/>
        </w:rPr>
        <w:t xml:space="preserve"> </w:t>
      </w:r>
      <w:r>
        <w:t>funding</w:t>
      </w:r>
      <w:r>
        <w:rPr>
          <w:spacing w:val="-5"/>
        </w:rPr>
        <w:t xml:space="preserve"> </w:t>
      </w:r>
      <w:r>
        <w:t>and</w:t>
      </w:r>
      <w:r>
        <w:rPr>
          <w:spacing w:val="-7"/>
        </w:rPr>
        <w:t xml:space="preserve"> </w:t>
      </w:r>
      <w:r>
        <w:t>staff</w:t>
      </w:r>
      <w:r>
        <w:rPr>
          <w:spacing w:val="-6"/>
        </w:rPr>
        <w:t xml:space="preserve"> </w:t>
      </w:r>
      <w:r>
        <w:t>to</w:t>
      </w:r>
      <w:r>
        <w:rPr>
          <w:spacing w:val="-10"/>
        </w:rPr>
        <w:t xml:space="preserve"> </w:t>
      </w:r>
      <w:r>
        <w:t>enable him or her to reasonably perform his/her responsibilities.</w:t>
      </w:r>
    </w:p>
    <w:p w:rsidRPr="008E2E3C" w:rsidR="00264BEB" w:rsidP="00264BEB" w:rsidRDefault="00264BEB" w14:paraId="5E826422" w14:textId="77777777">
      <w:pPr>
        <w:pStyle w:val="Style1"/>
      </w:pPr>
      <w:r>
        <w:t>Access</w:t>
      </w:r>
    </w:p>
    <w:p w:rsidRPr="00264BEB" w:rsidR="00264BEB" w:rsidP="002B16E3" w:rsidRDefault="00264BEB" w14:paraId="3174180C" w14:textId="6596B072">
      <w:pPr>
        <w:pStyle w:val="ListParagraph"/>
        <w:numPr>
          <w:ilvl w:val="0"/>
          <w:numId w:val="13"/>
        </w:numPr>
      </w:pPr>
      <w:r>
        <w:t>Except as prohibited by applicable laws or regulations, the Compliance Officer has authority to review all documents and other information relevant to compliance activities, including but not limited to patient records; billing records; marketing records; and agreements with other parties such as employees, staff professionals, independent contractors, suppliers, agents, COMPANY -based physicians, etc.</w:t>
      </w:r>
    </w:p>
    <w:p w:rsidRPr="008E2E3C" w:rsidR="00264BEB" w:rsidP="00264BEB" w:rsidRDefault="00264BEB" w14:paraId="0D4003D5" w14:textId="77777777">
      <w:pPr>
        <w:pStyle w:val="Style1"/>
      </w:pPr>
      <w:r>
        <w:t>Legal Counsel</w:t>
      </w:r>
    </w:p>
    <w:p w:rsidRPr="00264BEB" w:rsidR="00264BEB" w:rsidP="002B16E3" w:rsidRDefault="00264BEB" w14:paraId="6BDFC25E" w14:textId="3A8DE854">
      <w:pPr>
        <w:pStyle w:val="ListParagraph"/>
        <w:numPr>
          <w:ilvl w:val="0"/>
          <w:numId w:val="14"/>
        </w:numPr>
      </w:pPr>
      <w:r>
        <w:t>Government regulators recognize that assertions of fraud and abuse raise numerous complex legal and management issues that are examined on a case-by-case basis and, therefore, the Compliance Officer works closely with legal counsel, who can provide guidance regarding such issues. See 63 F.R. 8995 (2/23/98).</w:t>
      </w:r>
      <w:bookmarkStart w:name="COMPLIANCE_PROGRAM:_Compliance_Committee" w:id="12"/>
      <w:bookmarkEnd w:id="12"/>
    </w:p>
    <w:p>
      <w:pPr>
        <w:pStyle w:val="BlueSubsection1"/>
      </w:pPr>
      <w:r>
        <w:t xml:space="preserve">Compliance Officer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BA26CD" w:rsidR="00264BEB" w:rsidP="00264BEB" w:rsidRDefault="00264BEB" w14:paraId="25D9584A" w14:textId="21ABB734">
      <w:pPr>
        <w:pStyle w:val="DarkBlueHeading1"/>
      </w:pPr>
      <w:r>
        <w:br w:type="page"/>
      </w:r>
      <w:bookmarkStart w:name="_Toc221796645" w:id="13"/>
      <w:r>
        <w:t>Compliance Committee Responsibilities</w:t>
      </w:r>
      <w:bookmarkEnd w:id="13"/>
    </w:p>
    <w:p w:rsidR="00264BEB" w:rsidP="00264BEB" w:rsidRDefault="00264BEB" w14:paraId="1E1CC3A2" w14:textId="25F143DA">
      <w:pPr>
        <w:pStyle w:val="BlueSubsection1"/>
        <w:rPr>
          <w:color w:val="5E5E5E"/>
        </w:rPr>
      </w:pPr>
      <w:r>
        <w:t>Policy</w:t>
      </w:r>
    </w:p>
    <w:p w:rsidRPr="008F0AC0" w:rsidR="00264BEB" w:rsidP="00264BEB" w:rsidRDefault="009E296B" w14:paraId="57381B40" w14:textId="7116AD7D">
      <w:pPr>
        <w:pStyle w:val="GrayBodyTextStyle"/>
      </w:pPr>
      <w:r>
        <w:t>COMPANY shall have a Compliance Committee. The Compliance Committee is responsible for assisting and advising the Compliance Officer in implementing, monitoring, and coordinating such action as is necessary and appropriate to facilitate an effective Compliance Program.</w:t>
      </w:r>
    </w:p>
    <w:p w:rsidRPr="00867BEF" w:rsidR="00264BEB" w:rsidP="00264BEB" w:rsidRDefault="00264BEB" w14:paraId="52304D14" w14:textId="011A8C38">
      <w:pPr>
        <w:pStyle w:val="BlueSubsection1"/>
      </w:pPr>
      <w:r>
        <w:t>Procedure</w:t>
      </w:r>
    </w:p>
    <w:p w:rsidRPr="009F4C5E" w:rsidR="00264BEB" w:rsidP="002B16E3" w:rsidRDefault="00264BEB" w14:paraId="70B985DA" w14:textId="77777777">
      <w:pPr>
        <w:pStyle w:val="Style1"/>
        <w:numPr>
          <w:ilvl w:val="0"/>
          <w:numId w:val="15"/>
        </w:numPr>
      </w:pPr>
      <w:r>
        <w:t>Appointment</w:t>
      </w:r>
    </w:p>
    <w:p w:rsidRPr="00264BEB" w:rsidR="00264BEB" w:rsidP="002B16E3" w:rsidRDefault="00264BEB" w14:paraId="7645E2EB" w14:textId="7B135F9E">
      <w:pPr>
        <w:pStyle w:val="ListParagraph"/>
        <w:numPr>
          <w:ilvl w:val="0"/>
          <w:numId w:val="16"/>
        </w:numPr>
      </w:pPr>
      <w:r>
        <w:t>The members of the Compliance Committee are appointed by the Governing Board, and consists of:</w:t>
      </w:r>
    </w:p>
    <w:p w:rsidRPr="009F4C5E" w:rsidR="00264BEB" w:rsidP="00264BEB" w:rsidRDefault="00264BEB" w14:paraId="363BA991" w14:textId="24705FD9">
      <w:pPr>
        <w:pStyle w:val="BulletStyle2"/>
      </w:pPr>
      <w:r>
        <w:t>The Compliance Officer, who serves as Chairperson of the Compliance Committee.</w:t>
      </w:r>
    </w:p>
    <w:p w:rsidRPr="009F4C5E" w:rsidR="00264BEB" w:rsidP="00264BEB" w:rsidRDefault="00AB37C8" w14:paraId="29E4F552" w14:textId="74CE36C4">
      <w:pPr>
        <w:pStyle w:val="BulletStyle2"/>
      </w:pPr>
      <w:r>
        <w:t>Management or his or her representative.</w:t>
      </w:r>
    </w:p>
    <w:p w:rsidRPr="009F4C5E" w:rsidR="00264BEB" w:rsidP="00264BEB" w:rsidRDefault="00264BEB" w14:paraId="4FA415DE" w14:textId="77777777">
      <w:pPr>
        <w:pStyle w:val="BulletStyle2"/>
      </w:pPr>
      <w:r>
        <w:t>The Chief Financial Officer or his or her representative.</w:t>
      </w:r>
    </w:p>
    <w:p w:rsidRPr="009F4C5E" w:rsidR="00264BEB" w:rsidP="00264BEB" w:rsidRDefault="00264BEB" w14:paraId="64E7BFA3" w14:textId="29D87163">
      <w:pPr>
        <w:pStyle w:val="BulletStyle2"/>
      </w:pPr>
      <w:r>
        <w:t>Representatives from appropriate COMPANY departments such as:</w:t>
      </w:r>
    </w:p>
    <w:p w:rsidRPr="009F4C5E" w:rsidR="00264BEB" w:rsidP="002B16E3" w:rsidRDefault="00264BEB" w14:paraId="29AFAFD3" w14:textId="77777777">
      <w:pPr>
        <w:pStyle w:val="BulletStyle2"/>
        <w:numPr>
          <w:ilvl w:val="1"/>
          <w:numId w:val="18"/>
        </w:numPr>
      </w:pPr>
      <w:r>
        <w:t>Billing</w:t>
      </w:r>
    </w:p>
    <w:p w:rsidRPr="009F4C5E" w:rsidR="00264BEB" w:rsidP="002B16E3" w:rsidRDefault="00264BEB" w14:paraId="53F902CC" w14:textId="77777777">
      <w:pPr>
        <w:pStyle w:val="BulletStyle2"/>
        <w:numPr>
          <w:ilvl w:val="1"/>
          <w:numId w:val="18"/>
        </w:numPr>
      </w:pPr>
      <w:r>
        <w:t>Clinical staff</w:t>
      </w:r>
    </w:p>
    <w:p w:rsidRPr="009F4C5E" w:rsidR="00264BEB" w:rsidP="002B16E3" w:rsidRDefault="00264BEB" w14:paraId="12ED4173" w14:textId="77777777">
      <w:pPr>
        <w:pStyle w:val="BulletStyle2"/>
        <w:numPr>
          <w:ilvl w:val="1"/>
          <w:numId w:val="18"/>
        </w:numPr>
      </w:pPr>
      <w:r>
        <w:t>Human Resources</w:t>
      </w:r>
    </w:p>
    <w:p w:rsidRPr="009F4C5E" w:rsidR="00264BEB" w:rsidP="002B16E3" w:rsidRDefault="00264BEB" w14:paraId="32F49D7D" w14:textId="77777777">
      <w:pPr>
        <w:pStyle w:val="BulletStyle2"/>
        <w:numPr>
          <w:ilvl w:val="1"/>
          <w:numId w:val="18"/>
        </w:numPr>
      </w:pPr>
      <w:r>
        <w:t>Medical Records</w:t>
      </w:r>
    </w:p>
    <w:p w:rsidRPr="009F4C5E" w:rsidR="00264BEB" w:rsidP="002B16E3" w:rsidRDefault="00264BEB" w14:paraId="6D4A8D8A" w14:textId="0264811C">
      <w:pPr>
        <w:pStyle w:val="BulletStyle2"/>
        <w:numPr>
          <w:ilvl w:val="1"/>
          <w:numId w:val="18"/>
        </w:numPr>
      </w:pPr>
      <w:r>
        <w:t>Other COMPANY personnel as appropriate and appointed by the Governing Board.</w:t>
      </w:r>
    </w:p>
    <w:p w:rsidR="00264BEB" w:rsidP="002B16E3" w:rsidRDefault="00264BEB" w14:paraId="6024CBC3" w14:textId="3107AE40">
      <w:pPr>
        <w:pStyle w:val="BulletStyle2"/>
        <w:numPr>
          <w:ilvl w:val="1"/>
          <w:numId w:val="18"/>
        </w:numPr>
      </w:pPr>
      <w:r>
        <w:t>Legal counsel, as appropriate and determined by Management.</w:t>
      </w:r>
    </w:p>
    <w:p w:rsidRPr="009F4C5E" w:rsidR="00264BEB" w:rsidP="002B16E3" w:rsidRDefault="00264BEB" w14:paraId="538D5581" w14:textId="77777777">
      <w:pPr>
        <w:pStyle w:val="Style1"/>
        <w:numPr>
          <w:ilvl w:val="0"/>
          <w:numId w:val="15"/>
        </w:numPr>
      </w:pPr>
      <w:r>
        <w:t>Duties</w:t>
      </w:r>
    </w:p>
    <w:p w:rsidRPr="00264BEB" w:rsidR="00264BEB" w:rsidP="002B16E3" w:rsidRDefault="00264BEB" w14:paraId="19653E11" w14:textId="0619DB62">
      <w:pPr>
        <w:pStyle w:val="ListParagraph"/>
        <w:numPr>
          <w:ilvl w:val="0"/>
          <w:numId w:val="17"/>
        </w:numPr>
      </w:pPr>
      <w:r>
        <w:t>In addition to any other actions that may be necessary or appropriate to fulfill the purpose of this Compliance Program, the Compliance Committee does the following:</w:t>
      </w:r>
    </w:p>
    <w:p w:rsidRPr="009F4C5E" w:rsidR="00264BEB" w:rsidP="00264BEB" w:rsidRDefault="00264BEB" w14:paraId="2441E9DC" w14:textId="2901E005">
      <w:pPr>
        <w:pStyle w:val="BulletStyle2"/>
      </w:pPr>
      <w:r>
        <w:t>Complies with the Compliance Program: General Standards of Conduct Policy.</w:t>
      </w:r>
    </w:p>
    <w:p w:rsidRPr="009F4C5E" w:rsidR="00264BEB" w:rsidP="00264BEB" w:rsidRDefault="00264BEB" w14:paraId="0FB5606F" w14:textId="684D7527">
      <w:pPr>
        <w:pStyle w:val="BulletStyle2"/>
      </w:pPr>
      <w:r>
        <w:t>Meets quarterly or more frequently as deemed necessary by the Governing Board, Management, or Compliance Officer.</w:t>
      </w:r>
    </w:p>
    <w:p w:rsidRPr="009F4C5E" w:rsidR="00264BEB" w:rsidP="00264BEB" w:rsidRDefault="00264BEB" w14:paraId="3C414F0D" w14:textId="4F3C56CB">
      <w:pPr>
        <w:pStyle w:val="BulletStyle2"/>
      </w:pPr>
      <w:r>
        <w:t>Advises and assists the Compliance Officer in implementing and monitoring the Compliance Program throughout COMPANY.</w:t>
      </w:r>
    </w:p>
    <w:p w:rsidRPr="009F4C5E" w:rsidR="00264BEB" w:rsidP="00264BEB" w:rsidRDefault="00264BEB" w14:paraId="30827F90" w14:textId="35894D76">
      <w:pPr>
        <w:pStyle w:val="BulletStyle2"/>
      </w:pPr>
      <w:r>
        <w:t>Assists the Compliance Officer and department leaders in identifying, analyzing, and prioritizing specific areas of concern in relevant departments.</w:t>
      </w:r>
    </w:p>
    <w:p w:rsidRPr="009F4C5E" w:rsidR="00264BEB" w:rsidP="00264BEB" w:rsidRDefault="00264BEB" w14:paraId="196488FD" w14:textId="506364AF">
      <w:pPr>
        <w:pStyle w:val="BulletStyle2"/>
      </w:pPr>
      <w:r>
        <w:t>Assists the Compliance Officer and department leaders in developing, implementing, monitoring and evaluating standards, policies and procedures to ensure compliance in specific departments.</w:t>
      </w:r>
    </w:p>
    <w:p w:rsidRPr="009F4C5E" w:rsidR="00264BEB" w:rsidP="00264BEB" w:rsidRDefault="00264BEB" w14:paraId="40E804F0" w14:textId="07AE9CB5">
      <w:pPr>
        <w:pStyle w:val="BulletStyle2"/>
      </w:pPr>
      <w:r>
        <w:t>Assists the Compliance Officer in developing procedures to promote the detection of compliance problems through, e.g., employee reports; employee complaints; employee hotlines; etc.</w:t>
      </w:r>
    </w:p>
    <w:p w:rsidRPr="009F4C5E" w:rsidR="00264BEB" w:rsidP="00264BEB" w:rsidRDefault="00264BEB" w14:paraId="2012396A" w14:textId="2C497C80">
      <w:pPr>
        <w:pStyle w:val="BulletStyle2"/>
      </w:pPr>
      <w:r>
        <w:t>Assists the Compliance Officer in developing procedures to evaluate and respond to complaints and problems dealing with compliance issues.</w:t>
      </w:r>
    </w:p>
    <w:p w:rsidRPr="009F4C5E" w:rsidR="00264BEB" w:rsidP="00264BEB" w:rsidRDefault="00264BEB" w14:paraId="76316342" w14:textId="7F6F336C">
      <w:pPr>
        <w:pStyle w:val="BulletStyle2"/>
      </w:pPr>
      <w:r>
        <w:t>Participates in periodic training concerning issues relevant to the Compliance Program as set forth in the Compliance Program: Education and Training Policy.</w:t>
      </w:r>
    </w:p>
    <w:p w:rsidR="00264BEB" w:rsidP="00264BEB" w:rsidRDefault="00264BEB" w14:paraId="5FB9CD51" w14:textId="7625460A">
      <w:pPr>
        <w:pStyle w:val="BulletStyle2"/>
      </w:pPr>
      <w:r>
        <w:t>Maintains the confidentiality of any compliance issues brought before the committee consistent with applicable COMPANY policies, laws and regulations.</w:t>
      </w:r>
      <w:bookmarkStart w:name="COMPLIANCE_PROGRAM:_Personnel_Responsibi" w:id="14"/>
      <w:bookmarkEnd w:id="14"/>
    </w:p>
    <w:p>
      <w:pPr>
        <w:pStyle w:val="BlueSubsection1"/>
      </w:pPr>
      <w:r>
        <w:t xml:space="preserve">Compliance Committee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264BEB" w:rsidRDefault="00264BEB" w14:paraId="3A1F9804" w14:textId="6536B22C">
      <w:pPr>
        <w:rPr>
          <w:b/>
          <w:bCs/>
        </w:rPr>
      </w:pPr>
      <w:r>
        <w:rPr>
          <w:b/>
          <w:bCs/>
        </w:rPr>
        <w:br w:type="page"/>
      </w:r>
    </w:p>
    <w:p w:rsidRPr="001D7591" w:rsidR="00264BEB" w:rsidP="00264BEB" w:rsidRDefault="00264BEB" w14:paraId="1968812F" w14:textId="77777777">
      <w:pPr>
        <w:pStyle w:val="DarkBlueHeading1"/>
      </w:pPr>
      <w:bookmarkStart w:name="_Toc194404705" w:id="15"/>
      <w:bookmarkStart w:name="_Toc221796646" w:id="16"/>
      <w:r>
        <w:t>Personnel Responsibilities</w:t>
      </w:r>
      <w:bookmarkEnd w:id="15"/>
      <w:bookmarkEnd w:id="16"/>
    </w:p>
    <w:p w:rsidR="00264BEB" w:rsidP="00264BEB" w:rsidRDefault="00264BEB" w14:paraId="593095DB" w14:textId="2F1C44F2">
      <w:pPr>
        <w:pStyle w:val="BlueSubsection1"/>
      </w:pPr>
      <w:r>
        <w:t>Policy</w:t>
      </w:r>
    </w:p>
    <w:p w:rsidRPr="008F0AC0" w:rsidR="00264BEB" w:rsidP="00264BEB" w:rsidRDefault="00264BEB" w14:paraId="522157E4" w14:textId="03FB1521">
      <w:pPr>
        <w:pStyle w:val="GrayBodyTextStyle"/>
      </w:pPr>
      <w:r>
        <w:t>Each COMPANY member, employee, or contractor is responsible for complying with and, as appropriate to the employee’s position and responsibilities, assisting COMPANY in its compliance activities. No person is subject to any retribution or disciplinary action for reporting a suspected violation of the Compliance Program or applicable law or regulation in good faith. The failure to report a suspected violation of which the employee has information may subject the employee to discipline.</w:t>
      </w:r>
    </w:p>
    <w:p w:rsidRPr="00867BEF" w:rsidR="00264BEB" w:rsidP="00264BEB" w:rsidRDefault="00264BEB" w14:paraId="77F917C4" w14:textId="67572A6E">
      <w:pPr>
        <w:pStyle w:val="BlueSubsection1"/>
      </w:pPr>
      <w:r>
        <w:t>Procedure</w:t>
      </w:r>
    </w:p>
    <w:p w:rsidRPr="009F4C5E" w:rsidR="00264BEB" w:rsidP="002B16E3" w:rsidRDefault="00264BEB" w14:paraId="020CBD6E" w14:textId="77777777">
      <w:pPr>
        <w:pStyle w:val="Style1"/>
        <w:numPr>
          <w:ilvl w:val="0"/>
          <w:numId w:val="19"/>
        </w:numPr>
      </w:pPr>
      <w:r>
        <w:t>Compliance</w:t>
      </w:r>
    </w:p>
    <w:p w:rsidRPr="00264BEB" w:rsidR="00264BEB" w:rsidP="002B16E3" w:rsidRDefault="00264BEB" w14:paraId="50D92B40" w14:textId="3148285C">
      <w:pPr>
        <w:pStyle w:val="ListParagraph"/>
        <w:numPr>
          <w:ilvl w:val="0"/>
          <w:numId w:val="20"/>
        </w:numPr>
      </w:pPr>
      <w:r>
        <w:t>Each COMPANY employee:</w:t>
      </w:r>
    </w:p>
    <w:p w:rsidRPr="009F4C5E" w:rsidR="00264BEB" w:rsidP="001012B7" w:rsidRDefault="00264BEB" w14:paraId="2967A93D" w14:textId="3742C512">
      <w:pPr>
        <w:pStyle w:val="BulletStyle2"/>
      </w:pPr>
      <w:r>
        <w:t>Complies with the Compliance Program: General Standards of Conduct Policy.</w:t>
      </w:r>
    </w:p>
    <w:p w:rsidRPr="009F4C5E" w:rsidR="00264BEB" w:rsidP="001012B7" w:rsidRDefault="00264BEB" w14:paraId="08D453DE" w14:textId="69107A85">
      <w:pPr>
        <w:pStyle w:val="BulletStyle2"/>
      </w:pPr>
      <w:r>
        <w:t>Cooperates with and, as appropriate to the employee’s position and responsibilities, assists COMPANY in implementing, maintaining, and monitoring the Compliance Program.</w:t>
      </w:r>
    </w:p>
    <w:p w:rsidRPr="009F4C5E" w:rsidR="00264BEB" w:rsidP="001012B7" w:rsidRDefault="00264BEB" w14:paraId="54A222CB" w14:textId="01B2827C">
      <w:pPr>
        <w:pStyle w:val="BulletStyle2"/>
      </w:pPr>
      <w:r>
        <w:t>Reports all suspected violations of the Compliance Program, laws, regulations, or third-party payor program requirements as set forth in the Compliance Program: Communication About Compliance Issues Policy.</w:t>
      </w:r>
    </w:p>
    <w:p w:rsidRPr="009F4C5E" w:rsidR="00264BEB" w:rsidP="001012B7" w:rsidRDefault="00264BEB" w14:paraId="6B1DB9F5" w14:textId="1093F81F">
      <w:pPr>
        <w:pStyle w:val="BulletStyle2"/>
      </w:pPr>
      <w:r>
        <w:t>Reports all cases in which any COMPANY personnel or any entity with whom COMPANY contracts has been excluded from participation in government health care programs.</w:t>
      </w:r>
    </w:p>
    <w:p w:rsidRPr="009F4C5E" w:rsidR="00264BEB" w:rsidP="001012B7" w:rsidRDefault="00264BEB" w14:paraId="6E73E1A4" w14:textId="066D878E">
      <w:pPr>
        <w:pStyle w:val="BulletStyle2"/>
      </w:pPr>
      <w:r>
        <w:t>Refrains from retaliating against any person for reporting suspected violations of the Compliance Program or laws, regulations, and third-party program requirements.</w:t>
      </w:r>
    </w:p>
    <w:p w:rsidRPr="009F4C5E" w:rsidR="00264BEB" w:rsidP="001012B7" w:rsidRDefault="00264BEB" w14:paraId="6EA4314F" w14:textId="26C44E0C">
      <w:pPr>
        <w:pStyle w:val="BulletStyle2"/>
      </w:pPr>
      <w:r>
        <w:t>Participates in initial and periodic training concerning issues relevant to the Compliance Program as set forth in the Compliance Program: Education and Training Policy.</w:t>
      </w:r>
    </w:p>
    <w:p w:rsidRPr="009F4C5E" w:rsidR="00264BEB" w:rsidP="002B16E3" w:rsidRDefault="00264BEB" w14:paraId="4630C7C6" w14:textId="77777777">
      <w:pPr>
        <w:pStyle w:val="Style1"/>
        <w:numPr>
          <w:ilvl w:val="0"/>
          <w:numId w:val="19"/>
        </w:numPr>
      </w:pPr>
      <w:r>
        <w:t>Evaluation</w:t>
      </w:r>
    </w:p>
    <w:p w:rsidRPr="00264BEB" w:rsidR="00264BEB" w:rsidP="002B16E3" w:rsidRDefault="00264BEB" w14:paraId="5FAC1D18" w14:textId="178F06FA">
      <w:pPr>
        <w:pStyle w:val="ListParagraph"/>
        <w:numPr>
          <w:ilvl w:val="0"/>
          <w:numId w:val="21"/>
        </w:numPr>
      </w:pPr>
      <w:r>
        <w:t>Adherence to the provisions of the Compliance Program is an element in the evaluation of each employee’s performance standards.</w:t>
      </w:r>
    </w:p>
    <w:p w:rsidRPr="009F4C5E" w:rsidR="00264BEB" w:rsidP="002B16E3" w:rsidRDefault="00264BEB" w14:paraId="3465452E" w14:textId="77777777">
      <w:pPr>
        <w:pStyle w:val="Style1"/>
        <w:numPr>
          <w:ilvl w:val="0"/>
          <w:numId w:val="19"/>
        </w:numPr>
      </w:pPr>
      <w:r>
        <w:t>Violations</w:t>
      </w:r>
    </w:p>
    <w:p w:rsidRPr="001012B7" w:rsidR="00264BEB" w:rsidP="002B16E3" w:rsidRDefault="00264BEB" w14:paraId="42CDBC32" w14:textId="650B6A94">
      <w:pPr>
        <w:pStyle w:val="ListParagraph"/>
        <w:numPr>
          <w:ilvl w:val="0"/>
          <w:numId w:val="22"/>
        </w:numPr>
      </w:pPr>
      <w:r>
        <w:t>Violation of the Compliance Program and its associated policies and procedures, or of any law, regulation, or third-party payor program requirement, is grounds for employee discipline as set forth in this Compliance Program and the COMPANY Employee Handbook.</w:t>
      </w:r>
    </w:p>
    <w:p>
      <w:pPr>
        <w:pStyle w:val="BlueSubsection1"/>
      </w:pPr>
      <w:r>
        <w:t xml:space="preserve">Personnel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1012B7" w:rsidRDefault="001012B7" w14:paraId="7E5E2663" w14:textId="1C93E36E">
      <w:pPr>
        <w:rPr>
          <w:b/>
          <w:bCs/>
        </w:rPr>
      </w:pPr>
      <w:r>
        <w:rPr>
          <w:b/>
          <w:bCs/>
        </w:rPr>
        <w:br w:type="page"/>
      </w:r>
    </w:p>
    <w:p w:rsidRPr="0071029F" w:rsidR="001012B7" w:rsidP="001012B7" w:rsidRDefault="001012B7" w14:paraId="3A3F940F" w14:textId="77777777">
      <w:pPr>
        <w:pStyle w:val="DarkBlueHeading1"/>
      </w:pPr>
      <w:bookmarkStart w:name="_Toc194404706" w:id="17"/>
      <w:bookmarkStart w:name="_Toc221796647" w:id="18"/>
      <w:r>
        <w:t>Fraud, Waste and Abuse</w:t>
      </w:r>
      <w:bookmarkEnd w:id="17"/>
      <w:bookmarkEnd w:id="18"/>
    </w:p>
    <w:p w:rsidR="001012B7" w:rsidP="001012B7" w:rsidRDefault="001012B7" w14:paraId="341FD220" w14:textId="1883061A">
      <w:pPr>
        <w:pStyle w:val="BlueSubsection1"/>
      </w:pPr>
      <w:r>
        <w:t>Policy</w:t>
      </w:r>
    </w:p>
    <w:p w:rsidRPr="008F0AC0" w:rsidR="001012B7" w:rsidP="001012B7" w:rsidRDefault="001012B7" w14:paraId="26734C45" w14:textId="03BDE9DF">
      <w:pPr>
        <w:pStyle w:val="GrayBodyTextStyle"/>
      </w:pPr>
      <w:r>
        <w:t>Each COMPANY member, employee, or contractor is responsible for complying with all federal and state regulations, laws and statutes. Personnel and agents do not engage in any fraud, waste or abuse activity.</w:t>
      </w:r>
    </w:p>
    <w:p w:rsidR="001012B7" w:rsidP="001012B7" w:rsidRDefault="001012B7" w14:paraId="59A9110F" w14:textId="77777777">
      <w:pPr>
        <w:pStyle w:val="GrayBodyTextStyle"/>
      </w:pPr>
    </w:p>
    <w:p w:rsidRPr="008F0AC0" w:rsidR="001012B7" w:rsidP="001012B7" w:rsidRDefault="009E296B" w14:paraId="63036421" w14:textId="7E0BB0A1">
      <w:pPr>
        <w:pStyle w:val="GrayBodyTextStyle"/>
      </w:pPr>
      <w:r>
        <w:t>COMPANY employees or agents (via written or verbal contract</w:t>
      </w:r>
      <w:r>
        <w:rPr>
          <w:spacing w:val="40"/>
        </w:rPr>
        <w:t xml:space="preserve"> </w:t>
      </w:r>
      <w:r>
        <w:t>and/or agreement, or otherwise viewed through consensual collaboration) do not knowingly and willfully make or cause to be made, any false statement or representation of material fact in any claim or application for benefits under any federal or state healthcare program or healthcare benefit program. All claims and requests for reimbursement from federal health care programs are complete and accurate and reflect reasonable and necessary services ordered by an appropriately licensed medical professional who is a participating</w:t>
      </w:r>
      <w:r>
        <w:rPr>
          <w:spacing w:val="-3"/>
        </w:rPr>
        <w:t xml:space="preserve"> </w:t>
      </w:r>
      <w:r>
        <w:t>provider</w:t>
      </w:r>
      <w:r>
        <w:rPr>
          <w:spacing w:val="-1"/>
        </w:rPr>
        <w:t xml:space="preserve"> </w:t>
      </w:r>
      <w:r>
        <w:t>in</w:t>
      </w:r>
      <w:r>
        <w:rPr>
          <w:spacing w:val="-7"/>
        </w:rPr>
        <w:t xml:space="preserve"> </w:t>
      </w:r>
      <w:r>
        <w:t>the</w:t>
      </w:r>
      <w:r>
        <w:rPr>
          <w:spacing w:val="-3"/>
        </w:rPr>
        <w:t xml:space="preserve"> </w:t>
      </w:r>
      <w:r>
        <w:t>health</w:t>
      </w:r>
      <w:r>
        <w:rPr>
          <w:spacing w:val="-3"/>
        </w:rPr>
        <w:t xml:space="preserve"> </w:t>
      </w:r>
      <w:r>
        <w:t>care</w:t>
      </w:r>
      <w:r>
        <w:rPr>
          <w:spacing w:val="-3"/>
        </w:rPr>
        <w:t xml:space="preserve"> </w:t>
      </w:r>
      <w:r>
        <w:t>program</w:t>
      </w:r>
      <w:r>
        <w:rPr>
          <w:spacing w:val="-4"/>
        </w:rPr>
        <w:t xml:space="preserve"> </w:t>
      </w:r>
      <w:r>
        <w:t>from</w:t>
      </w:r>
      <w:r>
        <w:rPr>
          <w:spacing w:val="-4"/>
        </w:rPr>
        <w:t xml:space="preserve"> </w:t>
      </w:r>
      <w:r>
        <w:t>which</w:t>
      </w:r>
      <w:r>
        <w:rPr>
          <w:spacing w:val="-3"/>
        </w:rPr>
        <w:t xml:space="preserve"> </w:t>
      </w:r>
      <w:r>
        <w:t>the</w:t>
      </w:r>
      <w:r>
        <w:rPr>
          <w:spacing w:val="-5"/>
        </w:rPr>
        <w:t xml:space="preserve"> </w:t>
      </w:r>
      <w:r>
        <w:t>individual</w:t>
      </w:r>
      <w:r>
        <w:rPr>
          <w:spacing w:val="-3"/>
        </w:rPr>
        <w:t xml:space="preserve"> </w:t>
      </w:r>
      <w:r>
        <w:t>or</w:t>
      </w:r>
      <w:r>
        <w:rPr>
          <w:spacing w:val="-1"/>
        </w:rPr>
        <w:t xml:space="preserve"> </w:t>
      </w:r>
      <w:r>
        <w:t>entity</w:t>
      </w:r>
      <w:r>
        <w:rPr>
          <w:spacing w:val="-2"/>
        </w:rPr>
        <w:t xml:space="preserve"> </w:t>
      </w:r>
      <w:r>
        <w:t>is</w:t>
      </w:r>
      <w:r>
        <w:rPr>
          <w:spacing w:val="-5"/>
        </w:rPr>
        <w:t xml:space="preserve"> </w:t>
      </w:r>
      <w:r>
        <w:t xml:space="preserve">seeking </w:t>
      </w:r>
      <w:r>
        <w:rPr>
          <w:spacing w:val="-2"/>
        </w:rPr>
        <w:t>reimbursement.</w:t>
      </w:r>
    </w:p>
    <w:p w:rsidR="001012B7" w:rsidP="002B16E3" w:rsidRDefault="001012B7" w14:paraId="7319ED75" w14:textId="77777777">
      <w:pPr>
        <w:pStyle w:val="Style1"/>
        <w:numPr>
          <w:ilvl w:val="0"/>
          <w:numId w:val="23"/>
        </w:numPr>
      </w:pPr>
      <w:r>
        <w:t>Anti-Kickback Regulations</w:t>
      </w:r>
    </w:p>
    <w:p w:rsidRPr="001012B7" w:rsidR="001012B7" w:rsidP="002B16E3" w:rsidRDefault="001012B7" w14:paraId="4F73A029" w14:textId="31981880">
      <w:pPr>
        <w:pStyle w:val="ListParagraph"/>
        <w:numPr>
          <w:ilvl w:val="0"/>
          <w:numId w:val="24"/>
        </w:numPr>
      </w:pPr>
      <w:r>
        <w:t>The anti-kickback statute is a criminal prohibition against payments made purposefully to induce or reward the referral or generation of Federal health care program business. COMPANY personnel or agents do not knowingly and willfully solicit, offer to pay, actually pay or receive, any remuneration, directly, indirectly, overtly, covertly, in cash and/or return for:</w:t>
      </w:r>
    </w:p>
    <w:p w:rsidRPr="009F4C5E" w:rsidR="001012B7" w:rsidP="001012B7" w:rsidRDefault="001012B7" w14:paraId="6415E829" w14:textId="77777777">
      <w:pPr>
        <w:pStyle w:val="BulletStyle2"/>
      </w:pPr>
      <w:r>
        <w:t>Referring an individual to a person for the furnishing, or arranging for the furnishing, of any item or service for which payment may be made, in whole or in part, under any state or federal healthcare program.</w:t>
      </w:r>
    </w:p>
    <w:p w:rsidRPr="009F4C5E" w:rsidR="001012B7" w:rsidP="001012B7" w:rsidRDefault="001012B7" w14:paraId="377868FA" w14:textId="77777777">
      <w:pPr>
        <w:pStyle w:val="BulletStyle2"/>
      </w:pPr>
      <w:r>
        <w:t>Purchasing, leasing, ordering, or arranging for, or recommending the purchasing, leasing, or ordering of any goods, facility, service or item for which payment may be made in whole or in part, under federal or state healthcare program. Compliance with the anti-kickback statute is a condition of payment under Medicare and other Federal health care programs.</w:t>
      </w:r>
    </w:p>
    <w:p w:rsidRPr="001012B7" w:rsidR="001012B7" w:rsidP="002B16E3" w:rsidRDefault="001012B7" w14:paraId="7D73EA83" w14:textId="77777777">
      <w:pPr>
        <w:pStyle w:val="ListParagraph"/>
        <w:numPr>
          <w:ilvl w:val="0"/>
          <w:numId w:val="24"/>
        </w:numPr>
      </w:pPr>
      <w:r>
        <w:t>Remuneration may include, but not be limited to the following:</w:t>
      </w:r>
    </w:p>
    <w:p w:rsidRPr="009F4C5E" w:rsidR="001012B7" w:rsidP="001012B7" w:rsidRDefault="001012B7" w14:paraId="789C29E3" w14:textId="5CDFB0CB">
      <w:pPr>
        <w:pStyle w:val="BulletStyle2"/>
      </w:pPr>
      <w:r>
        <w:t>Bribes or rebates; Kickback payments</w:t>
      </w:r>
    </w:p>
    <w:p w:rsidRPr="009F4C5E" w:rsidR="001012B7" w:rsidP="001012B7" w:rsidRDefault="001012B7" w14:paraId="19FFD12B" w14:textId="0C8E549C">
      <w:pPr>
        <w:pStyle w:val="BulletStyle2"/>
      </w:pPr>
      <w:r>
        <w:t>Gifts in lieu of payments, given expressly for the reasons listed above; Payment in excess of what is normally charged by COMPANY or a physician.</w:t>
      </w:r>
    </w:p>
    <w:p w:rsidRPr="009F4C5E" w:rsidR="001012B7" w:rsidP="001012B7" w:rsidRDefault="001012B7" w14:paraId="00EA00E5" w14:textId="77777777">
      <w:pPr>
        <w:pStyle w:val="Style1"/>
      </w:pPr>
      <w:r>
        <w:t>Ethical Patient Referrals</w:t>
      </w:r>
    </w:p>
    <w:p w:rsidRPr="001012B7" w:rsidR="001012B7" w:rsidP="002B16E3" w:rsidRDefault="009E296B" w14:paraId="6CB2C6A4" w14:textId="56F8F355">
      <w:pPr>
        <w:pStyle w:val="ListParagraph"/>
        <w:numPr>
          <w:ilvl w:val="0"/>
          <w:numId w:val="25"/>
        </w:numPr>
      </w:pPr>
      <w:r>
        <w:t>COMPANY personnel or agents, who have any ownership interest in, are compensated by or have any financial relationship with non-excluded entities or persons, do not refer patients in need of Designated Health Services for which payment may be made under Medicare or Medicaid to such entities or persons with whom they have a financial relationship. This necessarily includes any joint ventures. Excluded entities are listed under the federal safe harbor provisions.</w:t>
      </w:r>
    </w:p>
    <w:p w:rsidRPr="001012B7" w:rsidR="001012B7" w:rsidP="002B16E3" w:rsidRDefault="001012B7" w14:paraId="17BA93B3" w14:textId="77777777">
      <w:pPr>
        <w:pStyle w:val="ListParagraph"/>
        <w:numPr>
          <w:ilvl w:val="0"/>
          <w:numId w:val="25"/>
        </w:numPr>
      </w:pPr>
      <w:r>
        <w:t>As used in this Compliance Program, “Designated Health Services” include, but is not limited to:</w:t>
      </w:r>
    </w:p>
    <w:p w:rsidRPr="009F4C5E" w:rsidR="001012B7" w:rsidP="001012B7" w:rsidRDefault="001012B7" w14:paraId="679A2F09" w14:textId="77777777">
      <w:pPr>
        <w:pStyle w:val="BulletStyle2"/>
      </w:pPr>
      <w:r>
        <w:t>Clinical laboratory services</w:t>
      </w:r>
    </w:p>
    <w:p w:rsidRPr="009F4C5E" w:rsidR="001012B7" w:rsidP="001012B7" w:rsidRDefault="001012B7" w14:paraId="210B613C" w14:textId="77777777">
      <w:pPr>
        <w:pStyle w:val="BulletStyle2"/>
      </w:pPr>
      <w:r>
        <w:t>Physical therapy services</w:t>
      </w:r>
    </w:p>
    <w:p w:rsidRPr="009F4C5E" w:rsidR="001012B7" w:rsidP="001012B7" w:rsidRDefault="001012B7" w14:paraId="4C9E0307" w14:textId="77777777">
      <w:pPr>
        <w:pStyle w:val="BulletStyle2"/>
      </w:pPr>
      <w:r>
        <w:t>Occupational therapy services.</w:t>
      </w:r>
    </w:p>
    <w:p w:rsidRPr="009F4C5E" w:rsidR="001012B7" w:rsidP="001012B7" w:rsidRDefault="001012B7" w14:paraId="64E70147" w14:textId="77777777">
      <w:pPr>
        <w:pStyle w:val="BulletStyle2"/>
      </w:pPr>
      <w:r>
        <w:t>Radiology or other diagnostic services</w:t>
      </w:r>
    </w:p>
    <w:p w:rsidRPr="009F4C5E" w:rsidR="001012B7" w:rsidP="001012B7" w:rsidRDefault="001012B7" w14:paraId="0D28E38D" w14:textId="77777777">
      <w:pPr>
        <w:pStyle w:val="BulletStyle2"/>
      </w:pPr>
      <w:r>
        <w:t>Radiation therapy services.</w:t>
      </w:r>
    </w:p>
    <w:p w:rsidRPr="009F4C5E" w:rsidR="001012B7" w:rsidP="001012B7" w:rsidRDefault="001012B7" w14:paraId="74AE5B21" w14:textId="77777777">
      <w:pPr>
        <w:pStyle w:val="BulletStyle2"/>
      </w:pPr>
      <w:r>
        <w:t>Durable medical equipment and supplies</w:t>
      </w:r>
    </w:p>
    <w:p w:rsidRPr="009F4C5E" w:rsidR="001012B7" w:rsidP="001012B7" w:rsidRDefault="001012B7" w14:paraId="5FEB090E" w14:textId="77777777">
      <w:pPr>
        <w:pStyle w:val="BulletStyle2"/>
      </w:pPr>
      <w:r>
        <w:t>Parenteral and enteral nutrients, equipment, and supplies</w:t>
      </w:r>
    </w:p>
    <w:p w:rsidRPr="009F4C5E" w:rsidR="001012B7" w:rsidP="001012B7" w:rsidRDefault="001012B7" w14:paraId="56C758E4" w14:textId="77777777">
      <w:pPr>
        <w:pStyle w:val="BulletStyle2"/>
      </w:pPr>
      <w:r>
        <w:t>Prosthetics, orthotics, and prosthetic devices and supplies</w:t>
      </w:r>
    </w:p>
    <w:p w:rsidRPr="009F4C5E" w:rsidR="001012B7" w:rsidP="001012B7" w:rsidRDefault="001012B7" w14:paraId="38AA17DE" w14:textId="77777777">
      <w:pPr>
        <w:pStyle w:val="BulletStyle2"/>
      </w:pPr>
      <w:r>
        <w:t>Home health services.</w:t>
      </w:r>
    </w:p>
    <w:p w:rsidR="001012B7" w:rsidP="001012B7" w:rsidRDefault="001012B7" w14:paraId="0B435473" w14:textId="77777777">
      <w:pPr>
        <w:pStyle w:val="Style1"/>
      </w:pPr>
      <w:r>
        <w:t>Civil Monetary Penalties</w:t>
      </w:r>
    </w:p>
    <w:p w:rsidRPr="001012B7" w:rsidR="001012B7" w:rsidP="002B16E3" w:rsidRDefault="009E296B" w14:paraId="20B5C640" w14:textId="2167AF96">
      <w:pPr>
        <w:pStyle w:val="ListParagraph"/>
        <w:numPr>
          <w:ilvl w:val="0"/>
          <w:numId w:val="26"/>
        </w:numPr>
      </w:pPr>
      <w:r>
        <w:t>COMPANY personnel or agents do not knowingly present a claim to any federal or state healthcare program or healthcare benefit program for an item or service the person knows or should know, was not provided, was fraudulent, or was not medically necessary. No claim for an item or service is submitted that is based on a code that the person knows, or should know, will result in greater payment than the code the person knows, or should know, is applicable to the item or service actually provided.</w:t>
      </w:r>
    </w:p>
    <w:p w:rsidRPr="001012B7" w:rsidR="001012B7" w:rsidP="002B16E3" w:rsidRDefault="009E296B" w14:paraId="60FB1D03" w14:textId="21C7DC18">
      <w:pPr>
        <w:pStyle w:val="ListParagraph"/>
        <w:numPr>
          <w:ilvl w:val="0"/>
          <w:numId w:val="26"/>
        </w:numPr>
      </w:pPr>
      <w:r>
        <w:t>COMPANY  personnel or agents do not offer to transfer, or actually transfer, any remuneration to a beneficiary under a federal or state healthcare program, that the person knows, or should know, is likely to influence the beneficiary to order or receive any item or service from a particular provider, practitioner, or supplier, for which payment may be made, in whole or in part, under a federal or state healthcare program. Remuneration includes the waiver of coinsurance and deductible amounts except as otherwise provided, and transfers of items or services for free or for less than fair market value.</w:t>
      </w:r>
    </w:p>
    <w:p w:rsidRPr="00F56519" w:rsidR="001012B7" w:rsidP="001012B7" w:rsidRDefault="001012B7" w14:paraId="164FCC95" w14:textId="77777777">
      <w:pPr>
        <w:pStyle w:val="Style1"/>
      </w:pPr>
      <w:r>
        <w:t>Healthcare Fraud</w:t>
      </w:r>
    </w:p>
    <w:p w:rsidRPr="001012B7" w:rsidR="001012B7" w:rsidP="002B16E3" w:rsidRDefault="009E296B" w14:paraId="4D897334" w14:textId="0B534CF4">
      <w:pPr>
        <w:pStyle w:val="ListParagraph"/>
        <w:numPr>
          <w:ilvl w:val="0"/>
          <w:numId w:val="27"/>
        </w:numPr>
      </w:pPr>
      <w:r>
        <w:t>COMPANY personnel and agents do not knowingly or willfully execute, or attempt to execute, a scheme or tactic to:</w:t>
      </w:r>
    </w:p>
    <w:p w:rsidRPr="00F56519" w:rsidR="001012B7" w:rsidP="001012B7" w:rsidRDefault="001012B7" w14:paraId="29263E5E" w14:textId="77777777">
      <w:pPr>
        <w:pStyle w:val="BulletStyle2"/>
      </w:pPr>
      <w:r>
        <w:t>Defraud any healthcare benefit program, or</w:t>
      </w:r>
    </w:p>
    <w:p w:rsidRPr="00F56519" w:rsidR="001012B7" w:rsidP="001012B7" w:rsidRDefault="001012B7" w14:paraId="3B336042" w14:textId="77777777">
      <w:pPr>
        <w:pStyle w:val="BulletStyle2"/>
      </w:pPr>
      <w:r>
        <w:t>By means of false or fraudulent pretense, representation or promise, obtain any money or property owned by or under the custody or control of, any healthcare benefit program, in connection with the delivery of, or payment for, healthcare benefits, items or services.</w:t>
      </w:r>
    </w:p>
    <w:p w:rsidRPr="00F56519" w:rsidR="001012B7" w:rsidP="001012B7" w:rsidRDefault="001012B7" w14:paraId="5C57053A" w14:textId="77777777">
      <w:pPr>
        <w:pStyle w:val="Style1"/>
      </w:pPr>
      <w:r>
        <w:t>False Statement and False Claims</w:t>
      </w:r>
    </w:p>
    <w:p w:rsidRPr="001012B7" w:rsidR="001012B7" w:rsidP="002B16E3" w:rsidRDefault="001012B7" w14:paraId="1DBC743E" w14:textId="77777777">
      <w:pPr>
        <w:pStyle w:val="ListParagraph"/>
        <w:numPr>
          <w:ilvl w:val="0"/>
          <w:numId w:val="28"/>
        </w:numPr>
      </w:pPr>
      <w:r>
        <w:t>Criminal False Statements Related to Healthcare:</w:t>
      </w:r>
    </w:p>
    <w:p w:rsidRPr="00F56519" w:rsidR="001012B7" w:rsidP="001012B7" w:rsidRDefault="009E296B" w14:paraId="3EA67129" w14:textId="4D7D2CBE">
      <w:pPr>
        <w:pStyle w:val="BulletStyle2"/>
      </w:pPr>
      <w:r>
        <w:t>COMPANY personnel or agents do not knowingly and willfully make or use any false, fictitious or fraudulent statements, representations, writings or documents, regarding a material fact in connection with the delivery of, or payment for, healthcare benefits, items or services. Personnel or agents do not knowingly and willfully falsify, conceal or cover up a material fact by deception, scheme or device. The False Claims Act defines “knowing” and “knowingly” to mean that “a person, with respect to the information – (1) has actual knowledge of the information; (2) acts in deliberate ignorance of the truth or falsity of the information; or (3) acts in reckless disregard of the truth or falsity of the information, and no proof of specific intent to defraud is required.”</w:t>
      </w:r>
    </w:p>
    <w:p w:rsidRPr="0044365A" w:rsidR="001012B7" w:rsidP="00CA422C" w:rsidRDefault="001012B7" w14:paraId="23AE1F2B" w14:textId="77777777">
      <w:pPr>
        <w:pStyle w:val="ListParagraph"/>
      </w:pPr>
      <w:r>
        <w:t>Civil False Claims</w:t>
      </w:r>
    </w:p>
    <w:p w:rsidRPr="001012B7" w:rsidR="001012B7" w:rsidP="00CA422C" w:rsidRDefault="009E296B" w14:paraId="7ECB02D2" w14:textId="562A56BB">
      <w:pPr>
        <w:pStyle w:val="BulletStyle2"/>
      </w:pPr>
      <w:r>
        <w:t>COMPANY personnel or agents do not perform or conduct any of the following acts:</w:t>
      </w:r>
    </w:p>
    <w:p w:rsidRPr="00F56519" w:rsidR="001012B7" w:rsidP="00CA422C" w:rsidRDefault="001012B7" w14:paraId="011270CC" w14:textId="77777777">
      <w:pPr>
        <w:pStyle w:val="BulletStyle2"/>
        <w:numPr>
          <w:ilvl w:val="1"/>
          <w:numId w:val="2"/>
        </w:numPr>
      </w:pPr>
      <w:r>
        <w:t>Knowingly file a false or fraudulent claim for payments to a governmental agency, or healthcare benefit program,</w:t>
      </w:r>
    </w:p>
    <w:p w:rsidRPr="00F56519" w:rsidR="001012B7" w:rsidP="00CA422C" w:rsidRDefault="001012B7" w14:paraId="3B7DEAB9" w14:textId="77777777">
      <w:pPr>
        <w:pStyle w:val="BulletStyle2"/>
        <w:numPr>
          <w:ilvl w:val="1"/>
          <w:numId w:val="2"/>
        </w:numPr>
      </w:pPr>
      <w:r>
        <w:t>Knowingly use a false record or statement to obtain payment on a false or fraudulent claim from a governmental agency or healthcare benefit program, and/or</w:t>
      </w:r>
    </w:p>
    <w:p w:rsidRPr="00F56519" w:rsidR="001012B7" w:rsidP="00CA422C" w:rsidRDefault="001012B7" w14:paraId="68A27FEA" w14:textId="77777777">
      <w:pPr>
        <w:pStyle w:val="BulletStyle2"/>
        <w:numPr>
          <w:ilvl w:val="1"/>
          <w:numId w:val="2"/>
        </w:numPr>
      </w:pPr>
      <w:r>
        <w:t>Conspire to defraud a governmental agency or healthcare benefit program by attempting to have a false or fraudulent claim paid.</w:t>
      </w:r>
    </w:p>
    <w:p w:rsidR="00CA422C" w:rsidP="00CA422C" w:rsidRDefault="001012B7" w14:paraId="0FF31CAA" w14:textId="77777777">
      <w:pPr>
        <w:pStyle w:val="BulletStyle2"/>
      </w:pPr>
      <w:r>
        <w:t xml:space="preserve">Examples of false or fraudulent claims include but are not limited to: </w:t>
      </w:r>
    </w:p>
    <w:p w:rsidRPr="001012B7" w:rsidR="001012B7" w:rsidP="00CA422C" w:rsidRDefault="001012B7" w14:paraId="7DA09657" w14:textId="307B9440">
      <w:pPr>
        <w:pStyle w:val="BulletStyle2"/>
        <w:numPr>
          <w:ilvl w:val="1"/>
          <w:numId w:val="2"/>
        </w:numPr>
      </w:pPr>
      <w:r>
        <w:t>Billing for services not actually rendered.</w:t>
      </w:r>
    </w:p>
    <w:p w:rsidRPr="00F56519" w:rsidR="001012B7" w:rsidP="00CA422C" w:rsidRDefault="001012B7" w14:paraId="69F68289" w14:textId="77777777">
      <w:pPr>
        <w:pStyle w:val="BulletStyle2"/>
        <w:numPr>
          <w:ilvl w:val="1"/>
          <w:numId w:val="2"/>
        </w:numPr>
      </w:pPr>
      <w:r>
        <w:t>Billing for duplicate services.</w:t>
      </w:r>
    </w:p>
    <w:p w:rsidRPr="00F56519" w:rsidR="001012B7" w:rsidP="00CA422C" w:rsidRDefault="001012B7" w14:paraId="30FAA4D3" w14:textId="77777777">
      <w:pPr>
        <w:pStyle w:val="BulletStyle2"/>
        <w:numPr>
          <w:ilvl w:val="1"/>
          <w:numId w:val="2"/>
        </w:numPr>
      </w:pPr>
      <w:r>
        <w:t>Misrepresenting services which were rendered.</w:t>
      </w:r>
    </w:p>
    <w:p w:rsidRPr="00F56519" w:rsidR="001012B7" w:rsidP="00CA422C" w:rsidRDefault="001012B7" w14:paraId="1A921170" w14:textId="77777777">
      <w:pPr>
        <w:pStyle w:val="BulletStyle2"/>
        <w:numPr>
          <w:ilvl w:val="1"/>
          <w:numId w:val="2"/>
        </w:numPr>
      </w:pPr>
      <w:r>
        <w:t>Making false statements to governmental agencies about the organization’s compliance with any state or federal rules.</w:t>
      </w:r>
    </w:p>
    <w:p w:rsidRPr="00F56519" w:rsidR="001012B7" w:rsidP="00CA422C" w:rsidRDefault="001012B7" w14:paraId="70B3C6E8" w14:textId="77777777">
      <w:pPr>
        <w:pStyle w:val="BulletStyle2"/>
        <w:numPr>
          <w:ilvl w:val="1"/>
          <w:numId w:val="2"/>
        </w:numPr>
      </w:pPr>
      <w:r>
        <w:t>Falsely certifying that services were medically necessary.</w:t>
      </w:r>
    </w:p>
    <w:p w:rsidRPr="00F56519" w:rsidR="001012B7" w:rsidP="00CA422C" w:rsidRDefault="001012B7" w14:paraId="3BE2AE96" w14:textId="77777777">
      <w:pPr>
        <w:pStyle w:val="BulletStyle2"/>
        <w:numPr>
          <w:ilvl w:val="1"/>
          <w:numId w:val="2"/>
        </w:numPr>
      </w:pPr>
      <w:r>
        <w:t>Charging rates in excess of applicable federal or state healthcare program rates.</w:t>
      </w:r>
    </w:p>
    <w:p w:rsidRPr="00F56519" w:rsidR="001012B7" w:rsidP="00CA422C" w:rsidRDefault="001012B7" w14:paraId="02509786" w14:textId="77777777">
      <w:pPr>
        <w:pStyle w:val="BulletStyle2"/>
        <w:numPr>
          <w:ilvl w:val="1"/>
          <w:numId w:val="2"/>
        </w:numPr>
      </w:pPr>
      <w:r>
        <w:t>“Upcoding” – utilizing a code to bill for a higher level of service or procedure than was actually provided, thus resulting in an increase in reimbursement rate</w:t>
      </w:r>
    </w:p>
    <w:p w:rsidRPr="00F56519" w:rsidR="001012B7" w:rsidP="00CA422C" w:rsidRDefault="001012B7" w14:paraId="68D199CA" w14:textId="77777777">
      <w:pPr>
        <w:pStyle w:val="BulletStyle2"/>
        <w:numPr>
          <w:ilvl w:val="1"/>
          <w:numId w:val="2"/>
        </w:numPr>
      </w:pPr>
      <w:r>
        <w:t>Failing to refund overpayments made by a federal or state healthcare programs.</w:t>
      </w:r>
    </w:p>
    <w:p w:rsidRPr="00603880" w:rsidR="001012B7" w:rsidP="00CA422C" w:rsidRDefault="001012B7" w14:paraId="125891F4" w14:textId="77777777">
      <w:pPr>
        <w:pStyle w:val="ListParagraph"/>
      </w:pPr>
      <w:r>
        <w:t>Theft or Embezzlement in Connection with Healthcare</w:t>
      </w:r>
    </w:p>
    <w:p w:rsidRPr="001012B7" w:rsidR="001012B7" w:rsidP="00587EAF" w:rsidRDefault="009E296B" w14:paraId="47076DAA" w14:textId="4B50979F">
      <w:pPr>
        <w:pStyle w:val="BulletStyle2"/>
      </w:pPr>
      <w:r>
        <w:t>COMPANY personnel or agents do not embezzle, steal or otherwise, without authority, convert to the benefit of another person or intentionally misapply money, funds, securities, premiums, credits, property or other assets of a healthcare benefit program.</w:t>
      </w:r>
    </w:p>
    <w:p w:rsidRPr="006D0640" w:rsidR="001012B7" w:rsidP="00CA422C" w:rsidRDefault="001012B7" w14:paraId="3A67C9FF" w14:textId="77777777">
      <w:pPr>
        <w:pStyle w:val="ListParagraph"/>
      </w:pPr>
      <w:r>
        <w:t>Criminal Wire and Mail Fraud</w:t>
      </w:r>
    </w:p>
    <w:p w:rsidRPr="001012B7" w:rsidR="001012B7" w:rsidP="00587EAF" w:rsidRDefault="009E296B" w14:paraId="0446C27B" w14:textId="1C0A0FEA">
      <w:pPr>
        <w:pStyle w:val="BulletStyle2"/>
      </w:pPr>
      <w:r>
        <w:rPr>
          <w:rStyle w:val="BulletStyle2Char"/>
        </w:rPr>
        <w:t>COMPANY personnel or agents do not devise a scheme to defraud a governmental agency or healthcare benefit program, which used the United States Postal Services, private postal carriers, telephone lines, or internet to perpetrate the fraud</w:t>
      </w:r>
      <w:r>
        <w:t>.</w:t>
      </w:r>
    </w:p>
    <w:p w:rsidRPr="00603880" w:rsidR="001012B7" w:rsidP="00CA422C" w:rsidRDefault="001012B7" w14:paraId="6A6A8BBF" w14:textId="77777777">
      <w:pPr>
        <w:pStyle w:val="ListParagraph"/>
      </w:pPr>
      <w:r>
        <w:t>Obstruction of Criminal Investigation of Healthcare Offenses</w:t>
      </w:r>
    </w:p>
    <w:p w:rsidRPr="001012B7" w:rsidR="001012B7" w:rsidP="00587EAF" w:rsidRDefault="009E296B" w14:paraId="0FEC1202" w14:textId="49115335">
      <w:pPr>
        <w:pStyle w:val="BulletStyle2"/>
      </w:pPr>
      <w:r>
        <w:t>COMPANY personnel and agents cooperate with investigators and do not obstruct any criminal investigations of healthcare offenses.</w:t>
      </w:r>
    </w:p>
    <w:p w:rsidR="001012B7" w:rsidP="001012B7" w:rsidRDefault="001012B7" w14:paraId="154F149B" w14:textId="77777777">
      <w:pPr>
        <w:pStyle w:val="Style1"/>
      </w:pPr>
      <w:r>
        <w:t>Conspiracy</w:t>
      </w:r>
    </w:p>
    <w:p w:rsidRPr="001012B7" w:rsidR="001012B7" w:rsidP="002B16E3" w:rsidRDefault="001012B7" w14:paraId="59628E19" w14:textId="77777777">
      <w:pPr>
        <w:pStyle w:val="ListParagraph"/>
        <w:numPr>
          <w:ilvl w:val="0"/>
          <w:numId w:val="29"/>
        </w:numPr>
      </w:pPr>
      <w:r>
        <w:t>Criminal Conspiracy:</w:t>
      </w:r>
    </w:p>
    <w:p w:rsidRPr="00395EB3" w:rsidR="001012B7" w:rsidP="001012B7" w:rsidRDefault="009E296B" w14:paraId="4C9F8725" w14:textId="38B1F1DE">
      <w:pPr>
        <w:pStyle w:val="BulletStyle2"/>
      </w:pPr>
      <w:r>
        <w:t>COMPANY personnel or agents do not conspire to defraud any governmental agency or healthcare benefit program in any manner or for any purpose.</w:t>
      </w:r>
    </w:p>
    <w:p w:rsidRPr="001012B7" w:rsidR="001012B7" w:rsidP="002B16E3" w:rsidRDefault="001012B7" w14:paraId="53D5D5A8" w14:textId="3EBAB3F4">
      <w:pPr>
        <w:pStyle w:val="ListParagraph"/>
        <w:numPr>
          <w:ilvl w:val="0"/>
          <w:numId w:val="29"/>
        </w:numPr>
      </w:pPr>
      <w:r>
        <w:t>Money Laundering:</w:t>
      </w:r>
    </w:p>
    <w:p w:rsidRPr="00395EB3" w:rsidR="001012B7" w:rsidP="001012B7" w:rsidRDefault="009E296B" w14:paraId="39E7DD99" w14:textId="065C1C0D">
      <w:pPr>
        <w:pStyle w:val="BulletStyle2"/>
      </w:pPr>
      <w:r>
        <w:t>COMPANY personnel or agents do not use any income obtained from mail, wire or computer fraud to operate any enterprise. Personnel and agents do not use the proceeds of wire, mail or computer fraud in financial transactions, which promote the underlying fraud.</w:t>
      </w:r>
    </w:p>
    <w:p>
      <w:pPr>
        <w:pStyle w:val="BlueSubsection1"/>
      </w:pPr>
      <w:r>
        <w:t xml:space="preserve">Fraud, Waste and Abuse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F95651" w:rsidRDefault="00F95651" w14:paraId="7088C501" w14:textId="2EE49096">
      <w:pPr>
        <w:rPr>
          <w:b/>
          <w:bCs/>
        </w:rPr>
      </w:pPr>
      <w:r>
        <w:rPr>
          <w:b/>
          <w:bCs/>
        </w:rPr>
        <w:br w:type="page"/>
      </w:r>
    </w:p>
    <w:p w:rsidRPr="006E12C8" w:rsidR="00F95651" w:rsidP="00F95651" w:rsidRDefault="00F95651" w14:paraId="1DCFB139" w14:textId="77777777">
      <w:pPr>
        <w:pStyle w:val="DarkBlueHeading1"/>
      </w:pPr>
      <w:bookmarkStart w:name="_Toc221796648" w:id="19"/>
      <w:r>
        <w:t>Education and Training</w:t>
      </w:r>
      <w:bookmarkEnd w:id="19"/>
    </w:p>
    <w:p w:rsidR="00F95651" w:rsidP="00F95651" w:rsidRDefault="00F95651" w14:paraId="43CEAAE1" w14:textId="28BB10BF">
      <w:pPr>
        <w:pStyle w:val="BlueSubsection1"/>
      </w:pPr>
      <w:r>
        <w:t>Policy</w:t>
      </w:r>
    </w:p>
    <w:p w:rsidRPr="002150BD" w:rsidR="00F95651" w:rsidP="00F95651" w:rsidRDefault="009E296B" w14:paraId="092B7F88" w14:textId="6DD59C61">
      <w:pPr>
        <w:pStyle w:val="GrayBodyTextStyle"/>
      </w:pPr>
      <w:r>
        <w:t>COMPANY provides relevant training to COMPANY personnel concerning compliance issues, including but not limited to applicable laws, regulations, third-party payor program requirements, and COMPANY policies.</w:t>
      </w:r>
    </w:p>
    <w:p w:rsidRPr="00B20D9F" w:rsidR="00F95651" w:rsidP="00F95651" w:rsidRDefault="00F95651" w14:paraId="6F17B627" w14:textId="495C5509">
      <w:pPr>
        <w:pStyle w:val="BlueSubsection1"/>
      </w:pPr>
      <w:r>
        <w:t>Procedure</w:t>
      </w:r>
    </w:p>
    <w:p w:rsidRPr="00AE14C6" w:rsidR="00F95651" w:rsidP="002B16E3" w:rsidRDefault="00F95651" w14:paraId="3EC9513F" w14:textId="77777777">
      <w:pPr>
        <w:pStyle w:val="Style1"/>
        <w:numPr>
          <w:ilvl w:val="0"/>
          <w:numId w:val="30"/>
        </w:numPr>
      </w:pPr>
      <w:r>
        <w:t>New Governing Body Members and Employees</w:t>
      </w:r>
    </w:p>
    <w:p w:rsidRPr="00F95651" w:rsidR="00F95651" w:rsidP="002B16E3" w:rsidRDefault="00F95651" w14:paraId="1C7FF33A" w14:textId="36DD2B7A">
      <w:pPr>
        <w:pStyle w:val="ListParagraph"/>
        <w:numPr>
          <w:ilvl w:val="0"/>
          <w:numId w:val="31"/>
        </w:numPr>
      </w:pPr>
      <w:r>
        <w:t>All new COMPANY personnel (including employees, contracted personnel, members or shareholders, and Governing Board members), as part of an initial orientation, receive training appropriate to the person’s position and responsibilities concerning the Compliance Program. The training includes:</w:t>
      </w:r>
    </w:p>
    <w:p w:rsidRPr="00AE14C6" w:rsidR="00F95651" w:rsidP="00F95651" w:rsidRDefault="009E296B" w14:paraId="47253749" w14:textId="3917649A">
      <w:pPr>
        <w:pStyle w:val="BulletStyle2"/>
      </w:pPr>
      <w:r>
        <w:t>COMPANY’s commitment to compliance and high standards of ethical, professional and business conduct.</w:t>
      </w:r>
    </w:p>
    <w:p w:rsidRPr="00AE14C6" w:rsidR="00F95651" w:rsidP="00F95651" w:rsidRDefault="00F95651" w14:paraId="79C6B5C5" w14:textId="77777777">
      <w:pPr>
        <w:pStyle w:val="BulletStyle2"/>
      </w:pPr>
      <w:r>
        <w:t>An overview of the Compliance Program.</w:t>
      </w:r>
    </w:p>
    <w:p w:rsidRPr="00AE14C6" w:rsidR="00F95651" w:rsidP="00F95651" w:rsidRDefault="00F95651" w14:paraId="573846FE" w14:textId="578ECA77">
      <w:pPr>
        <w:pStyle w:val="BulletStyle2"/>
      </w:pPr>
      <w:r>
        <w:t>A copy of the Compliance Program: General Standards of Conduct Policy.</w:t>
      </w:r>
    </w:p>
    <w:p w:rsidRPr="00AE14C6" w:rsidR="00F95651" w:rsidP="00F95651" w:rsidRDefault="00F95651" w14:paraId="25086501" w14:textId="77777777">
      <w:pPr>
        <w:pStyle w:val="BulletStyle2"/>
      </w:pPr>
      <w:r>
        <w:t>Instructions on how to receive answers to questions concerning the Compliance Program or compliance issues.</w:t>
      </w:r>
    </w:p>
    <w:p w:rsidRPr="00AE14C6" w:rsidR="00F95651" w:rsidP="00F95651" w:rsidRDefault="00F95651" w14:paraId="4E178BF6" w14:textId="5DD9B312">
      <w:pPr>
        <w:pStyle w:val="BulletStyle2"/>
      </w:pPr>
      <w:r>
        <w:t>Instructions on how to report suspected violations of laws, regulations, third-party payor program requirements and COMPANY policies, and an explanation that persons are not subject to retaliation for making such reports.</w:t>
      </w:r>
    </w:p>
    <w:p w:rsidRPr="00AE14C6" w:rsidR="00F95651" w:rsidP="00F95651" w:rsidRDefault="00F95651" w14:paraId="786149D6" w14:textId="77777777">
      <w:pPr>
        <w:pStyle w:val="BulletStyle2"/>
      </w:pPr>
      <w:r>
        <w:t>Potential sanctions for violation of the Compliance Program, including the failure to report suspected violations.</w:t>
      </w:r>
    </w:p>
    <w:p w:rsidRPr="00AE14C6" w:rsidR="00F95651" w:rsidP="00F95651" w:rsidRDefault="00F95651" w14:paraId="475A7F0B" w14:textId="77777777">
      <w:pPr>
        <w:pStyle w:val="BulletStyle2"/>
      </w:pPr>
      <w:r>
        <w:t>An opportunity to ask questions and receive answers.</w:t>
      </w:r>
    </w:p>
    <w:p w:rsidRPr="00AE14C6" w:rsidR="00F95651" w:rsidP="00F95651" w:rsidRDefault="00F95651" w14:paraId="75C89CD7" w14:textId="6D124A79">
      <w:pPr>
        <w:pStyle w:val="BulletStyle2"/>
      </w:pPr>
      <w:r>
        <w:t>The person signs a form verifying that they have received training concerning the Compliance Program and describing the training received.</w:t>
      </w:r>
    </w:p>
    <w:p w:rsidRPr="00AE14C6" w:rsidR="00F95651" w:rsidP="002B16E3" w:rsidRDefault="00F95651" w14:paraId="2C35C7C3" w14:textId="77777777">
      <w:pPr>
        <w:pStyle w:val="Style1"/>
        <w:numPr>
          <w:ilvl w:val="0"/>
          <w:numId w:val="30"/>
        </w:numPr>
      </w:pPr>
      <w:r>
        <w:t>Periodic Training</w:t>
      </w:r>
    </w:p>
    <w:p w:rsidRPr="00F95651" w:rsidR="00F95651" w:rsidP="002B16E3" w:rsidRDefault="009E296B" w14:paraId="18DE494D" w14:textId="6D80B53E">
      <w:pPr>
        <w:pStyle w:val="ListParagraph"/>
        <w:numPr>
          <w:ilvl w:val="0"/>
          <w:numId w:val="32"/>
        </w:numPr>
      </w:pPr>
      <w:r>
        <w:t>COMPANY personnel receive periodic or updated training concerning the Compliance Program appropriate to the person’s position and responsibilities. Such training occurs as often as appropriate, but at least once every two years.</w:t>
      </w:r>
    </w:p>
    <w:p w:rsidRPr="00F95651" w:rsidR="00F95651" w:rsidP="002B16E3" w:rsidRDefault="00F95651" w14:paraId="29C79504" w14:textId="7DB60AF9">
      <w:pPr>
        <w:pStyle w:val="ListParagraph"/>
        <w:numPr>
          <w:ilvl w:val="0"/>
          <w:numId w:val="32"/>
        </w:numPr>
      </w:pPr>
      <w:r>
        <w:t>The training includes:</w:t>
      </w:r>
    </w:p>
    <w:p w:rsidRPr="00AE14C6" w:rsidR="00F95651" w:rsidP="00F95651" w:rsidRDefault="00F95651" w14:paraId="68AC7186" w14:textId="77777777">
      <w:pPr>
        <w:pStyle w:val="BulletStyle2"/>
      </w:pPr>
      <w:r>
        <w:t>The basic subjects covered in the initial orientation.</w:t>
      </w:r>
    </w:p>
    <w:p w:rsidRPr="00AE14C6" w:rsidR="00F95651" w:rsidP="00F95651" w:rsidRDefault="00F95651" w14:paraId="3A8C0EED" w14:textId="77777777">
      <w:pPr>
        <w:pStyle w:val="BulletStyle2"/>
      </w:pPr>
      <w:r>
        <w:t>Changes in relevant laws, regulations, or third-party payor program requirements.</w:t>
      </w:r>
    </w:p>
    <w:p w:rsidRPr="00AE14C6" w:rsidR="00F95651" w:rsidP="00F95651" w:rsidRDefault="00F95651" w14:paraId="2A256D7F" w14:textId="77777777">
      <w:pPr>
        <w:pStyle w:val="BulletStyle2"/>
      </w:pPr>
      <w:r>
        <w:t>Changes in relevant portions of the Compliance Program or relevant policies or procedures.</w:t>
      </w:r>
    </w:p>
    <w:p w:rsidRPr="00AE14C6" w:rsidR="00F95651" w:rsidP="00F95651" w:rsidRDefault="00F95651" w14:paraId="78E65AFA" w14:textId="61435D18">
      <w:pPr>
        <w:pStyle w:val="BulletStyle2"/>
      </w:pPr>
      <w:r>
        <w:t>As appropriate and to the extent that disclosure would not jeopardize an applicable privilege, a discussion of compliance issues or problems discovered by COMPANY since the last training relevant to the employee’s position and responsibilities.</w:t>
      </w:r>
    </w:p>
    <w:p w:rsidRPr="00AE14C6" w:rsidR="00F95651" w:rsidP="00F95651" w:rsidRDefault="00F95651" w14:paraId="383D31B7" w14:textId="77777777">
      <w:pPr>
        <w:pStyle w:val="BulletStyle2"/>
      </w:pPr>
      <w:r>
        <w:t>An opportunity to ask questions and receive answers.</w:t>
      </w:r>
    </w:p>
    <w:p w:rsidRPr="00F95651" w:rsidR="00F95651" w:rsidP="002B16E3" w:rsidRDefault="00F95651" w14:paraId="1EA90DED" w14:textId="743607F3">
      <w:pPr>
        <w:pStyle w:val="ListParagraph"/>
        <w:numPr>
          <w:ilvl w:val="0"/>
          <w:numId w:val="31"/>
        </w:numPr>
      </w:pPr>
      <w:r>
        <w:t>The Compliance Committee determines the frequency of the formal compliance training programs for COMPANY personnel as appropriate to COMPANY’s needs, which training may vary by department but is conducted at least annually. Notwithstanding the foregoing, compliance education is an ongoing process and compliance issues are a regular part of department meetings.</w:t>
      </w:r>
    </w:p>
    <w:p w:rsidRPr="00F95651" w:rsidR="00F95651" w:rsidP="00F95651" w:rsidRDefault="00F95651" w14:paraId="3C387A21" w14:textId="2BFAE64B">
      <w:pPr>
        <w:pStyle w:val="ListParagraph"/>
      </w:pPr>
      <w:r>
        <w:t>Persons who have received compliance education or training sign a form verifying that they have received training. In addition, as part of formal Compliance Programs, employees are  asked to confirm that they have disclosed all suspected violations, if any, of laws, regulations, program requirements and COMPANY policies pursuant to their obligations under the Compliance Program: Communication About Compliance Issues Policy.</w:t>
      </w:r>
    </w:p>
    <w:p w:rsidRPr="009D3714" w:rsidR="00F95651" w:rsidP="00F95651" w:rsidRDefault="00F95651" w14:paraId="15268014" w14:textId="77777777">
      <w:pPr>
        <w:pStyle w:val="Style1"/>
      </w:pPr>
      <w:r>
        <w:t>Additional Training for Certain Departments</w:t>
      </w:r>
    </w:p>
    <w:p w:rsidRPr="00F95651" w:rsidR="00F95651" w:rsidP="002B16E3" w:rsidRDefault="009E296B" w14:paraId="4DCC8022" w14:textId="03B7ABE2">
      <w:pPr>
        <w:pStyle w:val="ListParagraph"/>
        <w:numPr>
          <w:ilvl w:val="0"/>
          <w:numId w:val="33"/>
        </w:numPr>
      </w:pPr>
      <w:r>
        <w:t>COMPANY officers, managers, employees, or contractors whose actions affect the validity and accuracy of claims submitted to the federal or state government (including personnel involved in coding, billing, cost reporting, and marketing processes) receive additional specialized training appropriate for their position and responsibilities, including training concerning the following:</w:t>
      </w:r>
    </w:p>
    <w:p w:rsidRPr="00541BFE" w:rsidR="00F95651" w:rsidP="00F95651" w:rsidRDefault="00F95651" w14:paraId="2A0E8504" w14:textId="77777777">
      <w:pPr>
        <w:pStyle w:val="BulletStyle2"/>
      </w:pPr>
      <w:r>
        <w:t>General</w:t>
      </w:r>
      <w:r>
        <w:rPr>
          <w:spacing w:val="-7"/>
        </w:rPr>
        <w:t xml:space="preserve"> </w:t>
      </w:r>
      <w:r>
        <w:t>prohibitions</w:t>
      </w:r>
      <w:r>
        <w:rPr>
          <w:spacing w:val="-1"/>
        </w:rPr>
        <w:t xml:space="preserve"> </w:t>
      </w:r>
      <w:r>
        <w:t>on</w:t>
      </w:r>
      <w:r>
        <w:rPr>
          <w:spacing w:val="-5"/>
        </w:rPr>
        <w:t xml:space="preserve"> </w:t>
      </w:r>
      <w:r>
        <w:t>paying</w:t>
      </w:r>
      <w:r>
        <w:rPr>
          <w:spacing w:val="-1"/>
        </w:rPr>
        <w:t xml:space="preserve"> </w:t>
      </w:r>
      <w:r>
        <w:t>or</w:t>
      </w:r>
      <w:r>
        <w:rPr>
          <w:spacing w:val="-6"/>
        </w:rPr>
        <w:t xml:space="preserve"> </w:t>
      </w:r>
      <w:r>
        <w:t>receiving remuneration</w:t>
      </w:r>
      <w:r>
        <w:rPr>
          <w:spacing w:val="-4"/>
        </w:rPr>
        <w:t xml:space="preserve"> </w:t>
      </w:r>
      <w:r>
        <w:t>to</w:t>
      </w:r>
      <w:r>
        <w:rPr>
          <w:spacing w:val="-5"/>
        </w:rPr>
        <w:t xml:space="preserve"> </w:t>
      </w:r>
      <w:r>
        <w:t>induce</w:t>
      </w:r>
      <w:r>
        <w:rPr>
          <w:spacing w:val="-3"/>
        </w:rPr>
        <w:t xml:space="preserve"> </w:t>
      </w:r>
      <w:r>
        <w:t>referrals.</w:t>
      </w:r>
    </w:p>
    <w:p w:rsidRPr="00110161" w:rsidR="00F95651" w:rsidP="00F95651" w:rsidRDefault="00F95651" w14:paraId="0A11BDB4" w14:textId="77777777">
      <w:pPr>
        <w:pStyle w:val="BulletStyle2"/>
      </w:pPr>
      <w:r>
        <w:t>Government</w:t>
      </w:r>
      <w:r>
        <w:rPr>
          <w:spacing w:val="-4"/>
        </w:rPr>
        <w:t xml:space="preserve"> </w:t>
      </w:r>
      <w:r>
        <w:t>and</w:t>
      </w:r>
      <w:r>
        <w:rPr>
          <w:spacing w:val="-5"/>
        </w:rPr>
        <w:t xml:space="preserve"> </w:t>
      </w:r>
      <w:r>
        <w:t>private</w:t>
      </w:r>
      <w:r>
        <w:rPr>
          <w:spacing w:val="-6"/>
        </w:rPr>
        <w:t xml:space="preserve"> </w:t>
      </w:r>
      <w:r>
        <w:t>payor</w:t>
      </w:r>
      <w:r>
        <w:rPr>
          <w:spacing w:val="-6"/>
        </w:rPr>
        <w:t xml:space="preserve"> </w:t>
      </w:r>
      <w:r>
        <w:t>reimbursement</w:t>
      </w:r>
      <w:r>
        <w:rPr>
          <w:spacing w:val="-3"/>
        </w:rPr>
        <w:t xml:space="preserve"> </w:t>
      </w:r>
      <w:r>
        <w:t>principles.</w:t>
      </w:r>
    </w:p>
    <w:p w:rsidRPr="00541BFE" w:rsidR="00F95651" w:rsidP="00F95651" w:rsidRDefault="00F95651" w14:paraId="65A74E4C" w14:textId="45327E48">
      <w:pPr>
        <w:pStyle w:val="BulletStyle2"/>
      </w:pPr>
      <w:r>
        <w:t>Other</w:t>
      </w:r>
      <w:r>
        <w:rPr>
          <w:spacing w:val="-14"/>
        </w:rPr>
        <w:t xml:space="preserve"> </w:t>
      </w:r>
      <w:r>
        <w:t>improper</w:t>
      </w:r>
      <w:r>
        <w:rPr>
          <w:spacing w:val="-12"/>
        </w:rPr>
        <w:t xml:space="preserve"> </w:t>
      </w:r>
      <w:r>
        <w:t>billing</w:t>
      </w:r>
      <w:r>
        <w:rPr>
          <w:spacing w:val="-14"/>
        </w:rPr>
        <w:t xml:space="preserve"> </w:t>
      </w:r>
      <w:r>
        <w:t>practices,</w:t>
      </w:r>
      <w:r>
        <w:rPr>
          <w:spacing w:val="-15"/>
        </w:rPr>
        <w:t xml:space="preserve"> </w:t>
      </w:r>
      <w:r>
        <w:t>including</w:t>
      </w:r>
      <w:r>
        <w:rPr>
          <w:spacing w:val="-14"/>
        </w:rPr>
        <w:t xml:space="preserve"> </w:t>
      </w:r>
      <w:r>
        <w:t>those</w:t>
      </w:r>
      <w:r>
        <w:rPr>
          <w:spacing w:val="-15"/>
        </w:rPr>
        <w:t xml:space="preserve"> </w:t>
      </w:r>
      <w:r>
        <w:t>referenced</w:t>
      </w:r>
      <w:r>
        <w:rPr>
          <w:spacing w:val="-14"/>
        </w:rPr>
        <w:t xml:space="preserve"> </w:t>
      </w:r>
      <w:r>
        <w:t>in</w:t>
      </w:r>
      <w:r>
        <w:rPr>
          <w:spacing w:val="-16"/>
        </w:rPr>
        <w:t xml:space="preserve"> </w:t>
      </w:r>
      <w:r>
        <w:t>the</w:t>
      </w:r>
      <w:r>
        <w:rPr>
          <w:spacing w:val="-15"/>
        </w:rPr>
        <w:t xml:space="preserve"> </w:t>
      </w:r>
      <w:r>
        <w:t>Compliance Program: General Standards of Conduct Policy.</w:t>
      </w:r>
    </w:p>
    <w:p w:rsidR="00F95651" w:rsidP="00F95651" w:rsidRDefault="00F95651" w14:paraId="5E73A461" w14:textId="77777777">
      <w:pPr>
        <w:pStyle w:val="Style1"/>
      </w:pPr>
      <w:r>
        <w:t>Compliance Officer</w:t>
      </w:r>
    </w:p>
    <w:p w:rsidRPr="00F95651" w:rsidR="00F95651" w:rsidP="002B16E3" w:rsidRDefault="00F95651" w14:paraId="6E65B474" w14:textId="60275B48">
      <w:pPr>
        <w:pStyle w:val="ListParagraph"/>
        <w:numPr>
          <w:ilvl w:val="0"/>
          <w:numId w:val="34"/>
        </w:numPr>
      </w:pPr>
      <w:r>
        <w:t>The Compliance Officer, with the assistance of the Compliance Committee and relevant department leaders:</w:t>
      </w:r>
    </w:p>
    <w:p w:rsidRPr="00541BFE" w:rsidR="00F95651" w:rsidP="00F95651" w:rsidRDefault="00F95651" w14:paraId="06E11622" w14:textId="2AAC0062">
      <w:pPr>
        <w:pStyle w:val="BulletStyle2"/>
      </w:pPr>
      <w:r>
        <w:t>Stays</w:t>
      </w:r>
      <w:r>
        <w:rPr>
          <w:spacing w:val="-14"/>
        </w:rPr>
        <w:t xml:space="preserve"> </w:t>
      </w:r>
      <w:r>
        <w:t>current</w:t>
      </w:r>
      <w:r>
        <w:rPr>
          <w:spacing w:val="-9"/>
        </w:rPr>
        <w:t xml:space="preserve"> </w:t>
      </w:r>
      <w:r>
        <w:t>on</w:t>
      </w:r>
      <w:r>
        <w:rPr>
          <w:spacing w:val="-11"/>
        </w:rPr>
        <w:t xml:space="preserve"> </w:t>
      </w:r>
      <w:r>
        <w:t>laws,</w:t>
      </w:r>
      <w:r>
        <w:rPr>
          <w:spacing w:val="-12"/>
        </w:rPr>
        <w:t xml:space="preserve"> </w:t>
      </w:r>
      <w:r>
        <w:t>regulations,</w:t>
      </w:r>
      <w:r>
        <w:rPr>
          <w:spacing w:val="-9"/>
        </w:rPr>
        <w:t xml:space="preserve"> </w:t>
      </w:r>
      <w:r>
        <w:t>third-party</w:t>
      </w:r>
      <w:r>
        <w:rPr>
          <w:spacing w:val="-14"/>
        </w:rPr>
        <w:t xml:space="preserve"> </w:t>
      </w:r>
      <w:r>
        <w:t>payor</w:t>
      </w:r>
      <w:r>
        <w:rPr>
          <w:spacing w:val="-9"/>
        </w:rPr>
        <w:t xml:space="preserve"> </w:t>
      </w:r>
      <w:r>
        <w:t>program</w:t>
      </w:r>
      <w:r>
        <w:rPr>
          <w:spacing w:val="-9"/>
        </w:rPr>
        <w:t xml:space="preserve"> </w:t>
      </w:r>
      <w:r>
        <w:t>requirements,</w:t>
      </w:r>
      <w:r>
        <w:rPr>
          <w:spacing w:val="-14"/>
        </w:rPr>
        <w:t xml:space="preserve"> </w:t>
      </w:r>
      <w:r>
        <w:t>and advisories</w:t>
      </w:r>
      <w:r>
        <w:rPr>
          <w:spacing w:val="-4"/>
        </w:rPr>
        <w:t xml:space="preserve"> </w:t>
      </w:r>
      <w:r>
        <w:t>relevant</w:t>
      </w:r>
      <w:r>
        <w:rPr>
          <w:spacing w:val="-8"/>
        </w:rPr>
        <w:t xml:space="preserve"> </w:t>
      </w:r>
      <w:r>
        <w:t>to</w:t>
      </w:r>
      <w:r>
        <w:rPr>
          <w:spacing w:val="-5"/>
        </w:rPr>
        <w:t xml:space="preserve"> </w:t>
      </w:r>
      <w:r>
        <w:t>compliance</w:t>
      </w:r>
      <w:r>
        <w:rPr>
          <w:spacing w:val="-5"/>
        </w:rPr>
        <w:t xml:space="preserve"> </w:t>
      </w:r>
      <w:r>
        <w:t>issues,</w:t>
      </w:r>
      <w:r>
        <w:rPr>
          <w:spacing w:val="-6"/>
        </w:rPr>
        <w:t xml:space="preserve"> </w:t>
      </w:r>
      <w:r>
        <w:t>including</w:t>
      </w:r>
      <w:r>
        <w:rPr>
          <w:spacing w:val="-5"/>
        </w:rPr>
        <w:t xml:space="preserve"> </w:t>
      </w:r>
      <w:r>
        <w:t>“fraud</w:t>
      </w:r>
      <w:r>
        <w:rPr>
          <w:spacing w:val="-5"/>
        </w:rPr>
        <w:t xml:space="preserve"> </w:t>
      </w:r>
      <w:r>
        <w:t>alerts”</w:t>
      </w:r>
      <w:r>
        <w:rPr>
          <w:spacing w:val="-6"/>
        </w:rPr>
        <w:t xml:space="preserve"> </w:t>
      </w:r>
      <w:r>
        <w:t>issued</w:t>
      </w:r>
      <w:r>
        <w:rPr>
          <w:spacing w:val="-5"/>
        </w:rPr>
        <w:t xml:space="preserve"> </w:t>
      </w:r>
      <w:r>
        <w:t>by</w:t>
      </w:r>
      <w:r>
        <w:rPr>
          <w:spacing w:val="-12"/>
        </w:rPr>
        <w:t xml:space="preserve"> </w:t>
      </w:r>
      <w:r>
        <w:t>the Office of Inspector General.</w:t>
      </w:r>
    </w:p>
    <w:p w:rsidRPr="002150BD" w:rsidR="00F95651" w:rsidP="00F95651" w:rsidRDefault="00F95651" w14:paraId="041ABB12" w14:textId="60E5B4DE">
      <w:pPr>
        <w:pStyle w:val="BulletStyle2"/>
      </w:pPr>
      <w:r>
        <w:t>Notifies</w:t>
      </w:r>
      <w:r>
        <w:rPr>
          <w:spacing w:val="-1"/>
        </w:rPr>
        <w:t xml:space="preserve"> </w:t>
      </w:r>
      <w:r>
        <w:t>appropriate COMPANY personnel of relevant changes in laws, regulations or program requirements that affect compliance. The</w:t>
      </w:r>
      <w:r>
        <w:rPr>
          <w:spacing w:val="-2"/>
        </w:rPr>
        <w:t xml:space="preserve"> </w:t>
      </w:r>
      <w:r>
        <w:t>Compliance</w:t>
      </w:r>
      <w:r>
        <w:rPr>
          <w:spacing w:val="-5"/>
        </w:rPr>
        <w:t xml:space="preserve"> </w:t>
      </w:r>
      <w:r>
        <w:t>Officer</w:t>
      </w:r>
      <w:r>
        <w:rPr>
          <w:spacing w:val="-6"/>
        </w:rPr>
        <w:t xml:space="preserve"> </w:t>
      </w:r>
      <w:r>
        <w:t>may</w:t>
      </w:r>
      <w:r>
        <w:rPr>
          <w:spacing w:val="-5"/>
        </w:rPr>
        <w:t xml:space="preserve"> </w:t>
      </w:r>
      <w:r>
        <w:t>request</w:t>
      </w:r>
      <w:r>
        <w:rPr>
          <w:spacing w:val="-1"/>
        </w:rPr>
        <w:t xml:space="preserve"> </w:t>
      </w:r>
      <w:r>
        <w:t>a</w:t>
      </w:r>
      <w:r>
        <w:rPr>
          <w:spacing w:val="-5"/>
        </w:rPr>
        <w:t xml:space="preserve"> </w:t>
      </w:r>
      <w:r>
        <w:t>report</w:t>
      </w:r>
      <w:r>
        <w:rPr>
          <w:spacing w:val="-3"/>
        </w:rPr>
        <w:t xml:space="preserve"> </w:t>
      </w:r>
      <w:r>
        <w:t>from</w:t>
      </w:r>
      <w:r>
        <w:rPr>
          <w:spacing w:val="-4"/>
        </w:rPr>
        <w:t xml:space="preserve"> </w:t>
      </w:r>
      <w:r>
        <w:t>the</w:t>
      </w:r>
      <w:r>
        <w:rPr>
          <w:spacing w:val="-3"/>
        </w:rPr>
        <w:t xml:space="preserve"> </w:t>
      </w:r>
      <w:r>
        <w:t>department</w:t>
      </w:r>
      <w:r>
        <w:rPr>
          <w:spacing w:val="-1"/>
        </w:rPr>
        <w:t xml:space="preserve"> </w:t>
      </w:r>
      <w:r>
        <w:t>leader</w:t>
      </w:r>
      <w:r>
        <w:rPr>
          <w:spacing w:val="-4"/>
        </w:rPr>
        <w:t xml:space="preserve"> </w:t>
      </w:r>
      <w:r>
        <w:t>as</w:t>
      </w:r>
      <w:r>
        <w:rPr>
          <w:spacing w:val="-5"/>
        </w:rPr>
        <w:t xml:space="preserve"> </w:t>
      </w:r>
      <w:r>
        <w:t>to whether the behavior detailed in the alert is likely to be of concern to the COMPANY.</w:t>
      </w:r>
    </w:p>
    <w:p w:rsidRPr="00541BFE" w:rsidR="00F95651" w:rsidP="00F95651" w:rsidRDefault="00F95651" w14:paraId="1087552B" w14:textId="3849B79F">
      <w:pPr>
        <w:pStyle w:val="BulletStyle2"/>
      </w:pPr>
      <w:r>
        <w:t>Works with Human Resources and other COMPANY leaders</w:t>
      </w:r>
      <w:r>
        <w:rPr>
          <w:spacing w:val="-9"/>
        </w:rPr>
        <w:t xml:space="preserve"> </w:t>
      </w:r>
      <w:r>
        <w:t>to</w:t>
      </w:r>
      <w:r>
        <w:rPr>
          <w:spacing w:val="-12"/>
        </w:rPr>
        <w:t xml:space="preserve"> </w:t>
      </w:r>
      <w:r>
        <w:t>develop</w:t>
      </w:r>
      <w:r>
        <w:rPr>
          <w:spacing w:val="-10"/>
        </w:rPr>
        <w:t xml:space="preserve"> </w:t>
      </w:r>
      <w:r>
        <w:t>periodic</w:t>
      </w:r>
      <w:r>
        <w:rPr>
          <w:spacing w:val="-3"/>
        </w:rPr>
        <w:t xml:space="preserve"> </w:t>
      </w:r>
      <w:r>
        <w:t>training</w:t>
      </w:r>
      <w:r>
        <w:rPr>
          <w:spacing w:val="-4"/>
        </w:rPr>
        <w:t xml:space="preserve"> </w:t>
      </w:r>
      <w:r>
        <w:t>sessions</w:t>
      </w:r>
      <w:r>
        <w:rPr>
          <w:spacing w:val="-3"/>
        </w:rPr>
        <w:t xml:space="preserve"> </w:t>
      </w:r>
      <w:r>
        <w:t>as</w:t>
      </w:r>
      <w:r>
        <w:rPr>
          <w:spacing w:val="-6"/>
        </w:rPr>
        <w:t xml:space="preserve"> </w:t>
      </w:r>
      <w:r>
        <w:t>necessary</w:t>
      </w:r>
      <w:r>
        <w:rPr>
          <w:spacing w:val="-6"/>
        </w:rPr>
        <w:t xml:space="preserve"> </w:t>
      </w:r>
      <w:r>
        <w:t>and</w:t>
      </w:r>
      <w:r>
        <w:rPr>
          <w:spacing w:val="-4"/>
        </w:rPr>
        <w:t xml:space="preserve"> </w:t>
      </w:r>
      <w:r>
        <w:t>appropriate</w:t>
      </w:r>
      <w:r>
        <w:rPr>
          <w:spacing w:val="-4"/>
        </w:rPr>
        <w:t xml:space="preserve"> </w:t>
      </w:r>
      <w:r>
        <w:t>to employees’ positions and responsibilities.</w:t>
      </w:r>
    </w:p>
    <w:p w:rsidR="00F95651" w:rsidP="00F95651" w:rsidRDefault="00F95651" w14:paraId="32DB0BDE" w14:textId="77777777">
      <w:pPr>
        <w:pStyle w:val="Style1"/>
      </w:pPr>
      <w:r>
        <w:t>Human Resources Director</w:t>
      </w:r>
    </w:p>
    <w:p w:rsidRPr="00F95651" w:rsidR="00F95651" w:rsidP="002B16E3" w:rsidRDefault="00F95651" w14:paraId="2C21A516" w14:textId="67588F13">
      <w:pPr>
        <w:pStyle w:val="ListParagraph"/>
        <w:numPr>
          <w:ilvl w:val="0"/>
          <w:numId w:val="35"/>
        </w:numPr>
      </w:pPr>
      <w:r>
        <w:t>The Human Resources Director or their designee:</w:t>
      </w:r>
    </w:p>
    <w:p w:rsidRPr="00541BFE" w:rsidR="00F95651" w:rsidP="00F95651" w:rsidRDefault="00F95651" w14:paraId="6A991F85" w14:textId="77777777">
      <w:pPr>
        <w:pStyle w:val="BulletStyle2"/>
      </w:pPr>
      <w:r>
        <w:t>Work</w:t>
      </w:r>
      <w:r>
        <w:rPr>
          <w:spacing w:val="-12"/>
        </w:rPr>
        <w:t xml:space="preserve"> </w:t>
      </w:r>
      <w:r>
        <w:t>with</w:t>
      </w:r>
      <w:r>
        <w:rPr>
          <w:spacing w:val="-12"/>
        </w:rPr>
        <w:t xml:space="preserve"> </w:t>
      </w:r>
      <w:r>
        <w:t>the</w:t>
      </w:r>
      <w:r>
        <w:rPr>
          <w:spacing w:val="-10"/>
        </w:rPr>
        <w:t xml:space="preserve"> </w:t>
      </w:r>
      <w:r>
        <w:t>Compliance</w:t>
      </w:r>
      <w:r>
        <w:rPr>
          <w:spacing w:val="-9"/>
        </w:rPr>
        <w:t xml:space="preserve"> </w:t>
      </w:r>
      <w:r>
        <w:t>Officer</w:t>
      </w:r>
      <w:r>
        <w:rPr>
          <w:spacing w:val="-14"/>
        </w:rPr>
        <w:t xml:space="preserve"> </w:t>
      </w:r>
      <w:r>
        <w:t>to</w:t>
      </w:r>
      <w:r>
        <w:rPr>
          <w:spacing w:val="-12"/>
        </w:rPr>
        <w:t xml:space="preserve"> </w:t>
      </w:r>
      <w:r>
        <w:t>coordinate</w:t>
      </w:r>
      <w:r>
        <w:rPr>
          <w:spacing w:val="-12"/>
        </w:rPr>
        <w:t xml:space="preserve"> </w:t>
      </w:r>
      <w:r>
        <w:t>and</w:t>
      </w:r>
      <w:r>
        <w:rPr>
          <w:spacing w:val="-10"/>
        </w:rPr>
        <w:t xml:space="preserve"> </w:t>
      </w:r>
      <w:r>
        <w:t>conduct</w:t>
      </w:r>
      <w:r>
        <w:rPr>
          <w:spacing w:val="-10"/>
        </w:rPr>
        <w:t xml:space="preserve"> </w:t>
      </w:r>
      <w:r>
        <w:t>appropriate</w:t>
      </w:r>
      <w:r>
        <w:rPr>
          <w:spacing w:val="-12"/>
        </w:rPr>
        <w:t xml:space="preserve"> </w:t>
      </w:r>
      <w:r>
        <w:t>training sessions concerning the Compliance Program.</w:t>
      </w:r>
    </w:p>
    <w:p w:rsidRPr="00541BFE" w:rsidR="00F95651" w:rsidP="00F95651" w:rsidRDefault="00F95651" w14:paraId="0F5B15F3" w14:textId="77777777">
      <w:pPr>
        <w:pStyle w:val="BulletStyle2"/>
      </w:pPr>
      <w:r>
        <w:t>Maintain</w:t>
      </w:r>
      <w:r>
        <w:rPr>
          <w:spacing w:val="-10"/>
        </w:rPr>
        <w:t xml:space="preserve"> </w:t>
      </w:r>
      <w:r>
        <w:t>documentation</w:t>
      </w:r>
      <w:r>
        <w:rPr>
          <w:spacing w:val="-13"/>
        </w:rPr>
        <w:t xml:space="preserve"> </w:t>
      </w:r>
      <w:r>
        <w:t>of</w:t>
      </w:r>
      <w:r>
        <w:rPr>
          <w:spacing w:val="-9"/>
        </w:rPr>
        <w:t xml:space="preserve"> </w:t>
      </w:r>
      <w:r>
        <w:t>Compliance</w:t>
      </w:r>
      <w:r>
        <w:rPr>
          <w:spacing w:val="-13"/>
        </w:rPr>
        <w:t xml:space="preserve"> </w:t>
      </w:r>
      <w:r>
        <w:t>Program</w:t>
      </w:r>
      <w:r>
        <w:rPr>
          <w:spacing w:val="-14"/>
        </w:rPr>
        <w:t xml:space="preserve"> </w:t>
      </w:r>
      <w:r>
        <w:t>training</w:t>
      </w:r>
      <w:r>
        <w:rPr>
          <w:spacing w:val="-11"/>
        </w:rPr>
        <w:t xml:space="preserve"> </w:t>
      </w:r>
      <w:r>
        <w:t>for</w:t>
      </w:r>
      <w:r>
        <w:rPr>
          <w:spacing w:val="-12"/>
        </w:rPr>
        <w:t xml:space="preserve"> </w:t>
      </w:r>
      <w:r>
        <w:t>a</w:t>
      </w:r>
      <w:r>
        <w:rPr>
          <w:spacing w:val="-13"/>
        </w:rPr>
        <w:t xml:space="preserve"> </w:t>
      </w:r>
      <w:r>
        <w:t>period</w:t>
      </w:r>
      <w:r>
        <w:rPr>
          <w:spacing w:val="-10"/>
        </w:rPr>
        <w:t xml:space="preserve"> </w:t>
      </w:r>
      <w:r>
        <w:t>of</w:t>
      </w:r>
      <w:r>
        <w:rPr>
          <w:spacing w:val="-12"/>
        </w:rPr>
        <w:t xml:space="preserve"> </w:t>
      </w:r>
      <w:r>
        <w:t>seven</w:t>
      </w:r>
      <w:r>
        <w:rPr>
          <w:spacing w:val="-11"/>
        </w:rPr>
        <w:t xml:space="preserve"> </w:t>
      </w:r>
      <w:r>
        <w:t>(7) years, including attendance logs and materials distributed at training sessions.</w:t>
      </w:r>
    </w:p>
    <w:p w:rsidR="00F95651" w:rsidP="00F95651" w:rsidRDefault="00F95651" w14:paraId="3465BC95" w14:textId="77777777">
      <w:pPr>
        <w:pStyle w:val="Style1"/>
      </w:pPr>
      <w:r>
        <w:t>Compliance Issues Relating to Education</w:t>
      </w:r>
    </w:p>
    <w:p w:rsidRPr="00F95651" w:rsidR="00F95651" w:rsidP="002B16E3" w:rsidRDefault="00F95651" w14:paraId="3090D095" w14:textId="7F162347">
      <w:pPr>
        <w:pStyle w:val="ListParagraph"/>
        <w:numPr>
          <w:ilvl w:val="0"/>
          <w:numId w:val="112"/>
        </w:numPr>
      </w:pPr>
      <w:r>
        <w:t>All compliance-related educational sessions involving an outside entity or vendor are coordinated through and approved by the Compliance Officer. All persons scheduling educational programs at COMPANY are aware of the potential for a conflict present in:</w:t>
      </w:r>
    </w:p>
    <w:p w:rsidRPr="00541BFE" w:rsidR="00F95651" w:rsidP="00F95651" w:rsidRDefault="00F95651" w14:paraId="3E9EA77D" w14:textId="77777777">
      <w:pPr>
        <w:pStyle w:val="BulletStyle2"/>
      </w:pPr>
      <w:r>
        <w:t>vendor-sponsored</w:t>
      </w:r>
      <w:r>
        <w:rPr>
          <w:spacing w:val="-3"/>
        </w:rPr>
        <w:t xml:space="preserve"> </w:t>
      </w:r>
      <w:r>
        <w:t>educational programs,</w:t>
      </w:r>
    </w:p>
    <w:p w:rsidRPr="00541BFE" w:rsidR="00F95651" w:rsidP="00F95651" w:rsidRDefault="00F95651" w14:paraId="678C4B90" w14:textId="77777777">
      <w:pPr>
        <w:pStyle w:val="BulletStyle2"/>
      </w:pPr>
      <w:r>
        <w:t>vendor</w:t>
      </w:r>
      <w:r>
        <w:rPr>
          <w:spacing w:val="-13"/>
        </w:rPr>
        <w:t xml:space="preserve"> </w:t>
      </w:r>
      <w:r>
        <w:t>“grants”</w:t>
      </w:r>
      <w:r>
        <w:rPr>
          <w:spacing w:val="-14"/>
        </w:rPr>
        <w:t xml:space="preserve"> </w:t>
      </w:r>
      <w:r>
        <w:t>for</w:t>
      </w:r>
      <w:r>
        <w:rPr>
          <w:spacing w:val="-14"/>
        </w:rPr>
        <w:t xml:space="preserve"> </w:t>
      </w:r>
      <w:r>
        <w:t>training</w:t>
      </w:r>
      <w:r>
        <w:rPr>
          <w:spacing w:val="-13"/>
        </w:rPr>
        <w:t xml:space="preserve"> </w:t>
      </w:r>
      <w:r>
        <w:t>or</w:t>
      </w:r>
      <w:r>
        <w:rPr>
          <w:spacing w:val="-12"/>
        </w:rPr>
        <w:t xml:space="preserve"> </w:t>
      </w:r>
      <w:r>
        <w:t>education,</w:t>
      </w:r>
    </w:p>
    <w:p w:rsidRPr="00541BFE" w:rsidR="00F95651" w:rsidP="00F95651" w:rsidRDefault="00F95651" w14:paraId="0C3BB566" w14:textId="1A384AC0">
      <w:pPr>
        <w:pStyle w:val="BulletStyle2"/>
      </w:pPr>
      <w:r>
        <w:t>vendor</w:t>
      </w:r>
      <w:r>
        <w:rPr>
          <w:spacing w:val="-16"/>
        </w:rPr>
        <w:t xml:space="preserve"> </w:t>
      </w:r>
      <w:r>
        <w:t>donations</w:t>
      </w:r>
      <w:r>
        <w:rPr>
          <w:spacing w:val="-15"/>
        </w:rPr>
        <w:t xml:space="preserve"> </w:t>
      </w:r>
      <w:r>
        <w:t>to</w:t>
      </w:r>
      <w:r>
        <w:rPr>
          <w:spacing w:val="-15"/>
        </w:rPr>
        <w:t xml:space="preserve"> </w:t>
      </w:r>
      <w:r>
        <w:t xml:space="preserve">COMPANY </w:t>
      </w:r>
      <w:r>
        <w:rPr>
          <w:spacing w:val="-5"/>
        </w:rPr>
        <w:t>-</w:t>
      </w:r>
      <w:r>
        <w:t>sponsored</w:t>
      </w:r>
      <w:r>
        <w:rPr>
          <w:spacing w:val="-15"/>
        </w:rPr>
        <w:t xml:space="preserve"> </w:t>
      </w:r>
      <w:r>
        <w:t>events,</w:t>
      </w:r>
    </w:p>
    <w:p w:rsidRPr="00541BFE" w:rsidR="00F95651" w:rsidP="00F95651" w:rsidRDefault="00F95651" w14:paraId="69AAB49D" w14:textId="77777777">
      <w:pPr>
        <w:pStyle w:val="BulletStyle2"/>
      </w:pPr>
      <w:r>
        <w:t>security</w:t>
      </w:r>
      <w:r>
        <w:rPr>
          <w:spacing w:val="-7"/>
        </w:rPr>
        <w:t xml:space="preserve"> </w:t>
      </w:r>
      <w:r>
        <w:t>of</w:t>
      </w:r>
      <w:r>
        <w:rPr>
          <w:spacing w:val="-4"/>
        </w:rPr>
        <w:t xml:space="preserve"> </w:t>
      </w:r>
      <w:r>
        <w:t>prescription</w:t>
      </w:r>
      <w:r>
        <w:rPr>
          <w:spacing w:val="-4"/>
        </w:rPr>
        <w:t xml:space="preserve"> </w:t>
      </w:r>
      <w:r>
        <w:t xml:space="preserve">medication, </w:t>
      </w:r>
      <w:r>
        <w:rPr>
          <w:spacing w:val="-5"/>
        </w:rPr>
        <w:t>and</w:t>
      </w:r>
    </w:p>
    <w:p w:rsidRPr="00694157" w:rsidR="00F95651" w:rsidP="00694157" w:rsidRDefault="00F95651" w14:paraId="7D8DB36A" w14:textId="7B316151">
      <w:pPr>
        <w:pStyle w:val="BulletStyle2"/>
      </w:pPr>
      <w:r>
        <w:t>accuracy</w:t>
      </w:r>
      <w:r>
        <w:rPr>
          <w:spacing w:val="-16"/>
        </w:rPr>
        <w:t xml:space="preserve"> </w:t>
      </w:r>
      <w:r>
        <w:t>of</w:t>
      </w:r>
      <w:r>
        <w:rPr>
          <w:spacing w:val="-9"/>
        </w:rPr>
        <w:t xml:space="preserve"> </w:t>
      </w:r>
      <w:r>
        <w:t>drug</w:t>
      </w:r>
      <w:r>
        <w:rPr>
          <w:spacing w:val="-12"/>
        </w:rPr>
        <w:t xml:space="preserve"> </w:t>
      </w:r>
      <w:r>
        <w:t>billings.</w:t>
      </w:r>
      <w:bookmarkStart w:name="COMPLIANCE_PROGRAM:_Communication_About_" w:id="20"/>
      <w:bookmarkStart w:name="_Toc194404708" w:id="21"/>
      <w:bookmarkEnd w:id="20"/>
    </w:p>
    <w:p>
      <w:pPr>
        <w:pStyle w:val="BlueSubsection1"/>
      </w:pPr>
      <w:r>
        <w:t xml:space="preserve">Education and Training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B75197" w:rsidRDefault="00B75197" w14:paraId="0B2E9B06" w14:textId="77777777">
      <w:pPr>
        <w:rPr>
          <w:rFonts w:ascii="Arial" w:hAnsi="Arial" w:eastAsia="Arial" w:cs="Arial"/>
          <w:b/>
          <w:bCs/>
          <w:color w:val="1C3557" w:themeColor="text2"/>
          <w:w w:val="90"/>
          <w:kern w:val="0"/>
          <w:sz w:val="40"/>
          <w:szCs w:val="40"/>
          <w14:ligatures w14:val="none"/>
        </w:rPr>
      </w:pPr>
      <w:bookmarkStart w:name="_Toc194404709" w:id="22"/>
      <w:bookmarkEnd w:id="21"/>
      <w:r>
        <w:br w:type="page"/>
      </w:r>
    </w:p>
    <w:p w:rsidRPr="00680108" w:rsidR="00680108" w:rsidP="00680108" w:rsidRDefault="00680108" w14:paraId="231B7236" w14:textId="61155A1B">
      <w:pPr>
        <w:pStyle w:val="DarkBlueHeading1"/>
      </w:pPr>
      <w:bookmarkStart w:name="_Toc221796649" w:id="23"/>
      <w:r>
        <w:t>Communication About Compliance Issues</w:t>
      </w:r>
      <w:bookmarkEnd w:id="23"/>
    </w:p>
    <w:p w:rsidRPr="00680108" w:rsidR="00680108" w:rsidP="00680108" w:rsidRDefault="00680108" w14:paraId="6EF93CBC" w14:textId="3E3BCE7C">
      <w:pPr>
        <w:pStyle w:val="BlueSubsection1"/>
      </w:pPr>
      <w:r>
        <w:t>Policy</w:t>
      </w:r>
    </w:p>
    <w:p w:rsidRPr="00680108" w:rsidR="00680108" w:rsidP="00680108" w:rsidRDefault="009E296B" w14:paraId="78A82590" w14:textId="3BC477BE">
      <w:pPr>
        <w:pStyle w:val="GrayBodyTextStyle"/>
      </w:pPr>
      <w:r>
        <w:t>COMPANY maintains an open line of communication between COMPANY personnel and the Compliance Officer or other appropriate representative to ensure successful implementation of the Compliance Program and reduce any potential for fraud, abuse and waste. No person is subject to any retribution or disciplinary action for good faith reporting under this program, even if allegations are found to be groundless.</w:t>
      </w:r>
    </w:p>
    <w:p w:rsidRPr="00680108" w:rsidR="00680108" w:rsidP="00680108" w:rsidRDefault="00680108" w14:paraId="113B1F15" w14:textId="33E1CD37">
      <w:pPr>
        <w:pStyle w:val="BlueSubsection1"/>
      </w:pPr>
      <w:r>
        <w:t>Procedure</w:t>
      </w:r>
    </w:p>
    <w:p w:rsidRPr="00B75197" w:rsidR="00680108" w:rsidP="002B16E3" w:rsidRDefault="00680108" w14:paraId="47D56C86" w14:textId="77777777">
      <w:pPr>
        <w:pStyle w:val="Style1"/>
        <w:numPr>
          <w:ilvl w:val="0"/>
          <w:numId w:val="36"/>
        </w:numPr>
      </w:pPr>
      <w:r>
        <w:t>Questions</w:t>
      </w:r>
    </w:p>
    <w:p w:rsidRPr="00B75197" w:rsidR="00680108" w:rsidP="002B16E3" w:rsidRDefault="009E296B" w14:paraId="1D2EA6A3" w14:textId="7B327702">
      <w:pPr>
        <w:pStyle w:val="ListParagraph"/>
        <w:numPr>
          <w:ilvl w:val="0"/>
          <w:numId w:val="37"/>
        </w:numPr>
      </w:pPr>
      <w:r>
        <w:t>COMPANY personnel may seek clarification from the Compliance Officer, members of the Compliance Committee, or supervisor if they have questions with regard to an applicable law, regulation, third-party payor program requirement, or COMPANY policy or procedure. Significant questions and responses are documented and dated and, if appropriate, shared with other COMPANY personnel so that standards, policies and procedures can be updated and improved to reflect necessary changes or clarifications.</w:t>
      </w:r>
    </w:p>
    <w:p w:rsidRPr="00B75197" w:rsidR="00680108" w:rsidP="002B16E3" w:rsidRDefault="00680108" w14:paraId="311ED09E" w14:textId="29B544CD">
      <w:pPr>
        <w:pStyle w:val="Style1"/>
        <w:numPr>
          <w:ilvl w:val="0"/>
          <w:numId w:val="36"/>
        </w:numPr>
      </w:pPr>
      <w:r>
        <w:t>Reporting Suspected Violations</w:t>
      </w:r>
    </w:p>
    <w:p w:rsidRPr="00B75197" w:rsidR="00680108" w:rsidP="002B16E3" w:rsidRDefault="009E296B" w14:paraId="61DECB15" w14:textId="5A0C7066">
      <w:pPr>
        <w:pStyle w:val="ListParagraph"/>
        <w:numPr>
          <w:ilvl w:val="0"/>
          <w:numId w:val="38"/>
        </w:numPr>
      </w:pPr>
      <w:r>
        <w:t>COMPANY personnel are required to report suspected violations of the Compliance Program or any law, regulation, or third-party payor program requirement relevant to the Compliance Program. The reports are made as soon as reasonably possible to ensure that COMPANY complies with appropriate deadlines for responding to suspected compliance concerns. COMPANY personnel may choose any of the following reporting options:</w:t>
      </w:r>
    </w:p>
    <w:p w:rsidRPr="00B75197" w:rsidR="00680108" w:rsidP="00B75197" w:rsidRDefault="00680108" w14:paraId="1D26BEA2" w14:textId="327687D7">
      <w:pPr>
        <w:pStyle w:val="BulletStyle2"/>
      </w:pPr>
      <w:r>
        <w:rPr>
          <w:rStyle w:val="BulletStyle2Char"/>
        </w:rPr>
        <w:t>Report to supervisor or member of the Compliance Committee.</w:t>
      </w:r>
    </w:p>
    <w:p w:rsidRPr="00B75197" w:rsidR="00680108" w:rsidP="002B16E3" w:rsidRDefault="009E296B" w14:paraId="726C0A97" w14:textId="2A40EFD1">
      <w:pPr>
        <w:pStyle w:val="BulletStyle2"/>
        <w:numPr>
          <w:ilvl w:val="1"/>
          <w:numId w:val="39"/>
        </w:numPr>
      </w:pPr>
      <w:r>
        <w:t>COMPANY personnel may report concerns about a compliance issue directly to their supervisor, the Compliance Officer, Management, or other member of the Compliance Committee. If the person making the report has reason to believe that their legitimate concerns are not being addressed, they bring their concerns directly to the Compliance Officer, Management, another member of the Compliance Committee, or a member of the Governing Board.</w:t>
      </w:r>
    </w:p>
    <w:p w:rsidRPr="00B75197" w:rsidR="00680108" w:rsidP="00B75197" w:rsidRDefault="00680108" w14:paraId="4F397DEC" w14:textId="6E6714CF">
      <w:pPr>
        <w:pStyle w:val="BulletStyle2"/>
      </w:pPr>
      <w:r>
        <w:t>Receipt of Report</w:t>
      </w:r>
    </w:p>
    <w:p w:rsidR="00B75197" w:rsidP="002B16E3" w:rsidRDefault="00680108" w14:paraId="14115C6E" w14:textId="7673DD78">
      <w:pPr>
        <w:pStyle w:val="BulletStyle2"/>
        <w:numPr>
          <w:ilvl w:val="1"/>
          <w:numId w:val="40"/>
        </w:numPr>
      </w:pPr>
      <w:r>
        <w:t>Persons receiving a complaint forward the report directly to the Compliance Officer. Such persons are not to initiate any investigation nor discuss the concern with any person other than the Compliance Officer unless directed by the Compliance Officer. Complaints forwarded in this manner are processed by the Compliance Officer as set forth in the Compliance Program: Investigation and Response Policy.</w:t>
      </w:r>
    </w:p>
    <w:p w:rsidRPr="00B75197" w:rsidR="00680108" w:rsidP="00B75197" w:rsidRDefault="00680108" w14:paraId="6AB4113A" w14:textId="59AE7027">
      <w:pPr>
        <w:pStyle w:val="BulletStyle2"/>
      </w:pPr>
      <w:r>
        <w:t>Compliance Hotline</w:t>
      </w:r>
    </w:p>
    <w:p w:rsidRPr="00B75197" w:rsidR="00680108" w:rsidP="6B5253F9" w:rsidRDefault="00680108" w14:paraId="1905DCDA" w14:textId="56043057">
      <w:pPr>
        <w:pStyle w:val="BulletStyle2"/>
      </w:pPr>
      <w:r>
        <w:t xml:space="preserve">The Compliance Officer makes available a hotline for anonymous reports of suspected compliance violations. COMPANY personnel who wish to remain anonymous may </w:t>
      </w:r>
      <w:commentRangeStart w:id="24"/>
      <w:r>
        <w:t>call</w:t>
      </w:r>
      <w:commentRangeEnd w:id="24"/>
      <w:r>
        <w:rPr>
          <w:rStyle w:val="CommentReference"/>
          <w:sz w:val="22"/>
          <w:szCs w:val="22"/>
        </w:rPr>
        <w:commentReference w:id="24"/>
      </w:r>
      <w:r>
        <w:t xml:space="preserve"> or email the hotline.</w:t>
      </w:r>
    </w:p>
    <w:p w:rsidRPr="00B75197" w:rsidR="00680108" w:rsidP="00B75197" w:rsidRDefault="00680108" w14:paraId="5589E3E9" w14:textId="25EB7AA8">
      <w:pPr>
        <w:pStyle w:val="BulletStyle2"/>
      </w:pPr>
      <w:r>
        <w:t>Response by Compliance Officer</w:t>
      </w:r>
    </w:p>
    <w:p w:rsidRPr="00B75197" w:rsidR="00680108" w:rsidP="002B16E3" w:rsidRDefault="00680108" w14:paraId="25F94F1E" w14:textId="79BF5B3C">
      <w:pPr>
        <w:pStyle w:val="BulletStyle2"/>
        <w:numPr>
          <w:ilvl w:val="1"/>
          <w:numId w:val="42"/>
        </w:numPr>
      </w:pPr>
      <w:r>
        <w:t xml:space="preserve">Upon receiving a compliance complaint, the Compliance Officer investigates and responds as detailed in the Compliance Program: Investigation and Response Policy.</w:t>
      </w:r>
    </w:p>
    <w:p w:rsidRPr="00B75197" w:rsidR="00680108" w:rsidP="00B75197" w:rsidRDefault="00680108" w14:paraId="51032C96" w14:textId="327D8196">
      <w:pPr>
        <w:pStyle w:val="Style1"/>
      </w:pPr>
      <w:r>
        <w:t>Preserving Confidentiality</w:t>
      </w:r>
    </w:p>
    <w:p w:rsidRPr="00B75197" w:rsidR="00680108" w:rsidP="002B16E3" w:rsidRDefault="00680108" w14:paraId="7DD92D9B" w14:textId="76514028">
      <w:pPr>
        <w:pStyle w:val="ListParagraph"/>
        <w:numPr>
          <w:ilvl w:val="0"/>
          <w:numId w:val="43"/>
        </w:numPr>
      </w:pPr>
      <w:r>
        <w:t>Where known, COMPANY strives to keep the identity of COMPANY personnel who make a report confidential; however, COMPANY cannot guarantee that the information remains confidential, e.g., if government entities become involved.</w:t>
      </w:r>
    </w:p>
    <w:p w:rsidRPr="00B75197" w:rsidR="00680108" w:rsidP="00B75197" w:rsidRDefault="00680108" w14:paraId="102756E7" w14:textId="68D01C77">
      <w:pPr>
        <w:pStyle w:val="Style1"/>
      </w:pPr>
      <w:r>
        <w:rPr>
          <w:rStyle w:val="Style1Char"/>
          <w:b/>
          <w:bCs/>
          <w:iCs/>
        </w:rPr>
        <w:t>Non-Retaliation</w:t>
      </w:r>
    </w:p>
    <w:p w:rsidRPr="00B75197" w:rsidR="00680108" w:rsidP="00B66A7B" w:rsidRDefault="00680108" w14:paraId="67E062C3" w14:textId="0F5456CD">
      <w:pPr>
        <w:pStyle w:val="ListParagraph"/>
        <w:numPr>
          <w:ilvl w:val="0"/>
          <w:numId w:val="125"/>
        </w:numPr>
      </w:pPr>
      <w:r>
        <w:t>No person is subject to any retribution or disciplinary action by COMPANY for good faith reporting under this program, even if allegations made in good faith are found to be groundless. Persons who engage in retaliatory conduct in violation of this policy are subject to discipline and cooperation with an investigation of potential non-compliance.</w:t>
      </w:r>
    </w:p>
    <w:p w:rsidRPr="00B75197" w:rsidR="00680108" w:rsidP="00B75197" w:rsidRDefault="00680108" w14:paraId="110399F5" w14:textId="5647E510">
      <w:pPr>
        <w:pStyle w:val="Style1"/>
      </w:pPr>
      <w:r>
        <w:t>Documentation</w:t>
      </w:r>
    </w:p>
    <w:p w:rsidRPr="00B75197" w:rsidR="00680108" w:rsidP="002B16E3" w:rsidRDefault="00680108" w14:paraId="0059D809" w14:textId="2790F924">
      <w:pPr>
        <w:pStyle w:val="ListParagraph"/>
        <w:numPr>
          <w:ilvl w:val="0"/>
          <w:numId w:val="44"/>
        </w:numPr>
      </w:pPr>
      <w:r>
        <w:t>The Compliance Officer or their designee logs, investigates, and files every complaint or report received. Records of complaints and investigations are maintained for seven (7) years after the investigation is closed. At the end of the seven-year period all files are destroyed by shredding, burning or some other method in keeping with their confidential nature, provided that the records are not destroyed if there is reason to suspect that the documents may be subject to an ongoing or future investigation.</w:t>
      </w:r>
    </w:p>
    <w:p w:rsidRPr="00B75197" w:rsidR="00680108" w:rsidP="00B75197" w:rsidRDefault="00680108" w14:paraId="481144EE" w14:textId="7FEEC939">
      <w:pPr>
        <w:pStyle w:val="Style1"/>
      </w:pPr>
      <w:r>
        <w:t>Reports</w:t>
      </w:r>
    </w:p>
    <w:p w:rsidRPr="00B75197" w:rsidR="00680108" w:rsidP="002B16E3" w:rsidRDefault="00680108" w14:paraId="418A8AC1" w14:textId="3192C1A0">
      <w:pPr>
        <w:pStyle w:val="ListParagraph"/>
        <w:numPr>
          <w:ilvl w:val="0"/>
          <w:numId w:val="45"/>
        </w:numPr>
      </w:pPr>
      <w:r>
        <w:t>The Compliance Officer reports significant or verified complaints of suspected violations to the Compliance Committee, Management, and/or Governing Board as appropriate. All persons receiving such reports maintain their confidentiality to the extent consistent with applicable laws, regulations, and COMPANY policies.</w:t>
      </w:r>
    </w:p>
    <w:p w:rsidRPr="00B75197" w:rsidR="00680108" w:rsidP="00B75197" w:rsidRDefault="00680108" w14:paraId="60330E16" w14:textId="30F06394">
      <w:pPr>
        <w:pStyle w:val="Style1"/>
      </w:pPr>
      <w:r>
        <w:t>Privileges</w:t>
      </w:r>
    </w:p>
    <w:p w:rsidR="00D44ED3" w:rsidP="002B16E3" w:rsidRDefault="00680108" w14:paraId="598DCE02" w14:textId="00F488FE">
      <w:pPr>
        <w:pStyle w:val="ListParagraph"/>
        <w:numPr>
          <w:ilvl w:val="0"/>
          <w:numId w:val="91"/>
        </w:numPr>
      </w:pPr>
      <w:r>
        <w:t>All such reports or the subsequent investigation and resolution may be privileged from disclosure to certain entities. COMPANY does not waive and specifically reserves the right to assert appropriate privileges, including but not limited to the work- product and peer review privileges.</w:t>
      </w:r>
    </w:p>
    <w:p w:rsidR="00321A62" w:rsidP="00321A62" w:rsidRDefault="00321A62" w14:paraId="7A5EC0C5" w14:textId="661AF815">
      <w:pPr>
        <w:pStyle w:val="Style1"/>
      </w:pPr>
      <w:r>
        <w:t>Fraud Alerts</w:t>
      </w:r>
    </w:p>
    <w:p w:rsidR="00321A62" w:rsidP="002B16E3" w:rsidRDefault="00321A62" w14:paraId="122A770F" w14:textId="4D809EA9">
      <w:pPr>
        <w:pStyle w:val="ListParagraph"/>
        <w:numPr>
          <w:ilvl w:val="0"/>
          <w:numId w:val="113"/>
        </w:numPr>
      </w:pPr>
      <w:r>
        <w:t>If the Compliance Officer receives a Fraud Alert, Advisory Bulletin or other publication from CMS, the OIG, or other government entity that may implicate practices at COMPANY, the Compliance Officer immediately investigates.</w:t>
      </w:r>
    </w:p>
    <w:p w:rsidR="00321A62" w:rsidP="002B16E3" w:rsidRDefault="00321A62" w14:paraId="10744F7A" w14:textId="67DF8FB8">
      <w:pPr>
        <w:pStyle w:val="ListParagraph"/>
        <w:numPr>
          <w:ilvl w:val="0"/>
          <w:numId w:val="113"/>
        </w:numPr>
      </w:pPr>
      <w:r>
        <w:t>The Compliance Officer may send the Fraud Alert or other publication to the appropriate department for review and comment on COMPANY’s compliance.</w:t>
      </w:r>
    </w:p>
    <w:p w:rsidR="00321A62" w:rsidP="002B16E3" w:rsidRDefault="00321A62" w14:paraId="4948314D" w14:textId="54104D49">
      <w:pPr>
        <w:pStyle w:val="ListParagraph"/>
        <w:numPr>
          <w:ilvl w:val="0"/>
          <w:numId w:val="113"/>
        </w:numPr>
      </w:pPr>
      <w:r>
        <w:t>In cases where a Fraud Alert or other publication does uncover potential compliance issues at COMPANY, the Compliance Officer and appropriate department leaders take immediate steps to correct the situation. In addition, the Compliance Officer makes a report to Management and/or Governing Board as appropriate detailing:</w:t>
      </w:r>
    </w:p>
    <w:p w:rsidR="00321A62" w:rsidP="00321A62" w:rsidRDefault="00321A62" w14:paraId="77A0C134" w14:textId="77777777">
      <w:pPr>
        <w:pStyle w:val="BulletStyle2"/>
      </w:pPr>
      <w:r>
        <w:t>the issues raised by the alert or other publication;</w:t>
      </w:r>
    </w:p>
    <w:p w:rsidR="00321A62" w:rsidP="00321A62" w:rsidRDefault="00321A62" w14:paraId="2274B278" w14:textId="77777777">
      <w:pPr>
        <w:pStyle w:val="BulletStyle2"/>
      </w:pPr>
      <w:r>
        <w:t>the findings of the Compliance Officer or department leader;</w:t>
      </w:r>
    </w:p>
    <w:p w:rsidR="00321A62" w:rsidRDefault="00321A62" w14:paraId="0735CDD6" w14:textId="6EEE1623">
      <w:pPr>
        <w:pStyle w:val="BulletStyle2"/>
      </w:pPr>
      <w:r>
        <w:t xml:space="preserve"> the corrective action taken; and</w:t>
      </w:r>
    </w:p>
    <w:p w:rsidR="00321A62" w:rsidP="00321A62" w:rsidRDefault="00321A62" w14:paraId="36262C89" w14:textId="77777777">
      <w:pPr>
        <w:pStyle w:val="BulletStyle2"/>
      </w:pPr>
      <w:r>
        <w:t>the monitoring activities established to ensure ongoing compliance.</w:t>
      </w:r>
    </w:p>
    <w:p w:rsidR="00321A62" w:rsidRDefault="00321A62" w14:paraId="70A920A5" w14:textId="1071D139">
      <w:pPr>
        <w:pStyle w:val="BulletStyle2"/>
      </w:pPr>
      <w:r>
        <w:t xml:space="preserve">In cases where a Fraud Alert or other investigation uncovers evidence of an actual violation of civil or criminal law or the rules and regulations of a federally- funded health care program, the Compliance Officer informs Management, who may contact legal counsel and, if appropriate, the appropriate government authority.</w:t>
      </w:r>
    </w:p>
    <w:p>
      <w:pPr>
        <w:pStyle w:val="BlueSubsection1"/>
      </w:pPr>
      <w:r>
        <w:t xml:space="preserve">Communication About Compliance Issues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Pr="00B75197" w:rsidR="00680108" w:rsidP="00321A62" w:rsidRDefault="00680108" w14:paraId="1B471CD6" w14:textId="235642EB">
      <w:pPr>
        <w:pStyle w:val="BulletStyle2"/>
      </w:pPr>
      <w:r>
        <w:br w:type="page"/>
      </w:r>
    </w:p>
    <w:p w:rsidRPr="006E12C8" w:rsidR="00F95651" w:rsidP="00B75197" w:rsidRDefault="00F95651" w14:paraId="21303340" w14:textId="03597E18">
      <w:pPr>
        <w:pStyle w:val="DarkBlueHeading1"/>
      </w:pPr>
      <w:bookmarkStart w:name="_Toc221796650" w:id="25"/>
      <w:r>
        <w:t>Auditing and Monitoring</w:t>
      </w:r>
      <w:bookmarkEnd w:id="22"/>
      <w:bookmarkEnd w:id="25"/>
    </w:p>
    <w:p w:rsidR="00F95651" w:rsidP="00B75197" w:rsidRDefault="00B75197" w14:paraId="512AE668" w14:textId="05DCE41A">
      <w:pPr>
        <w:pStyle w:val="BlueSubsection1"/>
      </w:pPr>
      <w:r>
        <w:t>Policy</w:t>
      </w:r>
    </w:p>
    <w:p w:rsidRPr="00F7745B" w:rsidR="00F95651" w:rsidP="00B75197" w:rsidRDefault="009E296B" w14:paraId="2CF9B3BD" w14:textId="07708DBF">
      <w:pPr>
        <w:pStyle w:val="GrayBodyTextStyle"/>
      </w:pPr>
      <w:r>
        <w:t>COMPANY implements a self-assessment program to monitor and evaluate the Compliance Program. Evidence of ongoing monitoring is maintained by the Compliance Officer and periodic reports are given to Management and Governing Board.</w:t>
      </w:r>
    </w:p>
    <w:p w:rsidRPr="00B20D9F" w:rsidR="00F95651" w:rsidP="00B75197" w:rsidRDefault="00B75197" w14:paraId="48566F43" w14:textId="7C300118">
      <w:pPr>
        <w:pStyle w:val="BlueSubsection1"/>
      </w:pPr>
      <w:r>
        <w:t>Procedure</w:t>
      </w:r>
    </w:p>
    <w:p w:rsidRPr="00990772" w:rsidR="00F95651" w:rsidP="002B16E3" w:rsidRDefault="00F95651" w14:paraId="46B6353F" w14:textId="77777777">
      <w:pPr>
        <w:pStyle w:val="Style1"/>
        <w:numPr>
          <w:ilvl w:val="0"/>
          <w:numId w:val="46"/>
        </w:numPr>
      </w:pPr>
      <w:r>
        <w:t>Department Responsibilities</w:t>
      </w:r>
    </w:p>
    <w:p w:rsidRPr="00B75197" w:rsidR="00F95651" w:rsidP="002B16E3" w:rsidRDefault="00F95651" w14:paraId="559699F1" w14:textId="33AC191E">
      <w:pPr>
        <w:pStyle w:val="ListParagraph"/>
        <w:numPr>
          <w:ilvl w:val="0"/>
          <w:numId w:val="47"/>
        </w:numPr>
      </w:pPr>
      <w:r>
        <w:t>The Compliance Officer and Compliance Committee ensure that each COMPANY department with responsibilities that implicate compliance issues establishes an appropriate policy and process for monitoring ongoing compliance. The policy and processes may vary according to the department’s needs and compliance risks.</w:t>
      </w:r>
    </w:p>
    <w:p w:rsidRPr="00990772" w:rsidR="00F95651" w:rsidP="00B75197" w:rsidRDefault="00F95651" w14:paraId="34541EE0" w14:textId="52DDDF15">
      <w:pPr>
        <w:pStyle w:val="Style1"/>
      </w:pPr>
      <w:r>
        <w:t>Methods</w:t>
      </w:r>
    </w:p>
    <w:p w:rsidRPr="002150BD" w:rsidR="00F95651" w:rsidP="002B16E3" w:rsidRDefault="00F95651" w14:paraId="709281D3" w14:textId="6C4C656B">
      <w:pPr>
        <w:pStyle w:val="ListParagraph"/>
        <w:numPr>
          <w:ilvl w:val="0"/>
          <w:numId w:val="48"/>
        </w:numPr>
      </w:pPr>
      <w:r>
        <w:t>The Compliance Officer and Compliance Committee work with the department</w:t>
      </w:r>
      <w:r>
        <w:rPr>
          <w:spacing w:val="-16"/>
        </w:rPr>
        <w:t xml:space="preserve"> </w:t>
      </w:r>
      <w:r>
        <w:t>to</w:t>
      </w:r>
      <w:r>
        <w:rPr>
          <w:spacing w:val="-12"/>
        </w:rPr>
        <w:t xml:space="preserve"> </w:t>
      </w:r>
      <w:r>
        <w:t>identify</w:t>
      </w:r>
      <w:r>
        <w:rPr>
          <w:spacing w:val="-16"/>
        </w:rPr>
        <w:t xml:space="preserve"> </w:t>
      </w:r>
      <w:r>
        <w:t>the</w:t>
      </w:r>
      <w:r>
        <w:rPr>
          <w:spacing w:val="-15"/>
        </w:rPr>
        <w:t xml:space="preserve"> </w:t>
      </w:r>
      <w:r>
        <w:t>appropriate</w:t>
      </w:r>
      <w:r>
        <w:rPr>
          <w:spacing w:val="-14"/>
        </w:rPr>
        <w:t xml:space="preserve"> </w:t>
      </w:r>
      <w:r>
        <w:t>monitoring</w:t>
      </w:r>
      <w:r>
        <w:rPr>
          <w:spacing w:val="-13"/>
        </w:rPr>
        <w:t xml:space="preserve"> </w:t>
      </w:r>
      <w:r>
        <w:t>and</w:t>
      </w:r>
      <w:r>
        <w:rPr>
          <w:spacing w:val="-13"/>
        </w:rPr>
        <w:t xml:space="preserve"> </w:t>
      </w:r>
      <w:r>
        <w:t>auditing</w:t>
      </w:r>
      <w:r>
        <w:rPr>
          <w:spacing w:val="-11"/>
        </w:rPr>
        <w:t xml:space="preserve"> </w:t>
      </w:r>
      <w:r>
        <w:t>processes,</w:t>
      </w:r>
      <w:r>
        <w:rPr>
          <w:spacing w:val="-11"/>
        </w:rPr>
        <w:t xml:space="preserve"> </w:t>
      </w:r>
      <w:r>
        <w:t>which</w:t>
      </w:r>
      <w:r>
        <w:rPr>
          <w:spacing w:val="-13"/>
        </w:rPr>
        <w:t xml:space="preserve"> </w:t>
      </w:r>
      <w:r>
        <w:t>may include the following as appropriate to the department:</w:t>
      </w:r>
    </w:p>
    <w:p w:rsidRPr="009608E0" w:rsidR="00F95651" w:rsidP="002B16E3" w:rsidRDefault="00F95651" w14:paraId="60FF41A3" w14:textId="77777777">
      <w:pPr>
        <w:pStyle w:val="ListParagraph"/>
        <w:numPr>
          <w:ilvl w:val="0"/>
          <w:numId w:val="48"/>
        </w:numPr>
      </w:pPr>
      <w:r>
        <w:t>Periodic</w:t>
      </w:r>
      <w:r>
        <w:rPr>
          <w:spacing w:val="-14"/>
        </w:rPr>
        <w:t xml:space="preserve"> </w:t>
      </w:r>
      <w:r>
        <w:t>review</w:t>
      </w:r>
      <w:r>
        <w:rPr>
          <w:spacing w:val="-16"/>
        </w:rPr>
        <w:t xml:space="preserve"> </w:t>
      </w:r>
      <w:r>
        <w:t>of</w:t>
      </w:r>
      <w:r>
        <w:rPr>
          <w:spacing w:val="-12"/>
        </w:rPr>
        <w:t xml:space="preserve"> </w:t>
      </w:r>
      <w:r>
        <w:t>departmental</w:t>
      </w:r>
      <w:r>
        <w:rPr>
          <w:spacing w:val="-16"/>
        </w:rPr>
        <w:t xml:space="preserve"> </w:t>
      </w:r>
      <w:r>
        <w:t>practices</w:t>
      </w:r>
      <w:r>
        <w:rPr>
          <w:spacing w:val="-13"/>
        </w:rPr>
        <w:t xml:space="preserve"> </w:t>
      </w:r>
      <w:r>
        <w:t>or</w:t>
      </w:r>
      <w:r>
        <w:rPr>
          <w:spacing w:val="-14"/>
        </w:rPr>
        <w:t xml:space="preserve"> </w:t>
      </w:r>
      <w:r>
        <w:t>actions</w:t>
      </w:r>
      <w:r>
        <w:rPr>
          <w:spacing w:val="-13"/>
        </w:rPr>
        <w:t xml:space="preserve"> </w:t>
      </w:r>
      <w:r>
        <w:t>relevant</w:t>
      </w:r>
      <w:r>
        <w:rPr>
          <w:spacing w:val="-16"/>
        </w:rPr>
        <w:t xml:space="preserve"> </w:t>
      </w:r>
      <w:r>
        <w:t>to</w:t>
      </w:r>
      <w:r>
        <w:rPr>
          <w:spacing w:val="-13"/>
        </w:rPr>
        <w:t xml:space="preserve"> </w:t>
      </w:r>
      <w:r>
        <w:t>compliance issues, including but not limited to—</w:t>
      </w:r>
    </w:p>
    <w:p w:rsidRPr="009608E0" w:rsidR="00F95651" w:rsidP="00B75197" w:rsidRDefault="00F95651" w14:paraId="3B85F6B6" w14:textId="77777777">
      <w:pPr>
        <w:pStyle w:val="BulletStyle2"/>
      </w:pPr>
      <w:r>
        <w:t>Claims</w:t>
      </w:r>
      <w:r>
        <w:rPr>
          <w:spacing w:val="-17"/>
        </w:rPr>
        <w:t xml:space="preserve"> </w:t>
      </w:r>
      <w:r>
        <w:t>for</w:t>
      </w:r>
      <w:r>
        <w:rPr>
          <w:spacing w:val="-13"/>
        </w:rPr>
        <w:t xml:space="preserve"> </w:t>
      </w:r>
      <w:r>
        <w:t>payment</w:t>
      </w:r>
      <w:r>
        <w:rPr>
          <w:spacing w:val="-14"/>
        </w:rPr>
        <w:t xml:space="preserve"> </w:t>
      </w:r>
      <w:r>
        <w:t>generated</w:t>
      </w:r>
      <w:r>
        <w:rPr>
          <w:spacing w:val="-14"/>
        </w:rPr>
        <w:t xml:space="preserve"> </w:t>
      </w:r>
      <w:r>
        <w:t>or</w:t>
      </w:r>
      <w:r>
        <w:rPr>
          <w:spacing w:val="-12"/>
        </w:rPr>
        <w:t xml:space="preserve"> </w:t>
      </w:r>
      <w:r>
        <w:t>submitted</w:t>
      </w:r>
      <w:r>
        <w:rPr>
          <w:spacing w:val="-14"/>
        </w:rPr>
        <w:t xml:space="preserve"> </w:t>
      </w:r>
      <w:r>
        <w:t>by</w:t>
      </w:r>
      <w:r>
        <w:rPr>
          <w:spacing w:val="-16"/>
        </w:rPr>
        <w:t xml:space="preserve"> </w:t>
      </w:r>
      <w:r>
        <w:t>the</w:t>
      </w:r>
      <w:r>
        <w:rPr>
          <w:spacing w:val="-13"/>
        </w:rPr>
        <w:t xml:space="preserve"> </w:t>
      </w:r>
      <w:r>
        <w:rPr>
          <w:spacing w:val="-2"/>
        </w:rPr>
        <w:t>department.</w:t>
      </w:r>
    </w:p>
    <w:p w:rsidRPr="009608E0" w:rsidR="00F95651" w:rsidP="00B75197" w:rsidRDefault="00F95651" w14:paraId="1D567E8F" w14:textId="77777777">
      <w:pPr>
        <w:pStyle w:val="BulletStyle2"/>
      </w:pPr>
      <w:r>
        <w:t>Contracts</w:t>
      </w:r>
      <w:r>
        <w:rPr>
          <w:spacing w:val="-16"/>
        </w:rPr>
        <w:t xml:space="preserve"> </w:t>
      </w:r>
      <w:r>
        <w:t>with</w:t>
      </w:r>
      <w:r>
        <w:rPr>
          <w:spacing w:val="-15"/>
        </w:rPr>
        <w:t xml:space="preserve"> </w:t>
      </w:r>
      <w:r>
        <w:t>potential</w:t>
      </w:r>
      <w:r>
        <w:rPr>
          <w:spacing w:val="-15"/>
        </w:rPr>
        <w:t xml:space="preserve"> </w:t>
      </w:r>
      <w:r>
        <w:t>referral</w:t>
      </w:r>
      <w:r>
        <w:rPr>
          <w:spacing w:val="-16"/>
        </w:rPr>
        <w:t xml:space="preserve"> </w:t>
      </w:r>
      <w:r>
        <w:t>sources</w:t>
      </w:r>
      <w:r>
        <w:rPr>
          <w:spacing w:val="-15"/>
        </w:rPr>
        <w:t xml:space="preserve"> </w:t>
      </w:r>
      <w:r>
        <w:t>relevant</w:t>
      </w:r>
      <w:r>
        <w:rPr>
          <w:spacing w:val="-15"/>
        </w:rPr>
        <w:t xml:space="preserve"> </w:t>
      </w:r>
      <w:r>
        <w:t>to</w:t>
      </w:r>
      <w:r>
        <w:rPr>
          <w:spacing w:val="-15"/>
        </w:rPr>
        <w:t xml:space="preserve"> </w:t>
      </w:r>
      <w:r>
        <w:t>the</w:t>
      </w:r>
      <w:r>
        <w:rPr>
          <w:spacing w:val="-10"/>
        </w:rPr>
        <w:t xml:space="preserve"> </w:t>
      </w:r>
      <w:r>
        <w:rPr>
          <w:spacing w:val="-2"/>
        </w:rPr>
        <w:t>department.</w:t>
      </w:r>
    </w:p>
    <w:p w:rsidRPr="009608E0" w:rsidR="00F95651" w:rsidP="00B75197" w:rsidRDefault="00F95651" w14:paraId="1A41F0A5" w14:textId="77777777">
      <w:pPr>
        <w:pStyle w:val="BulletStyle2"/>
      </w:pPr>
      <w:r>
        <w:rPr>
          <w:spacing w:val="-2"/>
        </w:rPr>
        <w:t>Advertising</w:t>
      </w:r>
      <w:r>
        <w:rPr>
          <w:spacing w:val="-3"/>
        </w:rPr>
        <w:t xml:space="preserve"> </w:t>
      </w:r>
      <w:r>
        <w:rPr>
          <w:spacing w:val="-2"/>
        </w:rPr>
        <w:t>or</w:t>
      </w:r>
      <w:r>
        <w:rPr>
          <w:spacing w:val="-5"/>
        </w:rPr>
        <w:t xml:space="preserve"> </w:t>
      </w:r>
      <w:r>
        <w:rPr>
          <w:spacing w:val="-2"/>
        </w:rPr>
        <w:t>marketing</w:t>
      </w:r>
      <w:r>
        <w:rPr>
          <w:spacing w:val="-3"/>
        </w:rPr>
        <w:t xml:space="preserve"> </w:t>
      </w:r>
      <w:r>
        <w:rPr>
          <w:spacing w:val="-2"/>
        </w:rPr>
        <w:t>initiatives</w:t>
      </w:r>
      <w:r>
        <w:t xml:space="preserve"> </w:t>
      </w:r>
      <w:r>
        <w:rPr>
          <w:spacing w:val="-2"/>
        </w:rPr>
        <w:t>by</w:t>
      </w:r>
      <w:r>
        <w:rPr>
          <w:spacing w:val="-11"/>
        </w:rPr>
        <w:t xml:space="preserve"> </w:t>
      </w:r>
      <w:r>
        <w:rPr>
          <w:spacing w:val="-2"/>
        </w:rPr>
        <w:t>the</w:t>
      </w:r>
      <w:r>
        <w:rPr>
          <w:spacing w:val="-3"/>
        </w:rPr>
        <w:t xml:space="preserve"> </w:t>
      </w:r>
      <w:r>
        <w:rPr>
          <w:spacing w:val="-2"/>
        </w:rPr>
        <w:t>department.</w:t>
      </w:r>
    </w:p>
    <w:p w:rsidRPr="009608E0" w:rsidR="00F95651" w:rsidP="00B75197" w:rsidRDefault="00F95651" w14:paraId="6EB9A25C" w14:textId="77777777">
      <w:pPr>
        <w:pStyle w:val="BulletStyle2"/>
      </w:pPr>
      <w:r>
        <w:t>Gifts</w:t>
      </w:r>
      <w:r>
        <w:rPr>
          <w:spacing w:val="-12"/>
        </w:rPr>
        <w:t xml:space="preserve"> </w:t>
      </w:r>
      <w:r>
        <w:t>or</w:t>
      </w:r>
      <w:r>
        <w:rPr>
          <w:spacing w:val="-12"/>
        </w:rPr>
        <w:t xml:space="preserve"> </w:t>
      </w:r>
      <w:r>
        <w:t>inducements</w:t>
      </w:r>
      <w:r>
        <w:rPr>
          <w:spacing w:val="-13"/>
        </w:rPr>
        <w:t xml:space="preserve"> </w:t>
      </w:r>
      <w:r>
        <w:t>to</w:t>
      </w:r>
      <w:r>
        <w:rPr>
          <w:spacing w:val="-13"/>
        </w:rPr>
        <w:t xml:space="preserve"> </w:t>
      </w:r>
      <w:r>
        <w:t>program</w:t>
      </w:r>
      <w:r>
        <w:rPr>
          <w:spacing w:val="-9"/>
        </w:rPr>
        <w:t xml:space="preserve"> </w:t>
      </w:r>
      <w:r>
        <w:rPr>
          <w:spacing w:val="-2"/>
        </w:rPr>
        <w:t>beneficiaries.</w:t>
      </w:r>
    </w:p>
    <w:p w:rsidRPr="009608E0" w:rsidR="00F95651" w:rsidP="00B75197" w:rsidRDefault="00F95651" w14:paraId="62969B01" w14:textId="77777777">
      <w:pPr>
        <w:pStyle w:val="BulletStyle2"/>
      </w:pPr>
      <w:r>
        <w:rPr>
          <w:spacing w:val="-2"/>
        </w:rPr>
        <w:t>Necessity,</w:t>
      </w:r>
      <w:r>
        <w:rPr>
          <w:spacing w:val="-10"/>
        </w:rPr>
        <w:t xml:space="preserve"> </w:t>
      </w:r>
      <w:r>
        <w:rPr>
          <w:spacing w:val="-2"/>
        </w:rPr>
        <w:t>quality,</w:t>
      </w:r>
      <w:r>
        <w:rPr>
          <w:spacing w:val="-5"/>
        </w:rPr>
        <w:t xml:space="preserve"> </w:t>
      </w:r>
      <w:r>
        <w:rPr>
          <w:spacing w:val="-2"/>
        </w:rPr>
        <w:t>and</w:t>
      </w:r>
      <w:r>
        <w:rPr>
          <w:spacing w:val="-4"/>
        </w:rPr>
        <w:t xml:space="preserve"> </w:t>
      </w:r>
      <w:r>
        <w:rPr>
          <w:spacing w:val="-2"/>
        </w:rPr>
        <w:t>propriety</w:t>
      </w:r>
      <w:r>
        <w:rPr>
          <w:spacing w:val="-9"/>
        </w:rPr>
        <w:t xml:space="preserve"> </w:t>
      </w:r>
      <w:r>
        <w:rPr>
          <w:spacing w:val="-2"/>
        </w:rPr>
        <w:t>of</w:t>
      </w:r>
      <w:r>
        <w:t xml:space="preserve"> </w:t>
      </w:r>
      <w:r>
        <w:rPr>
          <w:spacing w:val="-2"/>
        </w:rPr>
        <w:t>care</w:t>
      </w:r>
      <w:r>
        <w:rPr>
          <w:spacing w:val="-3"/>
        </w:rPr>
        <w:t xml:space="preserve"> </w:t>
      </w:r>
      <w:r>
        <w:rPr>
          <w:spacing w:val="-2"/>
        </w:rPr>
        <w:t>rendered.</w:t>
      </w:r>
    </w:p>
    <w:p w:rsidRPr="00DF5874" w:rsidR="00F95651" w:rsidP="00B75197" w:rsidRDefault="00F95651" w14:paraId="46C571AB" w14:textId="0B54C324">
      <w:pPr>
        <w:pStyle w:val="BulletStyle2"/>
      </w:pPr>
      <w:r>
        <w:t>Annual</w:t>
      </w:r>
      <w:r>
        <w:rPr>
          <w:spacing w:val="-7"/>
        </w:rPr>
        <w:t xml:space="preserve"> </w:t>
      </w:r>
      <w:r>
        <w:t>Compliance</w:t>
      </w:r>
      <w:r>
        <w:rPr>
          <w:spacing w:val="-7"/>
        </w:rPr>
        <w:t xml:space="preserve"> </w:t>
      </w:r>
      <w:r>
        <w:t>Risk</w:t>
      </w:r>
      <w:r>
        <w:rPr>
          <w:spacing w:val="-7"/>
        </w:rPr>
        <w:t xml:space="preserve"> </w:t>
      </w:r>
      <w:r>
        <w:t>Assessment</w:t>
      </w:r>
      <w:r>
        <w:rPr>
          <w:spacing w:val="-6"/>
        </w:rPr>
        <w:t xml:space="preserve"> </w:t>
      </w:r>
      <w:r>
        <w:rPr>
          <w:spacing w:val="-2"/>
        </w:rPr>
        <w:t>results.</w:t>
      </w:r>
    </w:p>
    <w:p w:rsidRPr="00C42F25" w:rsidR="00DF5874" w:rsidP="00B75197" w:rsidRDefault="00DF5874" w14:paraId="68B8FB4B" w14:textId="37928713">
      <w:pPr>
        <w:pStyle w:val="BulletStyle2"/>
      </w:pPr>
      <w:r>
        <w:rPr>
          <w:spacing w:val="-2"/>
        </w:rPr>
        <w:t>Medical Necessity for visits, treatment or testing.</w:t>
      </w:r>
    </w:p>
    <w:p w:rsidRPr="00B75197" w:rsidR="00F95651" w:rsidP="00B75197" w:rsidRDefault="00F95651" w14:paraId="548B6668" w14:textId="77777777">
      <w:pPr>
        <w:pStyle w:val="ListParagraph"/>
      </w:pPr>
      <w:r>
        <w:t>Receipt of and response to compliance questions, concerns, or complaints.</w:t>
      </w:r>
    </w:p>
    <w:p w:rsidRPr="00B75197" w:rsidR="00F95651" w:rsidP="00B75197" w:rsidRDefault="00F95651" w14:paraId="02E484E4" w14:textId="77777777">
      <w:pPr>
        <w:pStyle w:val="ListParagraph"/>
      </w:pPr>
      <w:r>
        <w:t>Review of government survey or inspection results.</w:t>
      </w:r>
    </w:p>
    <w:p w:rsidRPr="00B75197" w:rsidR="00F95651" w:rsidP="00B75197" w:rsidRDefault="00F95651" w14:paraId="13CAE1E4" w14:textId="77777777">
      <w:pPr>
        <w:pStyle w:val="ListParagraph"/>
      </w:pPr>
      <w:r>
        <w:t>Review of new government guidance or directions.</w:t>
      </w:r>
    </w:p>
    <w:p w:rsidRPr="00B75197" w:rsidR="00F95651" w:rsidP="00B75197" w:rsidRDefault="00F95651" w14:paraId="6948B11C" w14:textId="77777777">
      <w:pPr>
        <w:pStyle w:val="ListParagraph"/>
      </w:pPr>
      <w:r>
        <w:t>Review of claim denials.</w:t>
      </w:r>
    </w:p>
    <w:p w:rsidRPr="00B75197" w:rsidR="00F95651" w:rsidP="00B75197" w:rsidRDefault="00F95651" w14:paraId="24BF6261" w14:textId="2505AF3C">
      <w:pPr>
        <w:pStyle w:val="ListParagraph"/>
      </w:pPr>
      <w:r>
        <w:t>Interviews of employees concerning possible or potential compliance issues, including exit interviews of employees who leave COMPANY employment.</w:t>
      </w:r>
    </w:p>
    <w:p w:rsidRPr="00B75197" w:rsidR="00F95651" w:rsidP="00B75197" w:rsidRDefault="00F95651" w14:paraId="5D2DE998" w14:textId="77777777">
      <w:pPr>
        <w:pStyle w:val="ListParagraph"/>
      </w:pPr>
      <w:r>
        <w:t>Discussion of compliance issues in regularly scheduled department meetings.</w:t>
      </w:r>
    </w:p>
    <w:p w:rsidRPr="00B75197" w:rsidR="00F95651" w:rsidP="00B75197" w:rsidRDefault="00F95651" w14:paraId="45675B90" w14:textId="77777777">
      <w:pPr>
        <w:pStyle w:val="ListParagraph"/>
      </w:pPr>
      <w:r>
        <w:t>Confirmation that department employees have been properly trained concerning compliance issues relevant to their job duties.</w:t>
      </w:r>
    </w:p>
    <w:p w:rsidRPr="00B75197" w:rsidR="00F95651" w:rsidP="00B75197" w:rsidRDefault="00F95651" w14:paraId="29307A02" w14:textId="77777777">
      <w:pPr>
        <w:pStyle w:val="ListParagraph"/>
      </w:pPr>
      <w:r>
        <w:t>Review of significant deviations in processes or payments.</w:t>
      </w:r>
    </w:p>
    <w:p w:rsidRPr="00B75197" w:rsidR="00F95651" w:rsidP="00B75197" w:rsidRDefault="00F95651" w14:paraId="43C55846" w14:textId="77777777">
      <w:pPr>
        <w:pStyle w:val="ListParagraph"/>
      </w:pPr>
      <w:r>
        <w:t>As authorized by the Compliance Officer, formal auditing by an internal or external professional of compliance-related issues.</w:t>
      </w:r>
    </w:p>
    <w:p w:rsidRPr="00B75197" w:rsidR="00F95651" w:rsidP="00B75197" w:rsidRDefault="00F95651" w14:paraId="04D83C17" w14:textId="1B967321">
      <w:pPr>
        <w:pStyle w:val="ListParagraph"/>
      </w:pPr>
      <w:r>
        <w:t>As identified in Annual Audit Workplan</w:t>
      </w:r>
    </w:p>
    <w:p w:rsidRPr="00177A13" w:rsidR="00F95651" w:rsidP="00B75197" w:rsidRDefault="00F95651" w14:paraId="0D41D70B" w14:textId="77777777">
      <w:pPr>
        <w:pStyle w:val="Style1"/>
      </w:pPr>
      <w:r>
        <w:t>Frequency</w:t>
      </w:r>
    </w:p>
    <w:p w:rsidRPr="00B75197" w:rsidR="00F95651" w:rsidP="002B16E3" w:rsidRDefault="00F95651" w14:paraId="7F1D4A6F" w14:textId="66A9BE9F">
      <w:pPr>
        <w:pStyle w:val="ListParagraph"/>
        <w:numPr>
          <w:ilvl w:val="0"/>
          <w:numId w:val="49"/>
        </w:numPr>
      </w:pPr>
      <w:r>
        <w:t>The frequency and extent of the monitoring depends on the needs and potential for compliance violations in the department, provided that the following applies to specific departments:</w:t>
      </w:r>
    </w:p>
    <w:p w:rsidR="00F95651" w:rsidP="00B75197" w:rsidRDefault="00F95651" w14:paraId="7EBFFEB8" w14:textId="77777777">
      <w:pPr>
        <w:pStyle w:val="BulletStyle2"/>
      </w:pPr>
      <w:r>
        <w:t xml:space="preserve">Billing and coding </w:t>
      </w:r>
    </w:p>
    <w:p w:rsidRPr="00345E56" w:rsidR="00F95651" w:rsidP="002B16E3" w:rsidRDefault="00F95651" w14:paraId="269BC3FE" w14:textId="1902B6AD">
      <w:pPr>
        <w:pStyle w:val="BulletStyle2"/>
        <w:numPr>
          <w:ilvl w:val="1"/>
          <w:numId w:val="50"/>
        </w:numPr>
      </w:pPr>
      <w:r>
        <w:t>Departments that are involved in coding and billing for claims, on at least a quarterly basis, review a sample of bills and underlying documentation to confirm ongoing compliance with applicable laws, standards, and payor requirements governing billing, coding, and claim submission.</w:t>
      </w:r>
    </w:p>
    <w:p w:rsidR="00F95651" w:rsidP="00B75197" w:rsidRDefault="00F95651" w14:paraId="40BAB786" w14:textId="77777777">
      <w:pPr>
        <w:pStyle w:val="BulletStyle2"/>
      </w:pPr>
      <w:r>
        <w:t>Clinical services</w:t>
      </w:r>
    </w:p>
    <w:p w:rsidRPr="000226F3" w:rsidR="00F95651" w:rsidP="002B16E3" w:rsidRDefault="00F95651" w14:paraId="561F57C2" w14:textId="22B9384F">
      <w:pPr>
        <w:pStyle w:val="BulletStyle2"/>
        <w:numPr>
          <w:ilvl w:val="1"/>
          <w:numId w:val="50"/>
        </w:numPr>
      </w:pPr>
      <w:r>
        <w:t>Departments that render and document clinical services, on a quarterly basis, review a sample of charts and related documents to confirm ongoing compliance with applicable laws and standards concerning patient care services, medical necessity, appropriate documentation, and proper coding of services rendered.</w:t>
      </w:r>
    </w:p>
    <w:p w:rsidRPr="007B461E" w:rsidR="00F95651" w:rsidP="00B75197" w:rsidRDefault="00F95651" w14:paraId="61708F36" w14:textId="77777777">
      <w:pPr>
        <w:pStyle w:val="Style1"/>
      </w:pPr>
      <w:r>
        <w:t>Reports</w:t>
      </w:r>
    </w:p>
    <w:p w:rsidRPr="0086636B" w:rsidR="00F95651" w:rsidP="002B16E3" w:rsidRDefault="00F95651" w14:paraId="5BA694D4" w14:textId="49DBABB0">
      <w:pPr>
        <w:pStyle w:val="ListParagraph"/>
        <w:numPr>
          <w:ilvl w:val="0"/>
          <w:numId w:val="114"/>
        </w:numPr>
      </w:pPr>
      <w:r>
        <w:t xml:space="preserve">At least once each year, each department with responsibilities that implicate potential compliance concerns prepares and submits an appropriate confidential report to the Compliance Officer summarizing the department’s monitoring activities during the preceding year. </w:t>
      </w:r>
    </w:p>
    <w:p w:rsidRPr="007B461E" w:rsidR="00F95651" w:rsidP="002B16E3" w:rsidRDefault="00F95651" w14:paraId="20A8604F" w14:textId="366D99DB">
      <w:pPr>
        <w:pStyle w:val="ListParagraph"/>
        <w:numPr>
          <w:ilvl w:val="0"/>
          <w:numId w:val="114"/>
        </w:numPr>
      </w:pPr>
      <w:r>
        <w:t>The report  includes:</w:t>
      </w:r>
    </w:p>
    <w:p w:rsidRPr="0073042C" w:rsidR="00F95651" w:rsidP="0073042C" w:rsidRDefault="00F95651" w14:paraId="768381A0" w14:textId="77777777">
      <w:pPr>
        <w:pStyle w:val="BulletStyle2"/>
      </w:pPr>
      <w:r>
        <w:t>A brief description of the department’s ongoing monitoring activities and the results of such monitoring.</w:t>
      </w:r>
    </w:p>
    <w:p w:rsidRPr="0073042C" w:rsidR="00F95651" w:rsidP="0073042C" w:rsidRDefault="00F95651" w14:paraId="2E10C98B" w14:textId="77777777">
      <w:pPr>
        <w:pStyle w:val="BulletStyle2"/>
      </w:pPr>
      <w:r>
        <w:t>A brief description of any compliance issues or concerns that were identified, and the resolution of those concerns.</w:t>
      </w:r>
    </w:p>
    <w:p w:rsidRPr="0073042C" w:rsidR="00F95651" w:rsidP="0073042C" w:rsidRDefault="00F95651" w14:paraId="55109B0F" w14:textId="77777777">
      <w:pPr>
        <w:pStyle w:val="BulletStyle2"/>
      </w:pPr>
      <w:r>
        <w:t>A brief description of training provided concerning compliance issues or concerns.</w:t>
      </w:r>
    </w:p>
    <w:p w:rsidRPr="0073042C" w:rsidR="00F95651" w:rsidP="0073042C" w:rsidRDefault="00F95651" w14:paraId="791965D0" w14:textId="77777777">
      <w:pPr>
        <w:pStyle w:val="BulletStyle2"/>
      </w:pPr>
      <w:r>
        <w:t>Any other items relevant to the Compliance Officer’s duties.</w:t>
      </w:r>
    </w:p>
    <w:p w:rsidRPr="007B461E" w:rsidR="00F95651" w:rsidP="00B75197" w:rsidRDefault="00F95651" w14:paraId="36E86AA9" w14:textId="77777777">
      <w:pPr>
        <w:pStyle w:val="Style1"/>
      </w:pPr>
      <w:r>
        <w:t>External Audits</w:t>
      </w:r>
    </w:p>
    <w:p w:rsidRPr="00B75197" w:rsidR="00F95651" w:rsidP="002B16E3" w:rsidRDefault="00F95651" w14:paraId="68D2DFD3" w14:textId="2467C1EA">
      <w:pPr>
        <w:pStyle w:val="ListParagraph"/>
        <w:numPr>
          <w:ilvl w:val="0"/>
          <w:numId w:val="51"/>
        </w:numPr>
      </w:pPr>
      <w:r>
        <w:t>The Compliance Officer, with Management approval, may at any time, direct that an external audit of any department be conducted by qualified COMPANY personnel or an outside contractor. An external audit may be appropriate where, e.g., internal reviews or complaints raise the possibility of a significant compliance issue; new guidance has been received from regulators; it is necessary to establish a baseline to confirm compliance or provide training; or simply to confirm ongoing compliance in departments which face significant compliance issues.</w:t>
      </w:r>
    </w:p>
    <w:p w:rsidRPr="00B75197" w:rsidR="00F95651" w:rsidP="002B16E3" w:rsidRDefault="00F95651" w14:paraId="7CE189CD" w14:textId="77777777">
      <w:pPr>
        <w:pStyle w:val="ListParagraph"/>
        <w:numPr>
          <w:ilvl w:val="0"/>
          <w:numId w:val="51"/>
        </w:numPr>
      </w:pPr>
      <w:r>
        <w:t>If an audit is employed, it may follow this protocol:</w:t>
      </w:r>
    </w:p>
    <w:p w:rsidRPr="00345E56" w:rsidR="00F95651" w:rsidP="00B75197" w:rsidRDefault="00F95651" w14:paraId="3A9589FF" w14:textId="77777777">
      <w:pPr>
        <w:pStyle w:val="BulletStyle2"/>
      </w:pPr>
      <w:r>
        <w:t>The</w:t>
      </w:r>
      <w:r>
        <w:rPr>
          <w:spacing w:val="-14"/>
        </w:rPr>
        <w:t xml:space="preserve"> </w:t>
      </w:r>
      <w:r>
        <w:t>Compliance</w:t>
      </w:r>
      <w:r>
        <w:rPr>
          <w:spacing w:val="-13"/>
        </w:rPr>
        <w:t xml:space="preserve"> </w:t>
      </w:r>
      <w:r>
        <w:t>Officer,</w:t>
      </w:r>
      <w:r>
        <w:rPr>
          <w:spacing w:val="-16"/>
        </w:rPr>
        <w:t xml:space="preserve"> </w:t>
      </w:r>
      <w:r>
        <w:t>with</w:t>
      </w:r>
      <w:r>
        <w:rPr>
          <w:spacing w:val="-12"/>
        </w:rPr>
        <w:t xml:space="preserve"> </w:t>
      </w:r>
      <w:r>
        <w:t>the</w:t>
      </w:r>
      <w:r>
        <w:rPr>
          <w:spacing w:val="-13"/>
        </w:rPr>
        <w:t xml:space="preserve"> </w:t>
      </w:r>
      <w:r>
        <w:t>assistance</w:t>
      </w:r>
      <w:r>
        <w:rPr>
          <w:spacing w:val="-13"/>
        </w:rPr>
        <w:t xml:space="preserve"> </w:t>
      </w:r>
      <w:r>
        <w:t>of</w:t>
      </w:r>
      <w:r>
        <w:rPr>
          <w:spacing w:val="-12"/>
        </w:rPr>
        <w:t xml:space="preserve"> </w:t>
      </w:r>
      <w:r>
        <w:t>the</w:t>
      </w:r>
      <w:r>
        <w:rPr>
          <w:spacing w:val="-16"/>
        </w:rPr>
        <w:t xml:space="preserve"> </w:t>
      </w:r>
      <w:r>
        <w:t>Compliance</w:t>
      </w:r>
      <w:r>
        <w:rPr>
          <w:spacing w:val="-12"/>
        </w:rPr>
        <w:t xml:space="preserve"> </w:t>
      </w:r>
      <w:r>
        <w:t>Committee, determines the need for and scope of the audit.</w:t>
      </w:r>
    </w:p>
    <w:p w:rsidRPr="002150BD" w:rsidR="00F95651" w:rsidP="00B75197" w:rsidRDefault="00F95651" w14:paraId="15DBCBBD" w14:textId="45CE09BD">
      <w:pPr>
        <w:pStyle w:val="BulletStyle2"/>
      </w:pPr>
      <w:r>
        <w:t>The</w:t>
      </w:r>
      <w:r>
        <w:rPr>
          <w:spacing w:val="-11"/>
        </w:rPr>
        <w:t xml:space="preserve"> </w:t>
      </w:r>
      <w:r>
        <w:t>Compliance</w:t>
      </w:r>
      <w:r>
        <w:rPr>
          <w:spacing w:val="-13"/>
        </w:rPr>
        <w:t xml:space="preserve"> </w:t>
      </w:r>
      <w:r>
        <w:t>Officer,</w:t>
      </w:r>
      <w:r>
        <w:rPr>
          <w:spacing w:val="-16"/>
        </w:rPr>
        <w:t xml:space="preserve"> </w:t>
      </w:r>
      <w:r>
        <w:t>with</w:t>
      </w:r>
      <w:r>
        <w:rPr>
          <w:spacing w:val="-10"/>
        </w:rPr>
        <w:t xml:space="preserve"> </w:t>
      </w:r>
      <w:r>
        <w:t>the</w:t>
      </w:r>
      <w:r>
        <w:rPr>
          <w:spacing w:val="-13"/>
        </w:rPr>
        <w:t xml:space="preserve"> </w:t>
      </w:r>
      <w:r>
        <w:t>assistance</w:t>
      </w:r>
      <w:r>
        <w:rPr>
          <w:spacing w:val="-13"/>
        </w:rPr>
        <w:t xml:space="preserve"> </w:t>
      </w:r>
      <w:r>
        <w:t>of</w:t>
      </w:r>
      <w:r>
        <w:rPr>
          <w:spacing w:val="-12"/>
        </w:rPr>
        <w:t xml:space="preserve"> </w:t>
      </w:r>
      <w:r>
        <w:t>the</w:t>
      </w:r>
      <w:r>
        <w:rPr>
          <w:spacing w:val="-13"/>
        </w:rPr>
        <w:t xml:space="preserve"> </w:t>
      </w:r>
      <w:r>
        <w:t>Compliance</w:t>
      </w:r>
      <w:r>
        <w:rPr>
          <w:spacing w:val="-13"/>
        </w:rPr>
        <w:t xml:space="preserve"> </w:t>
      </w:r>
      <w:r>
        <w:t>Committee,</w:t>
      </w:r>
      <w:r>
        <w:rPr>
          <w:spacing w:val="-7"/>
        </w:rPr>
        <w:t xml:space="preserve"> </w:t>
      </w:r>
      <w:r>
        <w:t>develops a checklist of particular items and records to be audited.</w:t>
      </w:r>
    </w:p>
    <w:p w:rsidRPr="00345E56" w:rsidR="00F95651" w:rsidP="00B75197" w:rsidRDefault="00F95651" w14:paraId="2C23CBCE" w14:textId="77777777">
      <w:pPr>
        <w:pStyle w:val="BulletStyle2"/>
      </w:pPr>
      <w:r>
        <w:t>The</w:t>
      </w:r>
      <w:r>
        <w:rPr>
          <w:spacing w:val="-12"/>
        </w:rPr>
        <w:t xml:space="preserve"> </w:t>
      </w:r>
      <w:r>
        <w:t>Compliance</w:t>
      </w:r>
      <w:r>
        <w:rPr>
          <w:spacing w:val="-12"/>
        </w:rPr>
        <w:t xml:space="preserve"> </w:t>
      </w:r>
      <w:r>
        <w:t>Officer</w:t>
      </w:r>
      <w:r>
        <w:rPr>
          <w:spacing w:val="-14"/>
        </w:rPr>
        <w:t xml:space="preserve"> </w:t>
      </w:r>
      <w:r>
        <w:t>or</w:t>
      </w:r>
      <w:r>
        <w:rPr>
          <w:spacing w:val="-9"/>
        </w:rPr>
        <w:t xml:space="preserve"> </w:t>
      </w:r>
      <w:r>
        <w:t>a</w:t>
      </w:r>
      <w:r>
        <w:rPr>
          <w:spacing w:val="-12"/>
        </w:rPr>
        <w:t xml:space="preserve"> </w:t>
      </w:r>
      <w:r>
        <w:t>member</w:t>
      </w:r>
      <w:r>
        <w:rPr>
          <w:spacing w:val="-8"/>
        </w:rPr>
        <w:t xml:space="preserve"> </w:t>
      </w:r>
      <w:r>
        <w:t>of</w:t>
      </w:r>
      <w:r>
        <w:rPr>
          <w:spacing w:val="-11"/>
        </w:rPr>
        <w:t xml:space="preserve"> </w:t>
      </w:r>
      <w:r>
        <w:t>the</w:t>
      </w:r>
      <w:r>
        <w:rPr>
          <w:spacing w:val="-10"/>
        </w:rPr>
        <w:t xml:space="preserve"> </w:t>
      </w:r>
      <w:r>
        <w:t>Compliance</w:t>
      </w:r>
      <w:r>
        <w:rPr>
          <w:spacing w:val="-9"/>
        </w:rPr>
        <w:t xml:space="preserve"> </w:t>
      </w:r>
      <w:r>
        <w:t>Committee</w:t>
      </w:r>
      <w:r>
        <w:rPr>
          <w:spacing w:val="-12"/>
        </w:rPr>
        <w:t xml:space="preserve"> </w:t>
      </w:r>
      <w:r>
        <w:t>may</w:t>
      </w:r>
      <w:r>
        <w:rPr>
          <w:spacing w:val="-16"/>
        </w:rPr>
        <w:t xml:space="preserve"> </w:t>
      </w:r>
      <w:r>
        <w:t>meet with department leaders to discuss the need for and scope of the audit.</w:t>
      </w:r>
    </w:p>
    <w:p w:rsidRPr="00345E56" w:rsidR="00F95651" w:rsidP="00B75197" w:rsidRDefault="00F95651" w14:paraId="744E75E0" w14:textId="77777777">
      <w:pPr>
        <w:pStyle w:val="BulletStyle2"/>
      </w:pPr>
      <w:r>
        <w:t>The</w:t>
      </w:r>
      <w:r>
        <w:rPr>
          <w:spacing w:val="-9"/>
        </w:rPr>
        <w:t xml:space="preserve"> </w:t>
      </w:r>
      <w:r>
        <w:t>chosen</w:t>
      </w:r>
      <w:r>
        <w:rPr>
          <w:spacing w:val="-9"/>
        </w:rPr>
        <w:t xml:space="preserve"> </w:t>
      </w:r>
      <w:r>
        <w:t>auditor</w:t>
      </w:r>
      <w:r>
        <w:rPr>
          <w:spacing w:val="-8"/>
        </w:rPr>
        <w:t xml:space="preserve"> </w:t>
      </w:r>
      <w:r>
        <w:t>is</w:t>
      </w:r>
      <w:r>
        <w:rPr>
          <w:spacing w:val="-9"/>
        </w:rPr>
        <w:t xml:space="preserve"> </w:t>
      </w:r>
      <w:r>
        <w:t>assigned</w:t>
      </w:r>
      <w:r>
        <w:rPr>
          <w:spacing w:val="-7"/>
        </w:rPr>
        <w:t xml:space="preserve"> </w:t>
      </w:r>
      <w:r>
        <w:t>tasks</w:t>
      </w:r>
      <w:r>
        <w:rPr>
          <w:spacing w:val="-7"/>
        </w:rPr>
        <w:t xml:space="preserve"> </w:t>
      </w:r>
      <w:r>
        <w:t>by</w:t>
      </w:r>
      <w:r>
        <w:rPr>
          <w:spacing w:val="-16"/>
        </w:rPr>
        <w:t xml:space="preserve"> </w:t>
      </w:r>
      <w:r>
        <w:t>the</w:t>
      </w:r>
      <w:r>
        <w:rPr>
          <w:spacing w:val="-9"/>
        </w:rPr>
        <w:t xml:space="preserve"> </w:t>
      </w:r>
      <w:r>
        <w:t>Compliance</w:t>
      </w:r>
      <w:r>
        <w:rPr>
          <w:spacing w:val="-7"/>
        </w:rPr>
        <w:t xml:space="preserve"> </w:t>
      </w:r>
      <w:r>
        <w:t>Officer</w:t>
      </w:r>
      <w:r>
        <w:rPr>
          <w:spacing w:val="-9"/>
        </w:rPr>
        <w:t xml:space="preserve"> </w:t>
      </w:r>
      <w:r>
        <w:t>or</w:t>
      </w:r>
      <w:r>
        <w:rPr>
          <w:spacing w:val="-9"/>
        </w:rPr>
        <w:t xml:space="preserve"> </w:t>
      </w:r>
      <w:r>
        <w:t>member</w:t>
      </w:r>
      <w:r>
        <w:rPr>
          <w:spacing w:val="-8"/>
        </w:rPr>
        <w:t xml:space="preserve"> </w:t>
      </w:r>
      <w:r>
        <w:t>of</w:t>
      </w:r>
      <w:r>
        <w:rPr>
          <w:spacing w:val="-8"/>
        </w:rPr>
        <w:t xml:space="preserve"> </w:t>
      </w:r>
      <w:r>
        <w:t>the Compliance Committee.</w:t>
      </w:r>
    </w:p>
    <w:p w:rsidRPr="00345E56" w:rsidR="00F95651" w:rsidP="00B75197" w:rsidRDefault="00F95651" w14:paraId="010CFCA1" w14:textId="77777777">
      <w:pPr>
        <w:pStyle w:val="BulletStyle2"/>
      </w:pPr>
      <w:r>
        <w:t>The</w:t>
      </w:r>
      <w:r>
        <w:rPr>
          <w:spacing w:val="-10"/>
        </w:rPr>
        <w:t xml:space="preserve"> </w:t>
      </w:r>
      <w:r>
        <w:t>auditor</w:t>
      </w:r>
      <w:r>
        <w:rPr>
          <w:spacing w:val="-13"/>
        </w:rPr>
        <w:t xml:space="preserve"> </w:t>
      </w:r>
      <w:r>
        <w:t>meets</w:t>
      </w:r>
      <w:r>
        <w:rPr>
          <w:spacing w:val="-12"/>
        </w:rPr>
        <w:t xml:space="preserve"> </w:t>
      </w:r>
      <w:r>
        <w:t>with</w:t>
      </w:r>
      <w:r>
        <w:rPr>
          <w:spacing w:val="-12"/>
        </w:rPr>
        <w:t xml:space="preserve"> </w:t>
      </w:r>
      <w:r>
        <w:t>the</w:t>
      </w:r>
      <w:r>
        <w:rPr>
          <w:spacing w:val="-10"/>
        </w:rPr>
        <w:t xml:space="preserve"> </w:t>
      </w:r>
      <w:r>
        <w:t>department</w:t>
      </w:r>
      <w:r>
        <w:rPr>
          <w:spacing w:val="-10"/>
        </w:rPr>
        <w:t xml:space="preserve"> </w:t>
      </w:r>
      <w:r>
        <w:t>leader</w:t>
      </w:r>
      <w:r>
        <w:rPr>
          <w:spacing w:val="-11"/>
        </w:rPr>
        <w:t xml:space="preserve"> </w:t>
      </w:r>
      <w:r>
        <w:t>to</w:t>
      </w:r>
      <w:r>
        <w:rPr>
          <w:spacing w:val="-12"/>
        </w:rPr>
        <w:t xml:space="preserve"> </w:t>
      </w:r>
      <w:r>
        <w:t>conduct</w:t>
      </w:r>
      <w:r>
        <w:rPr>
          <w:spacing w:val="-10"/>
        </w:rPr>
        <w:t xml:space="preserve"> </w:t>
      </w:r>
      <w:r>
        <w:t>the</w:t>
      </w:r>
      <w:r>
        <w:rPr>
          <w:spacing w:val="-12"/>
        </w:rPr>
        <w:t xml:space="preserve"> </w:t>
      </w:r>
      <w:r>
        <w:t>audit</w:t>
      </w:r>
      <w:r>
        <w:rPr>
          <w:spacing w:val="-11"/>
        </w:rPr>
        <w:t xml:space="preserve"> </w:t>
      </w:r>
      <w:r>
        <w:t>with</w:t>
      </w:r>
      <w:r>
        <w:rPr>
          <w:spacing w:val="-12"/>
        </w:rPr>
        <w:t xml:space="preserve"> </w:t>
      </w:r>
      <w:r>
        <w:t>the assistance of the department leader.</w:t>
      </w:r>
    </w:p>
    <w:p w:rsidRPr="00345E56" w:rsidR="00F95651" w:rsidP="00B75197" w:rsidRDefault="00F95651" w14:paraId="6A444F7A" w14:textId="77777777">
      <w:pPr>
        <w:pStyle w:val="BulletStyle2"/>
      </w:pPr>
      <w:r>
        <w:t>The</w:t>
      </w:r>
      <w:r>
        <w:rPr>
          <w:spacing w:val="-10"/>
        </w:rPr>
        <w:t xml:space="preserve"> </w:t>
      </w:r>
      <w:r>
        <w:t>auditor</w:t>
      </w:r>
      <w:r>
        <w:rPr>
          <w:spacing w:val="-13"/>
        </w:rPr>
        <w:t xml:space="preserve"> </w:t>
      </w:r>
      <w:r>
        <w:t>may</w:t>
      </w:r>
      <w:r>
        <w:rPr>
          <w:spacing w:val="-14"/>
        </w:rPr>
        <w:t xml:space="preserve"> </w:t>
      </w:r>
      <w:r>
        <w:t>elect</w:t>
      </w:r>
      <w:r>
        <w:rPr>
          <w:spacing w:val="-11"/>
        </w:rPr>
        <w:t xml:space="preserve"> </w:t>
      </w:r>
      <w:r>
        <w:t>to</w:t>
      </w:r>
      <w:r>
        <w:rPr>
          <w:spacing w:val="-15"/>
        </w:rPr>
        <w:t xml:space="preserve"> </w:t>
      </w:r>
      <w:r>
        <w:t>share</w:t>
      </w:r>
      <w:r>
        <w:rPr>
          <w:spacing w:val="-10"/>
        </w:rPr>
        <w:t xml:space="preserve"> </w:t>
      </w:r>
      <w:r>
        <w:t>preliminary</w:t>
      </w:r>
      <w:r>
        <w:rPr>
          <w:spacing w:val="-16"/>
        </w:rPr>
        <w:t xml:space="preserve"> </w:t>
      </w:r>
      <w:r>
        <w:t>findings</w:t>
      </w:r>
      <w:r>
        <w:rPr>
          <w:spacing w:val="-8"/>
        </w:rPr>
        <w:t xml:space="preserve"> </w:t>
      </w:r>
      <w:r>
        <w:t>with</w:t>
      </w:r>
      <w:r>
        <w:rPr>
          <w:spacing w:val="-12"/>
        </w:rPr>
        <w:t xml:space="preserve"> </w:t>
      </w:r>
      <w:r>
        <w:t>the</w:t>
      </w:r>
      <w:r>
        <w:rPr>
          <w:spacing w:val="-10"/>
        </w:rPr>
        <w:t xml:space="preserve"> </w:t>
      </w:r>
      <w:r>
        <w:t>Compliance</w:t>
      </w:r>
      <w:r>
        <w:rPr>
          <w:spacing w:val="-9"/>
        </w:rPr>
        <w:t xml:space="preserve"> </w:t>
      </w:r>
      <w:r>
        <w:t xml:space="preserve">Officer, assigned representatives of the Compliance Committee, and/or department </w:t>
      </w:r>
      <w:r>
        <w:rPr>
          <w:spacing w:val="-2"/>
        </w:rPr>
        <w:t>leader.</w:t>
      </w:r>
    </w:p>
    <w:p w:rsidRPr="00345E56" w:rsidR="00F95651" w:rsidP="00B75197" w:rsidRDefault="00F95651" w14:paraId="59A9F4DB" w14:textId="77777777">
      <w:pPr>
        <w:pStyle w:val="BulletStyle2"/>
      </w:pPr>
      <w:r>
        <w:t>The</w:t>
      </w:r>
      <w:r>
        <w:rPr>
          <w:spacing w:val="-10"/>
        </w:rPr>
        <w:t xml:space="preserve"> </w:t>
      </w:r>
      <w:r>
        <w:t>auditor</w:t>
      </w:r>
      <w:r>
        <w:rPr>
          <w:spacing w:val="-11"/>
        </w:rPr>
        <w:t xml:space="preserve"> </w:t>
      </w:r>
      <w:r>
        <w:t>prepares</w:t>
      </w:r>
      <w:r>
        <w:rPr>
          <w:spacing w:val="-11"/>
        </w:rPr>
        <w:t xml:space="preserve"> </w:t>
      </w:r>
      <w:r>
        <w:t>and</w:t>
      </w:r>
      <w:r>
        <w:rPr>
          <w:spacing w:val="-12"/>
        </w:rPr>
        <w:t xml:space="preserve"> </w:t>
      </w:r>
      <w:r>
        <w:t>presents</w:t>
      </w:r>
      <w:r>
        <w:rPr>
          <w:spacing w:val="-12"/>
        </w:rPr>
        <w:t xml:space="preserve"> </w:t>
      </w:r>
      <w:r>
        <w:t>to</w:t>
      </w:r>
      <w:r>
        <w:rPr>
          <w:spacing w:val="-12"/>
        </w:rPr>
        <w:t xml:space="preserve"> </w:t>
      </w:r>
      <w:r>
        <w:t>the</w:t>
      </w:r>
      <w:r>
        <w:rPr>
          <w:spacing w:val="-10"/>
        </w:rPr>
        <w:t xml:space="preserve"> </w:t>
      </w:r>
      <w:r>
        <w:t>Compliance</w:t>
      </w:r>
      <w:r>
        <w:rPr>
          <w:spacing w:val="-10"/>
        </w:rPr>
        <w:t xml:space="preserve"> </w:t>
      </w:r>
      <w:r>
        <w:t>Officer</w:t>
      </w:r>
      <w:r>
        <w:rPr>
          <w:spacing w:val="-11"/>
        </w:rPr>
        <w:t xml:space="preserve"> </w:t>
      </w:r>
      <w:r>
        <w:t>a</w:t>
      </w:r>
      <w:r>
        <w:rPr>
          <w:spacing w:val="-10"/>
        </w:rPr>
        <w:t xml:space="preserve"> </w:t>
      </w:r>
      <w:r>
        <w:t>report</w:t>
      </w:r>
      <w:r>
        <w:rPr>
          <w:spacing w:val="-8"/>
        </w:rPr>
        <w:t xml:space="preserve"> </w:t>
      </w:r>
      <w:r>
        <w:t>with appropriate examples of substantiating material.</w:t>
      </w:r>
    </w:p>
    <w:p w:rsidRPr="00345E56" w:rsidR="00F95651" w:rsidP="00B75197" w:rsidRDefault="00F95651" w14:paraId="68234C53" w14:textId="77777777">
      <w:pPr>
        <w:pStyle w:val="BulletStyle2"/>
      </w:pPr>
      <w:r>
        <w:t>The</w:t>
      </w:r>
      <w:r>
        <w:rPr>
          <w:spacing w:val="-10"/>
        </w:rPr>
        <w:t xml:space="preserve"> </w:t>
      </w:r>
      <w:r>
        <w:t>Compliance</w:t>
      </w:r>
      <w:r>
        <w:rPr>
          <w:spacing w:val="-12"/>
        </w:rPr>
        <w:t xml:space="preserve"> </w:t>
      </w:r>
      <w:r>
        <w:t>Officer</w:t>
      </w:r>
      <w:r>
        <w:rPr>
          <w:spacing w:val="-14"/>
        </w:rPr>
        <w:t xml:space="preserve"> </w:t>
      </w:r>
      <w:r>
        <w:t>and</w:t>
      </w:r>
      <w:r>
        <w:rPr>
          <w:spacing w:val="-10"/>
        </w:rPr>
        <w:t xml:space="preserve"> </w:t>
      </w:r>
      <w:r>
        <w:t>auditor</w:t>
      </w:r>
      <w:r>
        <w:rPr>
          <w:spacing w:val="-8"/>
        </w:rPr>
        <w:t xml:space="preserve"> </w:t>
      </w:r>
      <w:r>
        <w:t>meet</w:t>
      </w:r>
      <w:r>
        <w:rPr>
          <w:spacing w:val="-11"/>
        </w:rPr>
        <w:t xml:space="preserve"> </w:t>
      </w:r>
      <w:r>
        <w:t>with</w:t>
      </w:r>
      <w:r>
        <w:rPr>
          <w:spacing w:val="-10"/>
        </w:rPr>
        <w:t xml:space="preserve"> </w:t>
      </w:r>
      <w:r>
        <w:t>department</w:t>
      </w:r>
      <w:r>
        <w:rPr>
          <w:spacing w:val="-10"/>
        </w:rPr>
        <w:t xml:space="preserve"> </w:t>
      </w:r>
      <w:r>
        <w:t>leaders</w:t>
      </w:r>
      <w:r>
        <w:rPr>
          <w:spacing w:val="-11"/>
        </w:rPr>
        <w:t xml:space="preserve"> </w:t>
      </w:r>
      <w:r>
        <w:t>to</w:t>
      </w:r>
      <w:r>
        <w:rPr>
          <w:spacing w:val="-12"/>
        </w:rPr>
        <w:t xml:space="preserve"> </w:t>
      </w:r>
      <w:r>
        <w:t>review</w:t>
      </w:r>
      <w:r>
        <w:rPr>
          <w:spacing w:val="-13"/>
        </w:rPr>
        <w:t xml:space="preserve"> </w:t>
      </w:r>
      <w:r>
        <w:t>and discuss the report.</w:t>
      </w:r>
      <w:r>
        <w:rPr>
          <w:spacing w:val="40"/>
        </w:rPr>
        <w:t xml:space="preserve"> </w:t>
      </w:r>
      <w:r>
        <w:t>The department leader may be given an opportunity to respond to the report.</w:t>
      </w:r>
    </w:p>
    <w:p w:rsidRPr="002150BD" w:rsidR="00F95651" w:rsidP="00B75197" w:rsidRDefault="00F95651" w14:paraId="2D33F308" w14:textId="391820E3">
      <w:pPr>
        <w:pStyle w:val="BulletStyle2"/>
      </w:pPr>
      <w:r>
        <w:t>The</w:t>
      </w:r>
      <w:r>
        <w:rPr>
          <w:spacing w:val="-3"/>
        </w:rPr>
        <w:t xml:space="preserve"> </w:t>
      </w:r>
      <w:r>
        <w:t>Compliance</w:t>
      </w:r>
      <w:r>
        <w:rPr>
          <w:spacing w:val="-5"/>
        </w:rPr>
        <w:t xml:space="preserve"> </w:t>
      </w:r>
      <w:r>
        <w:t>Officer</w:t>
      </w:r>
      <w:r>
        <w:rPr>
          <w:spacing w:val="-9"/>
        </w:rPr>
        <w:t xml:space="preserve"> </w:t>
      </w:r>
      <w:r>
        <w:t>presents</w:t>
      </w:r>
      <w:r>
        <w:rPr>
          <w:spacing w:val="-3"/>
        </w:rPr>
        <w:t xml:space="preserve"> </w:t>
      </w:r>
      <w:r>
        <w:t>the</w:t>
      </w:r>
      <w:r>
        <w:rPr>
          <w:spacing w:val="-5"/>
        </w:rPr>
        <w:t xml:space="preserve"> </w:t>
      </w:r>
      <w:r>
        <w:t>report</w:t>
      </w:r>
      <w:r>
        <w:rPr>
          <w:spacing w:val="-3"/>
        </w:rPr>
        <w:t xml:space="preserve"> </w:t>
      </w:r>
      <w:r>
        <w:t>and</w:t>
      </w:r>
      <w:r>
        <w:rPr>
          <w:spacing w:val="-2"/>
        </w:rPr>
        <w:t xml:space="preserve"> </w:t>
      </w:r>
      <w:r>
        <w:t>relevant</w:t>
      </w:r>
      <w:r>
        <w:rPr>
          <w:spacing w:val="-3"/>
        </w:rPr>
        <w:t xml:space="preserve"> </w:t>
      </w:r>
      <w:r>
        <w:t>information</w:t>
      </w:r>
      <w:r>
        <w:rPr>
          <w:spacing w:val="-2"/>
        </w:rPr>
        <w:t xml:space="preserve"> </w:t>
      </w:r>
      <w:r>
        <w:t>to</w:t>
      </w:r>
      <w:r>
        <w:rPr>
          <w:spacing w:val="-7"/>
        </w:rPr>
        <w:t xml:space="preserve"> </w:t>
      </w:r>
      <w:r>
        <w:t>Management</w:t>
      </w:r>
      <w:r>
        <w:rPr>
          <w:spacing w:val="-10"/>
        </w:rPr>
        <w:t xml:space="preserve"> </w:t>
      </w:r>
      <w:r>
        <w:t>and,</w:t>
      </w:r>
      <w:r>
        <w:rPr>
          <w:spacing w:val="-10"/>
        </w:rPr>
        <w:t xml:space="preserve"> </w:t>
      </w:r>
      <w:r>
        <w:t>as</w:t>
      </w:r>
      <w:r>
        <w:rPr>
          <w:spacing w:val="-9"/>
        </w:rPr>
        <w:t xml:space="preserve"> </w:t>
      </w:r>
      <w:r>
        <w:t>appropriate,</w:t>
      </w:r>
      <w:r>
        <w:rPr>
          <w:spacing w:val="-7"/>
        </w:rPr>
        <w:t xml:space="preserve"> </w:t>
      </w:r>
      <w:r>
        <w:t>the</w:t>
      </w:r>
      <w:r>
        <w:rPr>
          <w:spacing w:val="-9"/>
        </w:rPr>
        <w:t xml:space="preserve"> </w:t>
      </w:r>
      <w:r>
        <w:t>Compliance</w:t>
      </w:r>
      <w:r>
        <w:rPr>
          <w:spacing w:val="-9"/>
        </w:rPr>
        <w:t xml:space="preserve"> </w:t>
      </w:r>
      <w:r>
        <w:t>Committee</w:t>
      </w:r>
      <w:r>
        <w:rPr>
          <w:spacing w:val="-12"/>
        </w:rPr>
        <w:t xml:space="preserve"> </w:t>
      </w:r>
      <w:r>
        <w:t>and</w:t>
      </w:r>
      <w:r>
        <w:rPr>
          <w:spacing w:val="-9"/>
        </w:rPr>
        <w:t xml:space="preserve"> </w:t>
      </w:r>
      <w:r>
        <w:t xml:space="preserve">Governing </w:t>
      </w:r>
      <w:r>
        <w:rPr>
          <w:spacing w:val="-2"/>
        </w:rPr>
        <w:t>Board.</w:t>
      </w:r>
    </w:p>
    <w:p w:rsidRPr="007B461E" w:rsidR="00F95651" w:rsidP="00B75197" w:rsidRDefault="00F95651" w14:paraId="26BEA048" w14:textId="77777777">
      <w:pPr>
        <w:pStyle w:val="Style1"/>
      </w:pPr>
      <w:r>
        <w:t>Violations of Law</w:t>
      </w:r>
    </w:p>
    <w:p w:rsidRPr="00B75197" w:rsidR="00F95651" w:rsidP="002B16E3" w:rsidRDefault="00F95651" w14:paraId="794EA744" w14:textId="4F2AB62E">
      <w:pPr>
        <w:pStyle w:val="ListParagraph"/>
        <w:numPr>
          <w:ilvl w:val="0"/>
          <w:numId w:val="52"/>
        </w:numPr>
      </w:pPr>
      <w:r>
        <w:t>In cases where department monitoring, reviews or audits reveal evidence of an actual violation of civil or criminal law or the rules and regulations of government health care programs (e.g., Medicare or Medicaid), the department leader immediately notifies the Compliance Officer. If the Compliance Officer determines that the concern is valid, the Compliance Officer immediately notifies Management, who may consult with legal counsel and, as appropriate, notify the relevant government authority. The Governing Board is apprised of findings and actions taken.</w:t>
      </w:r>
    </w:p>
    <w:p w:rsidRPr="00553872" w:rsidR="00F95651" w:rsidP="00B75197" w:rsidRDefault="00F95651" w14:paraId="4DD658DF" w14:textId="0B56557C">
      <w:pPr>
        <w:pStyle w:val="Style1"/>
      </w:pPr>
      <w:r>
        <w:t>Over/Under Payments</w:t>
      </w:r>
    </w:p>
    <w:p w:rsidR="00F95651" w:rsidP="002B16E3" w:rsidRDefault="00F95651" w14:paraId="331C3FA0" w14:textId="56C9BB9D">
      <w:pPr>
        <w:pStyle w:val="ListParagraph"/>
        <w:numPr>
          <w:ilvl w:val="0"/>
          <w:numId w:val="53"/>
        </w:numPr>
      </w:pPr>
      <w:r>
        <w:t>In cases where department monitoring, reviews, or audits reveal evidence of the receipt of overpayments or underpayments from any third-party payor, the department leader notifies the Compliance Officer. The Compliance Officer or his or her designee may consult with legal counsel and, if determined appropriate, immediately notify the third-party payor and refund any overpayment or seek payment for any underpayment. Management is informed of significant underpayments or overpayments.</w:t>
      </w:r>
      <w:bookmarkStart w:name="COMPLIANCE_PROGRAM:_Investigation_and_Re" w:id="26"/>
      <w:bookmarkEnd w:id="26"/>
    </w:p>
    <w:p>
      <w:pPr>
        <w:pStyle w:val="BlueSubsection1"/>
      </w:pPr>
      <w:r>
        <w:t xml:space="preserve">Auditing and Monitoring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D80278" w:rsidRDefault="00D80278" w14:paraId="18890B0D" w14:textId="272C8875">
      <w:r>
        <w:br w:type="page"/>
      </w:r>
    </w:p>
    <w:p w:rsidR="00D80278" w:rsidP="00AD54B8" w:rsidRDefault="00D80278" w14:paraId="44CDBDD1" w14:textId="77777777">
      <w:pPr>
        <w:pStyle w:val="DarkBlueHeading1"/>
      </w:pPr>
      <w:bookmarkStart w:name="_Toc221796651" w:id="27"/>
      <w:r>
        <w:t>Investigation and Response</w:t>
      </w:r>
      <w:bookmarkEnd w:id="27"/>
    </w:p>
    <w:p w:rsidR="00D80278" w:rsidP="00AD54B8" w:rsidRDefault="00AD54B8" w14:paraId="767EEB4D" w14:textId="0F0DCBC8">
      <w:pPr>
        <w:pStyle w:val="BlueSubsection1"/>
      </w:pPr>
      <w:r>
        <w:t>Policy</w:t>
      </w:r>
    </w:p>
    <w:p w:rsidR="00D80278" w:rsidP="00AD54B8" w:rsidRDefault="00D80278" w14:paraId="29D8B282" w14:textId="0A1A21A9">
      <w:pPr>
        <w:pStyle w:val="GrayBodyTextStyle"/>
      </w:pPr>
      <w:r>
        <w:t>The Compliance Officer or their designee directs investigations concerning alleged compliance problems and reports relevant findings. The fact that a complaint was filed does not necessarily establish wrongdoing but does serve as an opportunity to evaluate the Compliance Program and make any appropriate changes.</w:t>
      </w:r>
    </w:p>
    <w:p w:rsidR="00D80278" w:rsidP="00AD54B8" w:rsidRDefault="00AD54B8" w14:paraId="671C7F4B" w14:textId="69E50B51">
      <w:pPr>
        <w:pStyle w:val="BlueSubsection1"/>
      </w:pPr>
      <w:r>
        <w:t>Procedure</w:t>
      </w:r>
    </w:p>
    <w:p w:rsidR="00D80278" w:rsidP="002B16E3" w:rsidRDefault="00D80278" w14:paraId="4B4C550F" w14:textId="7F98ABAD">
      <w:pPr>
        <w:pStyle w:val="Style1"/>
        <w:numPr>
          <w:ilvl w:val="0"/>
          <w:numId w:val="54"/>
        </w:numPr>
      </w:pPr>
      <w:r>
        <w:t>Record</w:t>
      </w:r>
    </w:p>
    <w:p w:rsidR="00D80278" w:rsidP="002B16E3" w:rsidRDefault="00D80278" w14:paraId="12FF4ECA" w14:textId="6D361DDE">
      <w:pPr>
        <w:pStyle w:val="ListParagraph"/>
        <w:numPr>
          <w:ilvl w:val="0"/>
          <w:numId w:val="55"/>
        </w:numPr>
      </w:pPr>
      <w:r>
        <w:t>Upon receiving notice of a potential compliance problem, the Compliance Officer creates a record as referenced in the Compliance Program: Compliance Officer Responsibilities Policy. The record contains the following information:</w:t>
      </w:r>
    </w:p>
    <w:p w:rsidR="00D80278" w:rsidP="00AD54B8" w:rsidRDefault="00D80278" w14:paraId="74DD717F" w14:textId="3B79A260">
      <w:pPr>
        <w:pStyle w:val="BulletStyle2"/>
      </w:pPr>
      <w:r>
        <w:t>the date received;</w:t>
      </w:r>
    </w:p>
    <w:p w:rsidR="00D80278" w:rsidP="00AD54B8" w:rsidRDefault="00D80278" w14:paraId="6E57F9B0" w14:textId="5A51B032">
      <w:pPr>
        <w:pStyle w:val="BulletStyle2"/>
      </w:pPr>
      <w:r>
        <w:t>the manner in which the report was received (e.g., by anonymous report);</w:t>
      </w:r>
    </w:p>
    <w:p w:rsidR="00D80278" w:rsidP="00AD54B8" w:rsidRDefault="00D80278" w14:paraId="4012CC26" w14:textId="034015C0">
      <w:pPr>
        <w:pStyle w:val="BulletStyle2"/>
      </w:pPr>
      <w:r>
        <w:t>a brief statement of the facts alleged;</w:t>
      </w:r>
    </w:p>
    <w:p w:rsidR="00D80278" w:rsidP="00AD54B8" w:rsidRDefault="00D80278" w14:paraId="2C2EA758" w14:textId="2821DDEE">
      <w:pPr>
        <w:pStyle w:val="BulletStyle2"/>
      </w:pPr>
      <w:r>
        <w:t>notes detailing and documenting a timely investigation and response; and</w:t>
      </w:r>
    </w:p>
    <w:p w:rsidR="00D80278" w:rsidP="00AD54B8" w:rsidRDefault="00D80278" w14:paraId="14D6B722" w14:textId="108C48A3">
      <w:pPr>
        <w:pStyle w:val="BulletStyle2"/>
      </w:pPr>
      <w:r>
        <w:t>action taken and the date the action was taken.</w:t>
      </w:r>
    </w:p>
    <w:p w:rsidR="00D80278" w:rsidP="00AD54B8" w:rsidRDefault="00D80278" w14:paraId="01DD2904" w14:textId="1592C451">
      <w:pPr>
        <w:pStyle w:val="Style1"/>
      </w:pPr>
      <w:r>
        <w:t>Investigation</w:t>
      </w:r>
    </w:p>
    <w:p w:rsidR="00D80278" w:rsidP="002B16E3" w:rsidRDefault="00D80278" w14:paraId="3D374923" w14:textId="5024AEAE">
      <w:pPr>
        <w:pStyle w:val="ListParagraph"/>
        <w:numPr>
          <w:ilvl w:val="0"/>
          <w:numId w:val="58"/>
        </w:numPr>
      </w:pPr>
      <w:r>
        <w:t>The Compliance Officer, or an appropriate designee, promptly investigates the issue. Among other appropriate actions, the Compliance Officer or their designee may, as the circumstances warrant:</w:t>
      </w:r>
    </w:p>
    <w:p w:rsidR="00D80278" w:rsidP="00AD54B8" w:rsidRDefault="00D80278" w14:paraId="76339D8B" w14:textId="4508E47F">
      <w:pPr>
        <w:pStyle w:val="BulletStyle2"/>
      </w:pPr>
      <w:r>
        <w:t>Review documents and statistical data to determine whether there are systemic or clerical errors by, e.g., checking for analytical or transcription errors or statistical outliers.</w:t>
      </w:r>
    </w:p>
    <w:p w:rsidR="00D80278" w:rsidP="00AD54B8" w:rsidRDefault="00D80278" w14:paraId="352FD070" w14:textId="1098F3B6">
      <w:pPr>
        <w:pStyle w:val="BulletStyle2"/>
      </w:pPr>
      <w:r>
        <w:t>Review relevant policies and procedures relating to the compliance problem to determine the extent of the problem.</w:t>
      </w:r>
    </w:p>
    <w:p w:rsidR="00D80278" w:rsidP="00AD54B8" w:rsidRDefault="00D80278" w14:paraId="065C24BE" w14:textId="2AD764F8">
      <w:pPr>
        <w:pStyle w:val="BulletStyle2"/>
      </w:pPr>
      <w:r>
        <w:t>Review documentation and witnesses to determine if there was intentional wrongdoing as evidenced by intentionally erroneous policies; altered records; etc.</w:t>
      </w:r>
    </w:p>
    <w:p w:rsidR="00D80278" w:rsidP="00AD54B8" w:rsidRDefault="00D80278" w14:paraId="78A2C7FC" w14:textId="1638DF3B">
      <w:pPr>
        <w:pStyle w:val="Style1"/>
      </w:pPr>
      <w:r>
        <w:t>Report</w:t>
      </w:r>
    </w:p>
    <w:p w:rsidR="00D80278" w:rsidP="002B16E3" w:rsidRDefault="00D80278" w14:paraId="17DF0AEE" w14:textId="2A4E2BBE">
      <w:pPr>
        <w:pStyle w:val="ListParagraph"/>
        <w:numPr>
          <w:ilvl w:val="0"/>
          <w:numId w:val="57"/>
        </w:numPr>
      </w:pPr>
      <w:r>
        <w:t>Upon completion of the investigation, the Compliance Officer or their designee prepares a final report summarizing the investigation and recommended actions to be taken, if any. Additional actions may include, but are not necessarily limited to, providing additional training; modifying or correcting procedures; disciplining employees; repaying overpayments or requesting payment for underpayments; etc.</w:t>
      </w:r>
    </w:p>
    <w:p w:rsidR="00D80278" w:rsidP="00AD54B8" w:rsidRDefault="00D80278" w14:paraId="0B13C934" w14:textId="46D7F4D7">
      <w:pPr>
        <w:pStyle w:val="Style1"/>
      </w:pPr>
      <w:r>
        <w:t>Errors Resulting in Noncompliance</w:t>
      </w:r>
    </w:p>
    <w:p w:rsidR="00D80278" w:rsidP="002B16E3" w:rsidRDefault="00D80278" w14:paraId="111A8B03" w14:textId="33616A60">
      <w:pPr>
        <w:pStyle w:val="ListParagraph"/>
        <w:numPr>
          <w:ilvl w:val="0"/>
          <w:numId w:val="59"/>
        </w:numPr>
      </w:pPr>
      <w:r>
        <w:t xml:space="preserve">If the investigation discloses unintentional errors or mistakes by COMPANY personnel, the Compliance Officer reports the conclusions to Management and, as appropriate, the Compliance Committee and/or Governing Board. Legal counsel may be contacted to determine whether disclosure or repayment to the appropriate government entity is to be made. According to the OIG Self- Disclosure Protocol, matters involving exclusively overpayment or errors that do not suggest that violations of law have occurred are brought to the attention of the government contractor and need not be reported to government agencies. (63 F.R. 58400.)</w:t>
      </w:r>
    </w:p>
    <w:p w:rsidR="00D80278" w:rsidP="00AD54B8" w:rsidRDefault="00D80278" w14:paraId="1FD24887" w14:textId="52E42A23">
      <w:pPr>
        <w:pStyle w:val="Style1"/>
      </w:pPr>
      <w:r>
        <w:t>Violations of Law</w:t>
      </w:r>
    </w:p>
    <w:p w:rsidR="00D80278" w:rsidP="002B16E3" w:rsidRDefault="00D80278" w14:paraId="6135311E" w14:textId="2117166F">
      <w:pPr>
        <w:pStyle w:val="ListParagraph"/>
        <w:numPr>
          <w:ilvl w:val="0"/>
          <w:numId w:val="60"/>
        </w:numPr>
      </w:pPr>
      <w:r>
        <w:t>If the investigation discloses what appear to be intentional violations of applicable civil or criminal laws, the Compliance Officer immediately reports the facts to Management. Legal counsel may be contacted to determine whether disclosure or repayment to the appropriate government is to be made. If possible, disclosure is made within 60 days from the time that the errors were discovered.</w:t>
      </w:r>
    </w:p>
    <w:p w:rsidR="00D80278" w:rsidP="00AD54B8" w:rsidRDefault="00D80278" w14:paraId="2C03437D" w14:textId="44419EB1">
      <w:pPr>
        <w:pStyle w:val="Style1"/>
      </w:pPr>
      <w:r>
        <w:t>Repayments</w:t>
      </w:r>
    </w:p>
    <w:p w:rsidR="00D80278" w:rsidP="002B16E3" w:rsidRDefault="00D80278" w14:paraId="1440CC2F" w14:textId="0DC46B8E">
      <w:pPr>
        <w:pStyle w:val="ListParagraph"/>
        <w:numPr>
          <w:ilvl w:val="0"/>
          <w:numId w:val="61"/>
        </w:numPr>
      </w:pPr>
      <w:r>
        <w:t>Federal and state laws generally require that COMPANY report and repay overpayments received from government health care programs within, e.g., 60 days. Compliance Officer works with appropriate departments and, as appropriate, legal counsel to comply with all such laws.</w:t>
      </w:r>
    </w:p>
    <w:p>
      <w:pPr>
        <w:pStyle w:val="BlueSubsection1"/>
      </w:pPr>
      <w:r>
        <w:t xml:space="preserve">Investigation and Response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AD54B8" w:rsidRDefault="00AD54B8" w14:paraId="3D9FE7C2" w14:textId="77777777">
      <w:r>
        <w:br w:type="page"/>
      </w:r>
    </w:p>
    <w:p w:rsidR="00D80278" w:rsidP="00AD54B8" w:rsidRDefault="00D80278" w14:paraId="514041EB" w14:textId="77A63082">
      <w:pPr>
        <w:pStyle w:val="DarkBlueHeading1"/>
      </w:pPr>
      <w:bookmarkStart w:name="_Toc221796652" w:id="28"/>
      <w:r>
        <w:t>Medical Necessity</w:t>
      </w:r>
      <w:bookmarkEnd w:id="28"/>
    </w:p>
    <w:p w:rsidR="00D80278" w:rsidP="00AD54B8" w:rsidRDefault="00AD54B8" w14:paraId="292DC211" w14:textId="45819864">
      <w:pPr>
        <w:pStyle w:val="BlueSubsection1"/>
      </w:pPr>
      <w:r>
        <w:t>Policy</w:t>
      </w:r>
    </w:p>
    <w:p w:rsidR="00D80278" w:rsidP="00AD54B8" w:rsidRDefault="00D80278" w14:paraId="137DD04D" w14:textId="2789F8EF">
      <w:pPr>
        <w:pStyle w:val="GrayBodyTextStyle"/>
      </w:pPr>
      <w:r>
        <w:t>Medical necessity is the primary determining factor in ordering tests and diagnostic procedures. The physician is responsible for determining medical necessity. Peer review procedures at COMPANY include utilization review. Instances of improper use of diagnostic or laboratory procedures are grounds for medical staff disciplinary review. COMPANY does not provide services for testing that is not diagnosis related.</w:t>
      </w:r>
    </w:p>
    <w:p w:rsidR="00D80278" w:rsidP="00AD54B8" w:rsidRDefault="00AD54B8" w14:paraId="6DF63391" w14:textId="7688FA46">
      <w:pPr>
        <w:pStyle w:val="BlueSubsection1"/>
      </w:pPr>
      <w:r>
        <w:t>Procedure</w:t>
      </w:r>
    </w:p>
    <w:p w:rsidRPr="00AF631A" w:rsidR="00D80278" w:rsidP="002B16E3" w:rsidRDefault="006F7800" w14:paraId="415DD486" w14:textId="729EEF21">
      <w:pPr>
        <w:pStyle w:val="Style1"/>
        <w:numPr>
          <w:ilvl w:val="0"/>
          <w:numId w:val="62"/>
        </w:numPr>
        <w:rPr>
          <w:b w:val="0"/>
          <w:bCs w:val="0"/>
        </w:rPr>
      </w:pPr>
      <w:r>
        <w:rPr>
          <w:b w:val="0"/>
          <w:bCs w:val="0"/>
        </w:rPr>
        <w:t>Perform laboratory and diagnostic procedures only with an appropriate physician order.</w:t>
      </w:r>
    </w:p>
    <w:p w:rsidRPr="00AF631A" w:rsidR="00D80278" w:rsidP="002B16E3" w:rsidRDefault="00BE7137" w14:paraId="47AF0254" w14:textId="5504FE42">
      <w:pPr>
        <w:pStyle w:val="Style1"/>
        <w:numPr>
          <w:ilvl w:val="0"/>
          <w:numId w:val="62"/>
        </w:numPr>
        <w:rPr>
          <w:b w:val="0"/>
          <w:bCs w:val="0"/>
        </w:rPr>
      </w:pPr>
      <w:r>
        <w:rPr>
          <w:b w:val="0"/>
          <w:bCs w:val="0"/>
        </w:rPr>
        <w:t>Include a narrative diagnosis or diagnosis code for outpatient orders.</w:t>
      </w:r>
    </w:p>
    <w:p w:rsidRPr="00AF631A" w:rsidR="00D80278" w:rsidP="002B16E3" w:rsidRDefault="0069221E" w14:paraId="1FF92EB4" w14:textId="1B61C520">
      <w:pPr>
        <w:pStyle w:val="Style1"/>
        <w:numPr>
          <w:ilvl w:val="0"/>
          <w:numId w:val="62"/>
        </w:numPr>
        <w:rPr>
          <w:b w:val="0"/>
          <w:bCs w:val="0"/>
        </w:rPr>
      </w:pPr>
      <w:r>
        <w:rPr>
          <w:b w:val="0"/>
          <w:bCs w:val="0"/>
        </w:rPr>
        <w:t>Order tests individually unless part of a recognized multi-channel test series or an organ or disease panel.</w:t>
      </w:r>
    </w:p>
    <w:p w:rsidRPr="00AF631A" w:rsidR="00D80278" w:rsidP="002B16E3" w:rsidRDefault="00D80278" w14:paraId="35816F3B" w14:textId="40C752F4">
      <w:pPr>
        <w:pStyle w:val="Style1"/>
        <w:numPr>
          <w:ilvl w:val="0"/>
          <w:numId w:val="62"/>
        </w:numPr>
        <w:rPr>
          <w:b w:val="0"/>
          <w:bCs w:val="0"/>
        </w:rPr>
      </w:pPr>
      <w:r>
        <w:rPr>
          <w:b w:val="0"/>
          <w:bCs w:val="0"/>
        </w:rPr>
        <w:t xml:space="preserve">Tests are medically necessary for diagnosis or treatment and not for screening purposes when Medicare reimbursement is anticipated.  </w:t>
      </w:r>
    </w:p>
    <w:p w:rsidRPr="00AF631A" w:rsidR="00D80278" w:rsidP="002B16E3" w:rsidRDefault="00D80278" w14:paraId="4194FAFB" w14:textId="010C6490">
      <w:pPr>
        <w:pStyle w:val="Style1"/>
        <w:numPr>
          <w:ilvl w:val="0"/>
          <w:numId w:val="62"/>
        </w:numPr>
        <w:rPr>
          <w:b w:val="0"/>
          <w:bCs w:val="0"/>
        </w:rPr>
      </w:pPr>
      <w:r>
        <w:rPr>
          <w:b w:val="0"/>
          <w:bCs w:val="0"/>
        </w:rPr>
        <w:t>Patients are notified prior to the performance of a test not justified by diagnosis or diagnosis code that reimbursement may be denied and that the patient is liable for payment. The patient acknowledges responsibility for payment in writing.</w:t>
      </w:r>
    </w:p>
    <w:p w:rsidRPr="00AF631A" w:rsidR="00D80278" w:rsidP="002B16E3" w:rsidRDefault="006129F6" w14:paraId="0B6D5324" w14:textId="653F9762">
      <w:pPr>
        <w:pStyle w:val="Style1"/>
        <w:numPr>
          <w:ilvl w:val="0"/>
          <w:numId w:val="62"/>
        </w:numPr>
        <w:rPr>
          <w:b w:val="0"/>
          <w:bCs w:val="0"/>
        </w:rPr>
      </w:pPr>
      <w:r>
        <w:rPr>
          <w:b w:val="0"/>
          <w:bCs w:val="0"/>
        </w:rPr>
        <w:t>Provide COMPANY physicians with copies of the following annually:</w:t>
      </w:r>
    </w:p>
    <w:p w:rsidR="00D80278" w:rsidP="002B16E3" w:rsidRDefault="009E296B" w14:paraId="7C1B4B64" w14:textId="66290482">
      <w:pPr>
        <w:pStyle w:val="ListParagraph"/>
        <w:numPr>
          <w:ilvl w:val="0"/>
          <w:numId w:val="63"/>
        </w:numPr>
      </w:pPr>
      <w:r>
        <w:t>COMPANY’s medical necessity policy.</w:t>
      </w:r>
    </w:p>
    <w:p w:rsidR="00D80278" w:rsidP="002B16E3" w:rsidRDefault="00D80278" w14:paraId="3E2827D3" w14:textId="5418CA0F">
      <w:pPr>
        <w:pStyle w:val="ListParagraph"/>
        <w:numPr>
          <w:ilvl w:val="0"/>
          <w:numId w:val="63"/>
        </w:numPr>
      </w:pPr>
      <w:r>
        <w:t>The individual components of laboratory profiles;</w:t>
      </w:r>
    </w:p>
    <w:p w:rsidR="00D80278" w:rsidP="002B16E3" w:rsidRDefault="00D80278" w14:paraId="258CA418" w14:textId="3D99F714">
      <w:pPr>
        <w:pStyle w:val="ListParagraph"/>
        <w:numPr>
          <w:ilvl w:val="0"/>
          <w:numId w:val="63"/>
        </w:numPr>
      </w:pPr>
      <w:r>
        <w:t>A contact person in COMPANY’s billing department with whom to discuss issues; and,</w:t>
      </w:r>
    </w:p>
    <w:p w:rsidR="00D80278" w:rsidP="002B16E3" w:rsidRDefault="00D80278" w14:paraId="1F7FE96A" w14:textId="4C807BE8">
      <w:pPr>
        <w:pStyle w:val="ListParagraph"/>
        <w:numPr>
          <w:ilvl w:val="0"/>
          <w:numId w:val="63"/>
        </w:numPr>
      </w:pPr>
      <w:r>
        <w:t>A reminder that governmental agencies may take civil and/or criminal action against any party ordering medically unnecessary tests.</w:t>
      </w:r>
    </w:p>
    <w:p>
      <w:pPr>
        <w:pStyle w:val="BlueSubsection1"/>
      </w:pPr>
      <w:r>
        <w:t xml:space="preserve">Medical Necessity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AD54B8" w:rsidRDefault="00AD54B8" w14:paraId="40EDB029" w14:textId="77777777">
      <w:r>
        <w:br w:type="page"/>
      </w:r>
    </w:p>
    <w:p w:rsidR="00D80278" w:rsidP="00AD54B8" w:rsidRDefault="00D80278" w14:paraId="34E35EAF" w14:textId="0F86C985">
      <w:pPr>
        <w:pStyle w:val="DarkBlueHeading1"/>
      </w:pPr>
      <w:bookmarkStart w:name="_Toc221796653" w:id="29"/>
      <w:r>
        <w:t>Billing Responsibilities</w:t>
      </w:r>
      <w:bookmarkEnd w:id="29"/>
    </w:p>
    <w:p w:rsidR="00D80278" w:rsidP="00AD54B8" w:rsidRDefault="00AD54B8" w14:paraId="11B43585" w14:textId="05468CE7">
      <w:pPr>
        <w:pStyle w:val="BlueSubsection1"/>
      </w:pPr>
      <w:r>
        <w:t>Policy</w:t>
      </w:r>
    </w:p>
    <w:p w:rsidR="00D80278" w:rsidP="00AD54B8" w:rsidRDefault="009E296B" w14:paraId="4C8160C9" w14:textId="539F7B38">
      <w:pPr>
        <w:pStyle w:val="GrayBodyTextStyle"/>
      </w:pPr>
      <w:r>
        <w:t>COMPANY ensures that all claims submitted for payment are accurate and correctly identify the services ordered.</w:t>
      </w:r>
    </w:p>
    <w:p w:rsidR="00AD54B8" w:rsidP="002B16E3" w:rsidRDefault="009E296B" w14:paraId="1F51F207" w14:textId="2846ED69">
      <w:pPr>
        <w:pStyle w:val="Style1"/>
        <w:numPr>
          <w:ilvl w:val="0"/>
          <w:numId w:val="64"/>
        </w:numPr>
      </w:pPr>
      <w:r>
        <w:t>COMPANY does not:</w:t>
      </w:r>
    </w:p>
    <w:p w:rsidR="00D80278" w:rsidP="002B16E3" w:rsidRDefault="00D80278" w14:paraId="56A55D00" w14:textId="43E4104B">
      <w:pPr>
        <w:pStyle w:val="ListParagraph"/>
        <w:numPr>
          <w:ilvl w:val="0"/>
          <w:numId w:val="65"/>
        </w:numPr>
      </w:pPr>
      <w:r>
        <w:t>Bill for services not provided;</w:t>
      </w:r>
    </w:p>
    <w:p w:rsidR="00D80278" w:rsidP="002B16E3" w:rsidRDefault="00D80278" w14:paraId="20EDBB91" w14:textId="731FA690">
      <w:pPr>
        <w:pStyle w:val="ListParagraph"/>
        <w:numPr>
          <w:ilvl w:val="0"/>
          <w:numId w:val="65"/>
        </w:numPr>
      </w:pPr>
      <w:r>
        <w:t>Bill for services not properly ordered;</w:t>
      </w:r>
    </w:p>
    <w:p w:rsidR="00D80278" w:rsidP="002B16E3" w:rsidRDefault="00D80278" w14:paraId="5B417919" w14:textId="6BA6A588">
      <w:pPr>
        <w:pStyle w:val="ListParagraph"/>
        <w:numPr>
          <w:ilvl w:val="0"/>
          <w:numId w:val="65"/>
        </w:numPr>
      </w:pPr>
      <w:r>
        <w:t>Misrepresent a patient’s diagnosis to justify services;</w:t>
      </w:r>
    </w:p>
    <w:p w:rsidR="00D80278" w:rsidP="002B16E3" w:rsidRDefault="00D80278" w14:paraId="79CFA299" w14:textId="0ED80FF3">
      <w:pPr>
        <w:pStyle w:val="ListParagraph"/>
        <w:numPr>
          <w:ilvl w:val="0"/>
          <w:numId w:val="65"/>
        </w:numPr>
      </w:pPr>
      <w:r>
        <w:t>Knowingly apply for duplicate payment or payment from duplicate payors for the same service;</w:t>
      </w:r>
    </w:p>
    <w:p w:rsidR="00D80278" w:rsidP="002B16E3" w:rsidRDefault="00D80278" w14:paraId="2D9DC4B7" w14:textId="212B979E">
      <w:pPr>
        <w:pStyle w:val="ListParagraph"/>
        <w:numPr>
          <w:ilvl w:val="0"/>
          <w:numId w:val="65"/>
        </w:numPr>
      </w:pPr>
      <w:r>
        <w:t>Unbundle charges;</w:t>
      </w:r>
    </w:p>
    <w:p w:rsidR="00D80278" w:rsidP="002B16E3" w:rsidRDefault="00D80278" w14:paraId="18906125" w14:textId="413A07F6">
      <w:pPr>
        <w:pStyle w:val="ListParagraph"/>
        <w:numPr>
          <w:ilvl w:val="0"/>
          <w:numId w:val="65"/>
        </w:numPr>
      </w:pPr>
      <w:r>
        <w:t>Misrepresent the services rendered, the amounts charged, the identity of the person receiving the service, or the identity of the person actually providing the service;</w:t>
      </w:r>
    </w:p>
    <w:p w:rsidR="00D80278" w:rsidP="00AD54B8" w:rsidRDefault="00D80278" w14:paraId="75EB98E9" w14:textId="67061D36">
      <w:pPr>
        <w:pStyle w:val="BulletStyle2"/>
      </w:pPr>
      <w:r>
        <w:t>Utilize the billing number for a provider who did not actually provide the service;</w:t>
      </w:r>
    </w:p>
    <w:p w:rsidR="00D80278" w:rsidP="00AD54B8" w:rsidRDefault="00D80278" w14:paraId="6A5625FE" w14:textId="1A92AB33">
      <w:pPr>
        <w:pStyle w:val="BulletStyle2"/>
      </w:pPr>
      <w:r>
        <w:t>Bill as if services rendered one day were rendered on different days; or</w:t>
      </w:r>
    </w:p>
    <w:p w:rsidR="00D80278" w:rsidP="00D80278" w:rsidRDefault="00D80278" w14:paraId="3FA75D88" w14:textId="5DA5F946">
      <w:pPr>
        <w:pStyle w:val="BulletStyle2"/>
      </w:pPr>
      <w:r>
        <w:t>Take other action that is false or in violation of applicable laws or regulations.</w:t>
      </w:r>
    </w:p>
    <w:p w:rsidR="00D80278" w:rsidP="00AD54B8" w:rsidRDefault="00AD54B8" w14:paraId="12BC0440" w14:textId="391B1172">
      <w:pPr>
        <w:pStyle w:val="BlueSubsection1"/>
      </w:pPr>
      <w:r>
        <w:t>Procedure</w:t>
      </w:r>
    </w:p>
    <w:p w:rsidRPr="00AD54B8" w:rsidR="00D80278" w:rsidP="002B16E3" w:rsidRDefault="00D80278" w14:paraId="40976557" w14:textId="6B81AC15">
      <w:pPr>
        <w:pStyle w:val="Style1"/>
        <w:numPr>
          <w:ilvl w:val="0"/>
          <w:numId w:val="66"/>
        </w:numPr>
        <w:rPr>
          <w:b w:val="0"/>
          <w:bCs w:val="0"/>
        </w:rPr>
      </w:pPr>
      <w:r>
        <w:rPr>
          <w:b w:val="0"/>
          <w:bCs w:val="0"/>
        </w:rPr>
        <w:t>Clinical providers and the billing department are responsible for ensuring the appropriateness of codes for any tests ordered.</w:t>
      </w:r>
    </w:p>
    <w:p w:rsidRPr="00AD54B8" w:rsidR="00D80278" w:rsidP="002B16E3" w:rsidRDefault="00D80278" w14:paraId="0B1788D6" w14:textId="3B5BB61B">
      <w:pPr>
        <w:pStyle w:val="Style1"/>
        <w:numPr>
          <w:ilvl w:val="0"/>
          <w:numId w:val="66"/>
        </w:numPr>
        <w:rPr>
          <w:b w:val="0"/>
          <w:bCs w:val="0"/>
        </w:rPr>
      </w:pPr>
      <w:r>
        <w:rPr>
          <w:b w:val="0"/>
          <w:bCs w:val="0"/>
        </w:rPr>
        <w:t>Questions about code selection initially is presented to the supervisor; the ordering practitioner is contacted when necessary.</w:t>
      </w:r>
    </w:p>
    <w:p w:rsidRPr="00AD54B8" w:rsidR="00D80278" w:rsidP="002B16E3" w:rsidRDefault="00D80278" w14:paraId="20E91F22" w14:textId="48660C30">
      <w:pPr>
        <w:pStyle w:val="Style1"/>
        <w:numPr>
          <w:ilvl w:val="0"/>
          <w:numId w:val="66"/>
        </w:numPr>
        <w:rPr>
          <w:b w:val="0"/>
          <w:bCs w:val="0"/>
        </w:rPr>
      </w:pPr>
      <w:r>
        <w:rPr>
          <w:b w:val="0"/>
          <w:bCs w:val="0"/>
        </w:rPr>
        <w:t>If questions remain after discussing with the ordering practitioner, the department refers the matter to the Compliance Officer.</w:t>
      </w:r>
    </w:p>
    <w:p w:rsidRPr="00AD54B8" w:rsidR="00D80278" w:rsidP="002B16E3" w:rsidRDefault="00D80278" w14:paraId="2A5C2755" w14:textId="0DEE7A3D">
      <w:pPr>
        <w:pStyle w:val="Style1"/>
        <w:numPr>
          <w:ilvl w:val="0"/>
          <w:numId w:val="66"/>
        </w:numPr>
        <w:rPr>
          <w:b w:val="0"/>
          <w:bCs w:val="0"/>
        </w:rPr>
      </w:pPr>
      <w:r>
        <w:rPr>
          <w:b w:val="0"/>
          <w:bCs w:val="0"/>
        </w:rPr>
        <w:t>Billing Office personnel are vigilant in billing for services that involve:</w:t>
      </w:r>
    </w:p>
    <w:p w:rsidRPr="00AD54B8" w:rsidR="00D80278" w:rsidP="002B16E3" w:rsidRDefault="00D80278" w14:paraId="2C5DA266" w14:textId="0B7F040F">
      <w:pPr>
        <w:pStyle w:val="ListParagraph"/>
        <w:numPr>
          <w:ilvl w:val="0"/>
          <w:numId w:val="67"/>
        </w:numPr>
      </w:pPr>
      <w:r>
        <w:t>Coding;</w:t>
      </w:r>
    </w:p>
    <w:p w:rsidRPr="00AD54B8" w:rsidR="00D80278" w:rsidP="002B16E3" w:rsidRDefault="00D80278" w14:paraId="1F2BF793" w14:textId="41C8C6C3">
      <w:pPr>
        <w:pStyle w:val="ListParagraph"/>
        <w:numPr>
          <w:ilvl w:val="0"/>
          <w:numId w:val="67"/>
        </w:numPr>
      </w:pPr>
      <w:r>
        <w:t>Claim rejections, in which case notify supervisor for problem identification and correction;</w:t>
      </w:r>
    </w:p>
    <w:p w:rsidRPr="00AD54B8" w:rsidR="00D80278" w:rsidP="002B16E3" w:rsidRDefault="00D80278" w14:paraId="74C5980B" w14:textId="17FE1270">
      <w:pPr>
        <w:pStyle w:val="ListParagraph"/>
        <w:numPr>
          <w:ilvl w:val="0"/>
          <w:numId w:val="67"/>
        </w:numPr>
      </w:pPr>
      <w:r>
        <w:t>Inappropriate unbundling/bundling of services.</w:t>
      </w:r>
    </w:p>
    <w:p w:rsidRPr="00AD54B8" w:rsidR="00D80278" w:rsidP="002B16E3" w:rsidRDefault="00D80278" w14:paraId="5B66CF70" w14:textId="1274FB4A">
      <w:pPr>
        <w:pStyle w:val="Style1"/>
        <w:numPr>
          <w:ilvl w:val="0"/>
          <w:numId w:val="66"/>
        </w:numPr>
        <w:rPr>
          <w:b w:val="0"/>
          <w:bCs w:val="0"/>
        </w:rPr>
      </w:pPr>
      <w:r>
        <w:rPr>
          <w:b w:val="0"/>
          <w:bCs w:val="0"/>
        </w:rPr>
        <w:t>CPT and HCPCS codes are reviewed annually upon receipt of the CPT code manual for the year. Significant code changes are communicated in writing to practitioners as appropriate.</w:t>
      </w:r>
    </w:p>
    <w:p w:rsidRPr="00AD54B8" w:rsidR="00D80278" w:rsidP="002B16E3" w:rsidRDefault="00D80278" w14:paraId="1230D5D4" w14:textId="1B69B542">
      <w:pPr>
        <w:pStyle w:val="Style1"/>
        <w:numPr>
          <w:ilvl w:val="0"/>
          <w:numId w:val="66"/>
        </w:numPr>
        <w:rPr>
          <w:b w:val="0"/>
          <w:bCs w:val="0"/>
        </w:rPr>
      </w:pPr>
      <w:r>
        <w:rPr>
          <w:b w:val="0"/>
          <w:bCs w:val="0"/>
        </w:rPr>
        <w:t>Bulletins from third-party payors are reviewed and initialed by the head of the Billing Office. Coding changes made or changes in reimbursement levels are communicated to all practitioners as needed.</w:t>
      </w:r>
    </w:p>
    <w:p w:rsidRPr="00AD54B8" w:rsidR="00D80278" w:rsidP="002B16E3" w:rsidRDefault="00D80278" w14:paraId="7687ED32" w14:textId="415B74C7">
      <w:pPr>
        <w:pStyle w:val="Style1"/>
        <w:numPr>
          <w:ilvl w:val="0"/>
          <w:numId w:val="66"/>
        </w:numPr>
        <w:rPr>
          <w:b w:val="0"/>
          <w:bCs w:val="0"/>
        </w:rPr>
      </w:pPr>
      <w:r>
        <w:rPr>
          <w:b w:val="0"/>
          <w:bCs w:val="0"/>
        </w:rPr>
        <w:t>Coding change instructions and transmittals are retained for a period of seven (7) years from the date they are effective.</w:t>
      </w:r>
    </w:p>
    <w:p w:rsidRPr="00AD54B8" w:rsidR="00D80278" w:rsidP="00AD54B8" w:rsidRDefault="00D80278" w14:paraId="57A3866E" w14:textId="2D5EFEA0">
      <w:pPr>
        <w:pStyle w:val="Style1"/>
        <w:rPr>
          <w:b w:val="0"/>
          <w:bCs w:val="0"/>
        </w:rPr>
      </w:pPr>
      <w:r>
        <w:rPr>
          <w:b w:val="0"/>
          <w:bCs w:val="0"/>
        </w:rPr>
        <w:t>Ordering practitioners ensure that the codes used are those which most accurately describe the ordered test. Codes are not selected solely to maximize reimbursement.</w:t>
      </w:r>
    </w:p>
    <w:p w:rsidRPr="00AF631A" w:rsidR="00D80278" w:rsidP="00AD54B8" w:rsidRDefault="009E296B" w14:paraId="57023042" w14:textId="305B0296">
      <w:pPr>
        <w:pStyle w:val="Style1"/>
        <w:rPr>
          <w:b w:val="0"/>
          <w:bCs w:val="0"/>
        </w:rPr>
      </w:pPr>
      <w:r>
        <w:rPr>
          <w:b w:val="0"/>
          <w:bCs w:val="0"/>
        </w:rPr>
        <w:t>COMPANY does not:</w:t>
      </w:r>
    </w:p>
    <w:p w:rsidR="00D80278" w:rsidP="002B16E3" w:rsidRDefault="00D80278" w14:paraId="0A023C81" w14:textId="5BC3AB21">
      <w:pPr>
        <w:pStyle w:val="ListParagraph"/>
        <w:numPr>
          <w:ilvl w:val="0"/>
          <w:numId w:val="68"/>
        </w:numPr>
      </w:pPr>
      <w:r>
        <w:t>Use diagnostic information provided from earlier dates of service, except in cases where approved standing orders are utilized;</w:t>
      </w:r>
    </w:p>
    <w:p w:rsidR="00D80278" w:rsidP="002B16E3" w:rsidRDefault="00D80278" w14:paraId="12D7E341" w14:textId="33E82CB5">
      <w:pPr>
        <w:pStyle w:val="ListParagraph"/>
        <w:numPr>
          <w:ilvl w:val="0"/>
          <w:numId w:val="68"/>
        </w:numPr>
      </w:pPr>
      <w:r>
        <w:t>Use prepared sheets that provide diagnostic information which has been found to be successful in maximizing reimbursement in the past;</w:t>
      </w:r>
    </w:p>
    <w:p w:rsidR="00D80278" w:rsidP="002B16E3" w:rsidRDefault="00D80278" w14:paraId="7F35E58A" w14:textId="04440C8E">
      <w:pPr>
        <w:pStyle w:val="ListParagraph"/>
        <w:numPr>
          <w:ilvl w:val="0"/>
          <w:numId w:val="68"/>
        </w:numPr>
      </w:pPr>
      <w:r>
        <w:t>Use any computer-based or other programs which automatically insert diagnosis codes without receipt of current diagnostic information from the practitioner; or,</w:t>
      </w:r>
    </w:p>
    <w:p w:rsidR="00D80278" w:rsidP="002B16E3" w:rsidRDefault="00D80278" w14:paraId="51B3D06C" w14:textId="5A6BE389">
      <w:pPr>
        <w:pStyle w:val="ListParagraph"/>
        <w:numPr>
          <w:ilvl w:val="0"/>
          <w:numId w:val="68"/>
        </w:numPr>
      </w:pPr>
      <w:r>
        <w:t>Assume or “make up” diagnostic information for claims submission purposes.</w:t>
      </w:r>
    </w:p>
    <w:p w:rsidR="00D80278" w:rsidP="00AD54B8" w:rsidRDefault="009E296B" w14:paraId="727BBEE0" w14:textId="2045D5EE">
      <w:pPr>
        <w:pStyle w:val="Style1"/>
        <w:rPr>
          <w:b w:val="0"/>
          <w:bCs w:val="0"/>
        </w:rPr>
      </w:pPr>
      <w:r>
        <w:rPr>
          <w:b w:val="0"/>
          <w:bCs w:val="0"/>
        </w:rPr>
        <w:t xml:space="preserve">COMPANY </w:t>
      </w:r>
      <w:r>
        <w:t>does not bill Medicare beneficiaries for uncovered tests unless a beneficiary acknowledgment executed by the patient prior to the performance of the test is on file.</w:t>
      </w:r>
    </w:p>
    <w:p>
      <w:pPr>
        <w:pStyle w:val="BlueSubsection1"/>
      </w:pPr>
      <w:r>
        <w:t xml:space="preserve">Billing Responsibilities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AD54B8" w:rsidRDefault="00AD54B8" w14:paraId="3C742D8D" w14:textId="500450D7">
      <w:pPr>
        <w:rPr>
          <w:rFonts w:ascii="Arial" w:hAnsi="Arial" w:eastAsia="Arial" w:cs="Arial"/>
          <w:iCs/>
          <w:color w:val="5E5E5E"/>
          <w:kern w:val="0"/>
          <w14:ligatures w14:val="none"/>
        </w:rPr>
      </w:pPr>
      <w:r>
        <w:rPr>
          <w:b/>
          <w:bCs/>
        </w:rPr>
        <w:br w:type="page"/>
      </w:r>
    </w:p>
    <w:p w:rsidRPr="00513C9E" w:rsidR="00513C9E" w:rsidP="00513C9E" w:rsidRDefault="00513C9E" w14:paraId="7E3D2CB7" w14:textId="77777777">
      <w:pPr>
        <w:pStyle w:val="DarkBlueHeading1"/>
      </w:pPr>
      <w:bookmarkStart w:name="_Toc221796654" w:id="30"/>
      <w:r>
        <w:t>Out of Network Billing Requirements for Medicare and Medicaid Programs</w:t>
      </w:r>
      <w:bookmarkEnd w:id="30"/>
      <w:r>
        <w:t xml:space="preserve"> </w:t>
      </w:r>
    </w:p>
    <w:p w:rsidRPr="00513C9E" w:rsidR="00513C9E" w:rsidP="00513C9E" w:rsidRDefault="00513C9E" w14:paraId="0BE972E0" w14:textId="7E95BBA9">
      <w:pPr>
        <w:pStyle w:val="BlueSubsection1"/>
      </w:pPr>
      <w:r>
        <w:t>Policy</w:t>
      </w:r>
    </w:p>
    <w:p w:rsidRPr="00513C9E" w:rsidR="00513C9E" w:rsidP="00513C9E" w:rsidRDefault="009E296B" w14:paraId="1D5D1248" w14:textId="5BFF3CEB">
      <w:pPr>
        <w:pStyle w:val="GrayBodyTextStyle"/>
      </w:pPr>
      <w:r>
        <w:t>COMPANY establishes compliant billing procedures for services rendered by out-of-network (OON) providers to Medicare and Medicaid beneficiaries, and to ensure proper notice and consent practices in accordance with federal protections under the No Surprises Act.</w:t>
      </w:r>
    </w:p>
    <w:p w:rsidRPr="00513C9E" w:rsidR="00513C9E" w:rsidP="002B16E3" w:rsidRDefault="00513C9E" w14:paraId="211FE8F5" w14:textId="2BA76CD6">
      <w:pPr>
        <w:pStyle w:val="Style1"/>
        <w:numPr>
          <w:ilvl w:val="0"/>
          <w:numId w:val="69"/>
        </w:numPr>
      </w:pPr>
      <w:r>
        <w:t>General Billing Principles</w:t>
      </w:r>
    </w:p>
    <w:p w:rsidRPr="00513C9E" w:rsidR="00513C9E" w:rsidP="002B16E3" w:rsidRDefault="00513C9E" w14:paraId="7D03C93F" w14:textId="2C3780D5">
      <w:pPr>
        <w:pStyle w:val="ListParagraph"/>
        <w:numPr>
          <w:ilvl w:val="0"/>
          <w:numId w:val="70"/>
        </w:numPr>
      </w:pPr>
      <w:r>
        <w:t>Staff must verify coverage, provider participation status, and benefit rules before rendering services.</w:t>
      </w:r>
    </w:p>
    <w:p w:rsidRPr="00513C9E" w:rsidR="00513C9E" w:rsidP="002B16E3" w:rsidRDefault="00513C9E" w14:paraId="154C6276" w14:textId="5ECC36DF">
      <w:pPr>
        <w:pStyle w:val="ListParagraph"/>
        <w:numPr>
          <w:ilvl w:val="0"/>
          <w:numId w:val="70"/>
        </w:numPr>
      </w:pPr>
      <w:r>
        <w:t>Emergency services must be covered regardless of network status. Patients may not be balance billed for such services.</w:t>
      </w:r>
    </w:p>
    <w:p w:rsidRPr="00513C9E" w:rsidR="00513C9E" w:rsidP="00513C9E" w:rsidRDefault="00513C9E" w14:paraId="2E6A03FD" w14:textId="14E4BCA1">
      <w:pPr>
        <w:pStyle w:val="BulletStyle2"/>
      </w:pPr>
      <w:r>
        <w:t>Non-emergency services furnished by OON providers may require prior authorization or informed patient consent, depending on the payer and the specific service.</w:t>
      </w:r>
    </w:p>
    <w:p w:rsidRPr="00513C9E" w:rsidR="00513C9E" w:rsidP="00513C9E" w:rsidRDefault="00513C9E" w14:paraId="3427C073" w14:textId="5D326BE7">
      <w:pPr>
        <w:pStyle w:val="Style1"/>
      </w:pPr>
      <w:r>
        <w:t>Medicare Requirements</w:t>
      </w:r>
    </w:p>
    <w:p w:rsidR="00513C9E" w:rsidP="002B16E3" w:rsidRDefault="00513C9E" w14:paraId="6A136ED9" w14:textId="77777777">
      <w:pPr>
        <w:pStyle w:val="ListParagraph"/>
        <w:numPr>
          <w:ilvl w:val="0"/>
          <w:numId w:val="71"/>
        </w:numPr>
      </w:pPr>
      <w:r>
        <w:t>Traditional Medicare (Fee for Service (FFS)):</w:t>
      </w:r>
    </w:p>
    <w:p w:rsidRPr="00513C9E" w:rsidR="00513C9E" w:rsidP="00513C9E" w:rsidRDefault="00513C9E" w14:paraId="7853DDFF" w14:textId="6F2142FA">
      <w:pPr>
        <w:pStyle w:val="BulletStyle2"/>
      </w:pPr>
      <w:r>
        <w:t>OON providers must follow Medicare limiting charge rules (no more than 115% of the approved amount).</w:t>
      </w:r>
    </w:p>
    <w:p w:rsidRPr="00513C9E" w:rsidR="00513C9E" w:rsidP="00513C9E" w:rsidRDefault="00513C9E" w14:paraId="44788A54" w14:textId="6AF21246">
      <w:pPr>
        <w:pStyle w:val="BulletStyle2"/>
      </w:pPr>
      <w:r>
        <w:t>Claims must be submitted directly to Medicare.</w:t>
      </w:r>
    </w:p>
    <w:p w:rsidRPr="00513C9E" w:rsidR="00513C9E" w:rsidP="00513C9E" w:rsidRDefault="00513C9E" w14:paraId="5F5F9ABF" w14:textId="0A737C2D">
      <w:pPr>
        <w:pStyle w:val="BulletStyle2"/>
      </w:pPr>
      <w:r>
        <w:t>ABNs do not apply to OON status; they are only for services expected to be denied for medical necessity.</w:t>
      </w:r>
    </w:p>
    <w:p w:rsidR="00513C9E" w:rsidP="00513C9E" w:rsidRDefault="00513C9E" w14:paraId="5847C126" w14:textId="77777777">
      <w:pPr>
        <w:pStyle w:val="ListParagraph"/>
        <w:rPr>
          <w:rStyle w:val="ListParagraphChar"/>
        </w:rPr>
      </w:pPr>
      <w:r>
        <w:rPr>
          <w:rStyle w:val="ListParagraphChar"/>
        </w:rPr>
        <w:t>Medicare Advantage:</w:t>
      </w:r>
    </w:p>
    <w:p w:rsidRPr="00513C9E" w:rsidR="00513C9E" w:rsidP="00513C9E" w:rsidRDefault="00513C9E" w14:paraId="7E9EF913" w14:textId="286C2803">
      <w:pPr>
        <w:pStyle w:val="BulletStyle2"/>
      </w:pPr>
      <w:r>
        <w:t>OON providers must submit claims to the Medicare Advantage Organization (MAO).</w:t>
      </w:r>
    </w:p>
    <w:p w:rsidRPr="00513C9E" w:rsidR="00513C9E" w:rsidP="00513C9E" w:rsidRDefault="00513C9E" w14:paraId="33C6462A" w14:textId="79633E9A">
      <w:pPr>
        <w:pStyle w:val="BulletStyle2"/>
      </w:pPr>
      <w:r>
        <w:t>Emergency services are paid at in-network rates; no balance billing is permitted.</w:t>
      </w:r>
    </w:p>
    <w:p w:rsidRPr="00513C9E" w:rsidR="00513C9E" w:rsidP="00513C9E" w:rsidRDefault="00513C9E" w14:paraId="587E8143" w14:textId="2886CD97">
      <w:pPr>
        <w:pStyle w:val="BulletStyle2"/>
      </w:pPr>
      <w:r>
        <w:t>For non-emergency services, patients must be notified of OON status and provided with a cost estimate and consent documentation when required.</w:t>
      </w:r>
    </w:p>
    <w:p w:rsidRPr="00513C9E" w:rsidR="00513C9E" w:rsidP="00513C9E" w:rsidRDefault="00513C9E" w14:paraId="0831D68A" w14:textId="5107049C">
      <w:pPr>
        <w:pStyle w:val="Style1"/>
      </w:pPr>
      <w:r>
        <w:t xml:space="preserve">Medicaid Requirements </w:t>
      </w:r>
    </w:p>
    <w:p w:rsidRPr="00513C9E" w:rsidR="00513C9E" w:rsidP="002B16E3" w:rsidRDefault="00513C9E" w14:paraId="7B000E86" w14:textId="1520C5BD">
      <w:pPr>
        <w:pStyle w:val="ListParagraph"/>
        <w:numPr>
          <w:ilvl w:val="0"/>
          <w:numId w:val="72"/>
        </w:numPr>
      </w:pPr>
      <w:r>
        <w:t>Enrollment and Payment</w:t>
      </w:r>
    </w:p>
    <w:p w:rsidRPr="00513C9E" w:rsidR="00513C9E" w:rsidP="0055334E" w:rsidRDefault="00513C9E" w14:paraId="4C3A12D4" w14:textId="68E56D87">
      <w:pPr>
        <w:pStyle w:val="BulletStyle2"/>
      </w:pPr>
      <w:r>
        <w:t>Providers must be enrolled in the Medicaid program or contracted with the MCO to receive payment.</w:t>
      </w:r>
    </w:p>
    <w:p w:rsidRPr="00513C9E" w:rsidR="00513C9E" w:rsidP="0055334E" w:rsidRDefault="00513C9E" w14:paraId="6AF13B6F" w14:textId="75A31C44">
      <w:pPr>
        <w:pStyle w:val="BulletStyle2"/>
      </w:pPr>
      <w:r>
        <w:t>Non-contracted providers may not bill Medicaid beneficiaries directly.</w:t>
      </w:r>
    </w:p>
    <w:p w:rsidRPr="00513C9E" w:rsidR="00513C9E" w:rsidP="0055334E" w:rsidRDefault="00513C9E" w14:paraId="43820B28" w14:textId="79F046CF">
      <w:pPr>
        <w:pStyle w:val="ListParagraph"/>
      </w:pPr>
      <w:r>
        <w:t>Prohibition on Balance Billing</w:t>
      </w:r>
    </w:p>
    <w:p w:rsidRPr="00513C9E" w:rsidR="00513C9E" w:rsidP="0055334E" w:rsidRDefault="00513C9E" w14:paraId="6EF2E4DB" w14:textId="5D6F50B3">
      <w:pPr>
        <w:pStyle w:val="BulletStyle2"/>
      </w:pPr>
      <w:r>
        <w:t>Under federal law, balance billing is strictly prohibited for all Medicaid beneficiaries, regardless of provider network status.</w:t>
      </w:r>
    </w:p>
    <w:p w:rsidRPr="00513C9E" w:rsidR="00513C9E" w:rsidP="00513C9E" w:rsidRDefault="00513C9E" w14:paraId="774291E7" w14:textId="5DE5E826">
      <w:pPr>
        <w:pStyle w:val="Style1"/>
      </w:pPr>
      <w:r>
        <w:t>Notice and Consent Process – No Surprises Act</w:t>
      </w:r>
    </w:p>
    <w:p w:rsidRPr="00513C9E" w:rsidR="00513C9E" w:rsidP="002B16E3" w:rsidRDefault="00513C9E" w14:paraId="4FE43DEF" w14:textId="0C362471">
      <w:pPr>
        <w:pStyle w:val="ListParagraph"/>
        <w:numPr>
          <w:ilvl w:val="0"/>
          <w:numId w:val="73"/>
        </w:numPr>
      </w:pPr>
      <w:r>
        <w:t>When furnishing non-emergency services (other than ancillary) at certain participating facilities or post-stabilization services in an emergency setting, nonparticipating providers or facilities must:</w:t>
      </w:r>
    </w:p>
    <w:p w:rsidRPr="00513C9E" w:rsidR="00513C9E" w:rsidP="0055334E" w:rsidRDefault="00513C9E" w14:paraId="0228CCC6" w14:textId="650F869B">
      <w:pPr>
        <w:pStyle w:val="BulletStyle2"/>
      </w:pPr>
      <w:r>
        <w:t>Use HHS Standard Documents:</w:t>
      </w:r>
    </w:p>
    <w:p w:rsidRPr="00513C9E" w:rsidR="00513C9E" w:rsidP="002B16E3" w:rsidRDefault="00513C9E" w14:paraId="72447E53" w14:textId="1EB0B609">
      <w:pPr>
        <w:pStyle w:val="BulletStyle2"/>
        <w:numPr>
          <w:ilvl w:val="1"/>
          <w:numId w:val="74"/>
        </w:numPr>
      </w:pPr>
      <w:r>
        <w:t>Use the standard notice and consent forms issued under OMB Control Number: 0938-1401.</w:t>
      </w:r>
    </w:p>
    <w:p w:rsidRPr="00513C9E" w:rsidR="00513C9E" w:rsidP="002B16E3" w:rsidRDefault="00513C9E" w14:paraId="48AF3169" w14:textId="322CC96E">
      <w:pPr>
        <w:pStyle w:val="BulletStyle2"/>
        <w:numPr>
          <w:ilvl w:val="1"/>
          <w:numId w:val="74"/>
        </w:numPr>
      </w:pPr>
      <w:r>
        <w:t xml:space="preserve">Do not modify the forms, except where indicated by brackets or to comply with applicable federal or state law.</w:t>
      </w:r>
    </w:p>
    <w:p w:rsidRPr="00513C9E" w:rsidR="00513C9E" w:rsidP="0055334E" w:rsidRDefault="00513C9E" w14:paraId="04077246" w14:textId="2D21FB14">
      <w:pPr>
        <w:pStyle w:val="BulletStyle2"/>
      </w:pPr>
      <w:r>
        <w:t>Timing Requirements:</w:t>
      </w:r>
    </w:p>
    <w:p w:rsidRPr="00513C9E" w:rsidR="00513C9E" w:rsidP="002B16E3" w:rsidRDefault="00513C9E" w14:paraId="2CB794D6" w14:textId="11CCCA9A">
      <w:pPr>
        <w:pStyle w:val="BulletStyle2"/>
        <w:numPr>
          <w:ilvl w:val="1"/>
          <w:numId w:val="75"/>
        </w:numPr>
      </w:pPr>
      <w:r>
        <w:t>≥72 Hours Prior: If services are scheduled ≥72 hours in advance, provide forms to the patient at least 72 hours before service.</w:t>
      </w:r>
    </w:p>
    <w:p w:rsidRPr="00513C9E" w:rsidR="00513C9E" w:rsidP="002B16E3" w:rsidRDefault="00513C9E" w14:paraId="19D5B26E" w14:textId="268791EF">
      <w:pPr>
        <w:pStyle w:val="BulletStyle2"/>
        <w:numPr>
          <w:ilvl w:val="1"/>
          <w:numId w:val="75"/>
        </w:numPr>
      </w:pPr>
      <w:r>
        <w:t>&lt;72 Hours Prior: If scheduled &lt;72 hours in advance, forms must be provided on the same day the appointment is made.</w:t>
      </w:r>
    </w:p>
    <w:p w:rsidRPr="00513C9E" w:rsidR="00513C9E" w:rsidP="002B16E3" w:rsidRDefault="00513C9E" w14:paraId="362AF3E3" w14:textId="3A7127B9">
      <w:pPr>
        <w:pStyle w:val="BulletStyle2"/>
        <w:numPr>
          <w:ilvl w:val="1"/>
          <w:numId w:val="75"/>
        </w:numPr>
      </w:pPr>
      <w:r>
        <w:t>Same-Day Services/Post-Stabilization: Forms must be provided no later than 3 hours prior to the service.</w:t>
      </w:r>
    </w:p>
    <w:p w:rsidRPr="00513C9E" w:rsidR="00513C9E" w:rsidP="0055334E" w:rsidRDefault="00513C9E" w14:paraId="28DB21B6" w14:textId="3E8EA38C">
      <w:pPr>
        <w:pStyle w:val="BulletStyle2"/>
      </w:pPr>
      <w:r>
        <w:t>Documentation Standards:</w:t>
      </w:r>
    </w:p>
    <w:p w:rsidRPr="00513C9E" w:rsidR="00513C9E" w:rsidP="002B16E3" w:rsidRDefault="00513C9E" w14:paraId="79A8F936" w14:textId="0502466B">
      <w:pPr>
        <w:pStyle w:val="BulletStyle2"/>
        <w:numPr>
          <w:ilvl w:val="1"/>
          <w:numId w:val="76"/>
        </w:numPr>
      </w:pPr>
      <w:r>
        <w:t>Fully complete all sections, including “Estimate of what you may pay” and “More details about your estimate.”</w:t>
      </w:r>
    </w:p>
    <w:p w:rsidRPr="00513C9E" w:rsidR="00513C9E" w:rsidP="002B16E3" w:rsidRDefault="00513C9E" w14:paraId="626D925D" w14:textId="1050C557">
      <w:pPr>
        <w:pStyle w:val="BulletStyle2"/>
        <w:numPr>
          <w:ilvl w:val="1"/>
          <w:numId w:val="76"/>
        </w:numPr>
      </w:pPr>
      <w:r>
        <w:t>Delete italicized instruction text before presenting to the patient.</w:t>
      </w:r>
    </w:p>
    <w:p w:rsidRPr="00513C9E" w:rsidR="00513C9E" w:rsidP="002B16E3" w:rsidRDefault="00513C9E" w14:paraId="2094DC78" w14:textId="2FDABE3E">
      <w:pPr>
        <w:pStyle w:val="BulletStyle2"/>
        <w:numPr>
          <w:ilvl w:val="1"/>
          <w:numId w:val="76"/>
        </w:numPr>
      </w:pPr>
      <w:r>
        <w:t>Present documents separately from all other forms—they must not be attached or embedded.</w:t>
      </w:r>
    </w:p>
    <w:p w:rsidRPr="00513C9E" w:rsidR="00513C9E" w:rsidP="0055334E" w:rsidRDefault="00513C9E" w14:paraId="09DAA38A" w14:textId="2C02B808">
      <w:pPr>
        <w:pStyle w:val="BulletStyle2"/>
      </w:pPr>
      <w:r>
        <w:t>Patient Communication Requirements:</w:t>
      </w:r>
    </w:p>
    <w:p w:rsidRPr="00513C9E" w:rsidR="00513C9E" w:rsidP="002B16E3" w:rsidRDefault="00513C9E" w14:paraId="23C0A499" w14:textId="59998C80">
      <w:pPr>
        <w:pStyle w:val="BulletStyle2"/>
        <w:numPr>
          <w:ilvl w:val="1"/>
          <w:numId w:val="77"/>
        </w:numPr>
      </w:pPr>
      <w:r>
        <w:t>A representative must be physically present or available by phone to explain the documents and respond to questions.</w:t>
      </w:r>
    </w:p>
    <w:p w:rsidRPr="00513C9E" w:rsidR="00513C9E" w:rsidP="002B16E3" w:rsidRDefault="00513C9E" w14:paraId="307755A7" w14:textId="652D3D5B">
      <w:pPr>
        <w:pStyle w:val="BulletStyle2"/>
        <w:numPr>
          <w:ilvl w:val="1"/>
          <w:numId w:val="77"/>
        </w:numPr>
      </w:pPr>
      <w:r>
        <w:t>Documents must be provided on paper, or electronically if selected by the patient.</w:t>
      </w:r>
    </w:p>
    <w:p w:rsidRPr="00513C9E" w:rsidR="00513C9E" w:rsidP="002B16E3" w:rsidRDefault="00513C9E" w14:paraId="6D1DB9DD" w14:textId="3EC69791">
      <w:pPr>
        <w:pStyle w:val="BulletStyle2"/>
        <w:numPr>
          <w:ilvl w:val="1"/>
          <w:numId w:val="77"/>
        </w:numPr>
      </w:pPr>
      <w:r>
        <w:t>Provide the patient with a signed copy by mail, email, or in person, as selected.</w:t>
      </w:r>
    </w:p>
    <w:p w:rsidRPr="00513C9E" w:rsidR="00513C9E" w:rsidP="0055334E" w:rsidRDefault="00513C9E" w14:paraId="28703717" w14:textId="09A0F398">
      <w:pPr>
        <w:pStyle w:val="BulletStyle2"/>
      </w:pPr>
      <w:r>
        <w:t>Language Access:</w:t>
      </w:r>
    </w:p>
    <w:p w:rsidRPr="00513C9E" w:rsidR="00513C9E" w:rsidP="00AC57C7" w:rsidRDefault="00513C9E" w14:paraId="73FE4518" w14:textId="6E1A16BC">
      <w:pPr>
        <w:pStyle w:val="BulletStyle2"/>
        <w:numPr>
          <w:ilvl w:val="1"/>
          <w:numId w:val="2"/>
        </w:numPr>
      </w:pPr>
      <w:r>
        <w:t>Offer translated documents or a qualified interpreter, as needed.</w:t>
      </w:r>
    </w:p>
    <w:p w:rsidRPr="00513C9E" w:rsidR="00513C9E" w:rsidP="0055334E" w:rsidRDefault="0055334E" w14:paraId="2BA4C858" w14:textId="2373D26A">
      <w:pPr>
        <w:pStyle w:val="BlueSubsection1"/>
      </w:pPr>
      <w:r>
        <w:t>Procedure</w:t>
      </w:r>
    </w:p>
    <w:p w:rsidRPr="00513C9E" w:rsidR="00513C9E" w:rsidP="002B16E3" w:rsidRDefault="00513C9E" w14:paraId="73C9B1D6" w14:textId="69D0F629">
      <w:pPr>
        <w:pStyle w:val="Style1"/>
        <w:numPr>
          <w:ilvl w:val="0"/>
          <w:numId w:val="78"/>
        </w:numPr>
      </w:pPr>
      <w:r>
        <w:t xml:space="preserve">Front Office/Eligibility Staff: </w:t>
      </w:r>
    </w:p>
    <w:p w:rsidRPr="00513C9E" w:rsidR="00513C9E" w:rsidP="002B16E3" w:rsidRDefault="00513C9E" w14:paraId="1BB84F5D" w14:textId="08F0111B">
      <w:pPr>
        <w:pStyle w:val="ListParagraph"/>
        <w:numPr>
          <w:ilvl w:val="0"/>
          <w:numId w:val="79"/>
        </w:numPr>
      </w:pPr>
      <w:r>
        <w:t>Confirms patient plan type (e.g., MAO or Medicaid MCO):</w:t>
      </w:r>
    </w:p>
    <w:p w:rsidRPr="00513C9E" w:rsidR="00513C9E" w:rsidP="0055334E" w:rsidRDefault="00513C9E" w14:paraId="08C95690" w14:textId="241B3F9C">
      <w:pPr>
        <w:pStyle w:val="BulletStyle2"/>
      </w:pPr>
      <w:r>
        <w:t>During registration or appointment scheduling, verify whether the patient is enrolled in Traditional Medicare, a Medicare Advantage Organization (MAO) plan, Fee-for-Service Medicaid, or a Medicaid Managed Care Organization (MCO). This ensures proper routing of claims and identifies when out-of-network (OON) rules may apply.</w:t>
      </w:r>
    </w:p>
    <w:p w:rsidRPr="00513C9E" w:rsidR="00513C9E" w:rsidP="0055334E" w:rsidRDefault="00513C9E" w14:paraId="2F0A997F" w14:textId="5FE3D314">
      <w:pPr>
        <w:pStyle w:val="ListParagraph"/>
      </w:pPr>
      <w:r>
        <w:t>Flags if provider is OON with the patient’s plan:</w:t>
      </w:r>
    </w:p>
    <w:p w:rsidRPr="00513C9E" w:rsidR="00513C9E" w:rsidP="0055334E" w:rsidRDefault="00513C9E" w14:paraId="44AF660B" w14:textId="2F5909A8">
      <w:pPr>
        <w:pStyle w:val="BulletStyle2"/>
      </w:pPr>
      <w:r>
        <w:t>If the patient’s plan does not include the treating provider in its network, clearly document the OON status in the patient’s record and alert the care team and billing department. This step is critical to prevent unauthorized balance billing and to trigger any payer-specific procedures for OON care.</w:t>
      </w:r>
    </w:p>
    <w:p w:rsidRPr="00513C9E" w:rsidR="00513C9E" w:rsidP="0055334E" w:rsidRDefault="00513C9E" w14:paraId="17EA83B9" w14:textId="05C0B47E">
      <w:pPr>
        <w:pStyle w:val="ListParagraph"/>
      </w:pPr>
      <w:r>
        <w:t>Triggers notice and consent process if applicable:</w:t>
      </w:r>
    </w:p>
    <w:p w:rsidRPr="00513C9E" w:rsidR="00513C9E" w:rsidP="0055334E" w:rsidRDefault="00513C9E" w14:paraId="1ACC0DE0" w14:textId="2B7DAF49">
      <w:pPr>
        <w:pStyle w:val="BulletStyle2"/>
      </w:pPr>
      <w:r>
        <w:t>For non-emergency services subject to the No Surprises Act, initiate the standard notice and consent process. Ensure the patient receives the federally required documents within the appropriate time frame (e.g., at least 72 hours in advance for scheduled services) and that a representative is available to answer questions and complete the process.</w:t>
      </w:r>
    </w:p>
    <w:p w:rsidRPr="00513C9E" w:rsidR="00513C9E" w:rsidP="0055334E" w:rsidRDefault="00513C9E" w14:paraId="213D10A9" w14:textId="1080673A">
      <w:pPr>
        <w:pStyle w:val="Style1"/>
      </w:pPr>
      <w:r>
        <w:t>Billing Department:</w:t>
      </w:r>
    </w:p>
    <w:p w:rsidRPr="00513C9E" w:rsidR="00513C9E" w:rsidP="002B16E3" w:rsidRDefault="00513C9E" w14:paraId="3EB4E568" w14:textId="4AD4A25E">
      <w:pPr>
        <w:pStyle w:val="ListParagraph"/>
        <w:numPr>
          <w:ilvl w:val="0"/>
          <w:numId w:val="80"/>
        </w:numPr>
      </w:pPr>
      <w:r>
        <w:t>Submits claims to the appropriate payer according to coverage type:</w:t>
      </w:r>
    </w:p>
    <w:p w:rsidRPr="00513C9E" w:rsidR="00513C9E" w:rsidP="0055334E" w:rsidRDefault="00513C9E" w14:paraId="3CD1A198" w14:textId="2904D7DD">
      <w:pPr>
        <w:pStyle w:val="BulletStyle2"/>
      </w:pPr>
      <w:r>
        <w:t>Determines whether claims go to Medicare directly (for Fee-for-Service), to an MAO, or to a Medicaid MCO. Each has specific requirements for submission, coding, and reimbursement that must be followed to avoid denials or delays.</w:t>
      </w:r>
    </w:p>
    <w:p w:rsidR="0055334E" w:rsidP="00513C9E" w:rsidRDefault="00513C9E" w14:paraId="32DCB46D" w14:textId="3FB019BA">
      <w:pPr>
        <w:pStyle w:val="ListParagraph"/>
      </w:pPr>
      <w:r>
        <w:t>Tracks denials related to OON billing for compliance monitoring:</w:t>
      </w:r>
    </w:p>
    <w:p w:rsidRPr="00513C9E" w:rsidR="00513C9E" w:rsidP="0055334E" w:rsidRDefault="00513C9E" w14:paraId="65356D4A" w14:textId="39DA112D">
      <w:pPr>
        <w:pStyle w:val="BulletStyle2"/>
      </w:pPr>
      <w:r>
        <w:t>Maintains a log or report of claim denials related to OON provider status. Identifies trends, recurring issues, or payer-specific requirements that need to be addressed with process changes or provider education.</w:t>
      </w:r>
    </w:p>
    <w:p w:rsidRPr="00513C9E" w:rsidR="00513C9E" w:rsidP="0055334E" w:rsidRDefault="00513C9E" w14:paraId="4DAEA957" w14:textId="7DD1C7A8">
      <w:pPr>
        <w:pStyle w:val="Style1"/>
      </w:pPr>
      <w:r>
        <w:t>Compliance Department:</w:t>
      </w:r>
    </w:p>
    <w:p w:rsidRPr="00513C9E" w:rsidR="00513C9E" w:rsidP="002B16E3" w:rsidRDefault="00513C9E" w14:paraId="40A3594E" w14:textId="19ECEE23">
      <w:pPr>
        <w:pStyle w:val="ListParagraph"/>
        <w:numPr>
          <w:ilvl w:val="0"/>
          <w:numId w:val="81"/>
        </w:numPr>
      </w:pPr>
      <w:r>
        <w:t>Monitors adherence to documentation and timing requirements for notice and consent forms:</w:t>
      </w:r>
    </w:p>
    <w:p w:rsidRPr="00513C9E" w:rsidR="00513C9E" w:rsidP="0055334E" w:rsidRDefault="00513C9E" w14:paraId="55A5D1FD" w14:textId="105E6915">
      <w:pPr>
        <w:pStyle w:val="BulletStyle2"/>
      </w:pPr>
      <w:r>
        <w:t>Conducts regular reviews to ensure that the federally mandated notice and consent documents are used correctly, fully completed, and delivered within required timeframes. This includes verifying proper form usage, patient signatures, and date/time stamps.</w:t>
      </w:r>
    </w:p>
    <w:p w:rsidRPr="00513C9E" w:rsidR="00513C9E" w:rsidP="0055334E" w:rsidRDefault="00513C9E" w14:paraId="5575A9C8" w14:textId="7A6E36AF">
      <w:pPr>
        <w:pStyle w:val="ListParagraph"/>
      </w:pPr>
      <w:r>
        <w:t>Retains signed notices in the patient record for audit purposes:</w:t>
      </w:r>
    </w:p>
    <w:p w:rsidRPr="00513C9E" w:rsidR="00513C9E" w:rsidP="00513C9E" w:rsidRDefault="00513C9E" w14:paraId="62659BCA" w14:textId="4EB6FBD0">
      <w:pPr>
        <w:pStyle w:val="BulletStyle2"/>
      </w:pPr>
      <w:r>
        <w:t>Ensures all signed consent documents are scanned or uploaded to the patient’s electronic health record (EHR) or securely filed in accordance with record retention policies. These documents serve as critical evidence of compliance during internal audits or external regulatory reviews.</w:t>
      </w:r>
    </w:p>
    <w:p>
      <w:pPr>
        <w:pStyle w:val="BlueSubsection1"/>
      </w:pPr>
      <w:r>
        <w:t xml:space="preserve">Out of Network Billing Requirements for Medicare and Medicaid Programs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55334E" w:rsidRDefault="0055334E" w14:paraId="5A911CC4" w14:textId="77777777">
      <w:r>
        <w:br w:type="page"/>
      </w:r>
    </w:p>
    <w:p w:rsidRPr="00513C9E" w:rsidR="00513C9E" w:rsidP="000F45AD" w:rsidRDefault="00513C9E" w14:paraId="6F168C7E" w14:textId="3542B11B">
      <w:pPr>
        <w:pStyle w:val="DarkBlueHeading1"/>
      </w:pPr>
      <w:bookmarkStart w:name="_Toc221796655" w:id="31"/>
      <w:r>
        <w:t>Ineligible Persons</w:t>
      </w:r>
      <w:bookmarkEnd w:id="31"/>
    </w:p>
    <w:p w:rsidRPr="00513C9E" w:rsidR="00513C9E" w:rsidP="000F45AD" w:rsidRDefault="000F45AD" w14:paraId="4F189E21" w14:textId="6CD892E5">
      <w:pPr>
        <w:pStyle w:val="BlueSubsection1"/>
      </w:pPr>
      <w:r>
        <w:t xml:space="preserve">Policy  </w:t>
      </w:r>
    </w:p>
    <w:p w:rsidRPr="00513C9E" w:rsidR="00513C9E" w:rsidP="000F45AD" w:rsidRDefault="009E296B" w14:paraId="41293C5F" w14:textId="7B383CC0">
      <w:pPr>
        <w:pStyle w:val="GrayBodyTextStyle"/>
      </w:pPr>
      <w:r>
        <w:t>COMPANY  does not contract with, employ or bill for services rendered by an individual or entity who has been excluded or deemed ineligible to participate in federal or state healthcare programs, suspended or debarred from federal government contracts, or convicted of a criminal offense related to the provision of health care items or services and has not been reinstated in a federal healthcare program after a period of exclusion, suspension, debarment or ineligibility. If COMPANY becomes aware of any such exclusion, COMPANY immediately terminates the employee or terminates the business contract with that entity.</w:t>
      </w:r>
    </w:p>
    <w:p w:rsidRPr="00513C9E" w:rsidR="00513C9E" w:rsidP="002B16E3" w:rsidRDefault="00513C9E" w14:paraId="59CFD21F" w14:textId="2043F9EA">
      <w:pPr>
        <w:pStyle w:val="Style1"/>
        <w:numPr>
          <w:ilvl w:val="0"/>
          <w:numId w:val="82"/>
        </w:numPr>
      </w:pPr>
      <w:r>
        <w:t>Exclusion Checking</w:t>
      </w:r>
    </w:p>
    <w:p w:rsidRPr="00513C9E" w:rsidR="00513C9E" w:rsidP="002B16E3" w:rsidRDefault="00047614" w14:paraId="14BCDCBC" w14:textId="60BCCC2C">
      <w:pPr>
        <w:pStyle w:val="ListParagraph"/>
        <w:numPr>
          <w:ilvl w:val="0"/>
          <w:numId w:val="83"/>
        </w:numPr>
      </w:pPr>
      <w:r>
        <w:t>Is completed monthly for all employees, providers, staff and agents.</w:t>
      </w:r>
    </w:p>
    <w:p>
      <w:pPr>
        <w:pStyle w:val="BlueSubsection1"/>
      </w:pPr>
      <w:r>
        <w:t xml:space="preserve">Ineligible Persons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0F45AD" w:rsidRDefault="000F45AD" w14:paraId="6C8FC14D" w14:textId="77777777">
      <w:r>
        <w:br w:type="page"/>
      </w:r>
    </w:p>
    <w:p w:rsidRPr="00513C9E" w:rsidR="00513C9E" w:rsidP="000F45AD" w:rsidRDefault="00513C9E" w14:paraId="66FD03A4" w14:textId="0D3605F8">
      <w:pPr>
        <w:pStyle w:val="DarkBlueHeading1"/>
      </w:pPr>
      <w:bookmarkStart w:name="_Toc221796656" w:id="32"/>
      <w:r>
        <w:t>Disciplinary Action and Prevention</w:t>
      </w:r>
      <w:bookmarkEnd w:id="32"/>
    </w:p>
    <w:p w:rsidRPr="00513C9E" w:rsidR="00513C9E" w:rsidP="000F45AD" w:rsidRDefault="000F45AD" w14:paraId="13818E3C" w14:textId="51C2C1F1">
      <w:pPr>
        <w:pStyle w:val="BlueSubsection1"/>
      </w:pPr>
      <w:r>
        <w:t>Policy</w:t>
      </w:r>
    </w:p>
    <w:p w:rsidRPr="00513C9E" w:rsidR="00513C9E" w:rsidP="000F45AD" w:rsidRDefault="00513C9E" w14:paraId="1625B391" w14:textId="62C01C72">
      <w:pPr>
        <w:pStyle w:val="GrayBodyTextStyle"/>
      </w:pPr>
      <w:r>
        <w:t>All violations of COMPANY’s Compliance Program or other policies and procedures are subject to disciplinary action. The nature of discipline depends upon the nature, severity, and frequency of the violation. Depending upon the seriousness of the offense, COMPANY may take immediate action up to and including termination without interval progressive disciplinary process.</w:t>
      </w:r>
    </w:p>
    <w:p w:rsidRPr="00513C9E" w:rsidR="00513C9E" w:rsidP="002B16E3" w:rsidRDefault="00513C9E" w14:paraId="5886AC64" w14:textId="0481368B">
      <w:pPr>
        <w:pStyle w:val="Style1"/>
        <w:numPr>
          <w:ilvl w:val="0"/>
          <w:numId w:val="84"/>
        </w:numPr>
      </w:pPr>
      <w:r>
        <w:t>Disciplinary Options</w:t>
      </w:r>
    </w:p>
    <w:p w:rsidRPr="00513C9E" w:rsidR="00513C9E" w:rsidP="002B16E3" w:rsidRDefault="009E296B" w14:paraId="41905CCF" w14:textId="367CF0DA">
      <w:pPr>
        <w:pStyle w:val="ListParagraph"/>
        <w:numPr>
          <w:ilvl w:val="0"/>
          <w:numId w:val="85"/>
        </w:numPr>
      </w:pPr>
      <w:r>
        <w:t>COMPANY is committed to flexibility in its disciplinary policy. It is our organization’s policy to enforce the Program in a consistent manner; however, no single set of disciplinary options is appropriate in every case.</w:t>
      </w:r>
    </w:p>
    <w:p w:rsidRPr="00513C9E" w:rsidR="00513C9E" w:rsidP="002B16E3" w:rsidRDefault="009E296B" w14:paraId="5A453AED" w14:textId="7F103699">
      <w:pPr>
        <w:pStyle w:val="ListParagraph"/>
        <w:numPr>
          <w:ilvl w:val="0"/>
          <w:numId w:val="85"/>
        </w:numPr>
      </w:pPr>
      <w:r>
        <w:t>COMPANY therefore retains the sole discretion to structure disciplinary sanctions as the circumstances warrant. The determination of appropriate discipline is made in accordance with any personnel policies and procedures and medical staff by-laws in effect at the time of the violation.</w:t>
      </w:r>
    </w:p>
    <w:p w:rsidRPr="00513C9E" w:rsidR="00513C9E" w:rsidP="002B16E3" w:rsidRDefault="00513C9E" w14:paraId="2CF28C1C" w14:textId="1047BFFA">
      <w:pPr>
        <w:pStyle w:val="ListParagraph"/>
        <w:numPr>
          <w:ilvl w:val="0"/>
          <w:numId w:val="85"/>
        </w:numPr>
      </w:pPr>
      <w:r>
        <w:t>There are certain offenses and violations, which are so serious, that immediate dismissal is proper in all cases. For guidance as to these particular offenses and violations, contact the Compliance Officer.</w:t>
      </w:r>
    </w:p>
    <w:p w:rsidRPr="00513C9E" w:rsidR="00513C9E" w:rsidP="002B16E3" w:rsidRDefault="00513C9E" w14:paraId="6FF5EB3B" w14:textId="3337C5C4">
      <w:pPr>
        <w:pStyle w:val="ListParagraph"/>
        <w:numPr>
          <w:ilvl w:val="0"/>
          <w:numId w:val="85"/>
        </w:numPr>
      </w:pPr>
      <w:r>
        <w:t>Violations of the law are considered a violation of our Compliance Program. An employee may, however, violate the Compliance Program without violating the law.</w:t>
      </w:r>
    </w:p>
    <w:p w:rsidRPr="00513C9E" w:rsidR="00513C9E" w:rsidP="000F45AD" w:rsidRDefault="00513C9E" w14:paraId="484E2733" w14:textId="2D2AAF1E">
      <w:pPr>
        <w:pStyle w:val="Style1"/>
      </w:pPr>
      <w:r>
        <w:t>Illustrations</w:t>
      </w:r>
    </w:p>
    <w:p w:rsidRPr="00513C9E" w:rsidR="00513C9E" w:rsidP="002B16E3" w:rsidRDefault="00513C9E" w14:paraId="7942B799" w14:textId="20FAE51E">
      <w:pPr>
        <w:pStyle w:val="ListParagraph"/>
        <w:numPr>
          <w:ilvl w:val="0"/>
          <w:numId w:val="86"/>
        </w:numPr>
      </w:pPr>
      <w:r>
        <w:t>The following are examples of the type of disciplinary actions that may be taken in response to a violation:</w:t>
      </w:r>
    </w:p>
    <w:p w:rsidRPr="00513C9E" w:rsidR="00513C9E" w:rsidP="000F45AD" w:rsidRDefault="00513C9E" w14:paraId="0F8A7440" w14:textId="4A434A01">
      <w:pPr>
        <w:pStyle w:val="BulletStyle2"/>
      </w:pPr>
      <w:r>
        <w:t>Oral or written warning.</w:t>
      </w:r>
    </w:p>
    <w:p w:rsidRPr="00513C9E" w:rsidR="00513C9E" w:rsidP="000F45AD" w:rsidRDefault="00513C9E" w14:paraId="4D9A84E7" w14:textId="33A489B2">
      <w:pPr>
        <w:pStyle w:val="BulletStyle2"/>
      </w:pPr>
      <w:r>
        <w:t>Counseling or re-education and training;</w:t>
      </w:r>
    </w:p>
    <w:p w:rsidRPr="00513C9E" w:rsidR="00513C9E" w:rsidP="000F45AD" w:rsidRDefault="00513C9E" w14:paraId="3BE980F6" w14:textId="1027CC59">
      <w:pPr>
        <w:pStyle w:val="BulletStyle2"/>
      </w:pPr>
      <w:r>
        <w:t>Oral or written reprimand;</w:t>
      </w:r>
    </w:p>
    <w:p w:rsidRPr="00513C9E" w:rsidR="00513C9E" w:rsidP="000F45AD" w:rsidRDefault="000F45AD" w14:paraId="08053E8E" w14:textId="022434C2">
      <w:pPr>
        <w:pStyle w:val="BulletStyle2"/>
      </w:pPr>
      <w:r>
        <w:t>Transfer or re-assignment;</w:t>
      </w:r>
    </w:p>
    <w:p w:rsidRPr="00513C9E" w:rsidR="00513C9E" w:rsidP="000F45AD" w:rsidRDefault="00513C9E" w14:paraId="4C3D7140" w14:textId="61AC0478">
      <w:pPr>
        <w:pStyle w:val="BulletStyle2"/>
      </w:pPr>
      <w:r>
        <w:t>Probation;</w:t>
      </w:r>
    </w:p>
    <w:p w:rsidRPr="00513C9E" w:rsidR="00513C9E" w:rsidP="000F45AD" w:rsidRDefault="00513C9E" w14:paraId="6C2E8FC5" w14:textId="353C8A20">
      <w:pPr>
        <w:pStyle w:val="BulletStyle2"/>
      </w:pPr>
      <w:r>
        <w:t>Suspension with or without pay;</w:t>
      </w:r>
    </w:p>
    <w:p w:rsidRPr="00513C9E" w:rsidR="00513C9E" w:rsidP="000F45AD" w:rsidRDefault="00513C9E" w14:paraId="514E6B81" w14:textId="01566A17">
      <w:pPr>
        <w:pStyle w:val="BulletStyle2"/>
      </w:pPr>
      <w:r>
        <w:t>Privilege Revocation (subject to any existing due process procedures articulated in any Medical Staff by-laws);</w:t>
      </w:r>
    </w:p>
    <w:p w:rsidRPr="00513C9E" w:rsidR="00513C9E" w:rsidP="000F45AD" w:rsidRDefault="00513C9E" w14:paraId="487F2647" w14:textId="451662E1">
      <w:pPr>
        <w:pStyle w:val="BulletStyle2"/>
      </w:pPr>
      <w:r>
        <w:t>Reduction of bonus or other element of compensation;</w:t>
      </w:r>
    </w:p>
    <w:p w:rsidRPr="00513C9E" w:rsidR="00513C9E" w:rsidP="000F45AD" w:rsidRDefault="00513C9E" w14:paraId="50EC59A5" w14:textId="47751EF4">
      <w:pPr>
        <w:pStyle w:val="BulletStyle2"/>
      </w:pPr>
      <w:r>
        <w:t>Salary reduction;</w:t>
      </w:r>
    </w:p>
    <w:p w:rsidRPr="00513C9E" w:rsidR="00513C9E" w:rsidP="000F45AD" w:rsidRDefault="00513C9E" w14:paraId="1637DF58" w14:textId="485074AE">
      <w:pPr>
        <w:pStyle w:val="BulletStyle2"/>
      </w:pPr>
      <w:r>
        <w:t>Demotion; and</w:t>
      </w:r>
    </w:p>
    <w:p w:rsidRPr="00513C9E" w:rsidR="00513C9E" w:rsidP="000F45AD" w:rsidRDefault="00513C9E" w14:paraId="787FE29F" w14:textId="782FF164">
      <w:pPr>
        <w:pStyle w:val="BulletStyle2"/>
      </w:pPr>
      <w:r>
        <w:t>Dismissal or termination of employment or business relationship.</w:t>
      </w:r>
    </w:p>
    <w:p w:rsidRPr="00513C9E" w:rsidR="00513C9E" w:rsidP="000F45AD" w:rsidRDefault="00513C9E" w14:paraId="5D25DBAE" w14:textId="2C0B8F15">
      <w:pPr>
        <w:pStyle w:val="BulletStyle2"/>
      </w:pPr>
      <w:r>
        <w:t>Unless the circumstances call for immediate discipline, at least two management employees are present at any meeting in which discipline is announced to an employee.</w:t>
      </w:r>
    </w:p>
    <w:p w:rsidRPr="00513C9E" w:rsidR="00513C9E" w:rsidP="000F45AD" w:rsidRDefault="00513C9E" w14:paraId="10698E09" w14:textId="6CAA0EA1">
      <w:pPr>
        <w:pStyle w:val="Style1"/>
      </w:pPr>
      <w:r>
        <w:t>Relevant Factors to Determine Appropriate Discipline</w:t>
      </w:r>
    </w:p>
    <w:p w:rsidRPr="00513C9E" w:rsidR="00513C9E" w:rsidP="002B16E3" w:rsidRDefault="00513C9E" w14:paraId="3C7AB15B" w14:textId="527CEA13">
      <w:pPr>
        <w:pStyle w:val="ListParagraph"/>
        <w:numPr>
          <w:ilvl w:val="0"/>
          <w:numId w:val="87"/>
        </w:numPr>
      </w:pPr>
      <w:r>
        <w:t xml:space="preserve">Employees are made aware that there are a number of factors that may be considered in deciding the seriousness of a violation and the discipline that is appropriate. Some of these factors “aggravate” (increase) or “mitigate” (decrease) the seriousness of the violation. Since these factors are case-specific, similar violations may result in different discipline in different cases. Such a difference does not mean that the discipline is inconsistent.</w:t>
      </w:r>
    </w:p>
    <w:p w:rsidRPr="00513C9E" w:rsidR="00513C9E" w:rsidP="002B16E3" w:rsidRDefault="00513C9E" w14:paraId="49F2D1D7" w14:textId="1D2CC5C1">
      <w:pPr>
        <w:pStyle w:val="ListParagraph"/>
        <w:numPr>
          <w:ilvl w:val="0"/>
          <w:numId w:val="87"/>
        </w:numPr>
      </w:pPr>
      <w:r>
        <w:t>The decision to impose discipline is carefully documented with reference to these factors, which justify the discipline imposed.</w:t>
      </w:r>
    </w:p>
    <w:p w:rsidRPr="00513C9E" w:rsidR="00513C9E" w:rsidP="002B16E3" w:rsidRDefault="00513C9E" w14:paraId="03690086" w14:textId="407B5A83">
      <w:pPr>
        <w:pStyle w:val="ListParagraph"/>
        <w:numPr>
          <w:ilvl w:val="0"/>
          <w:numId w:val="87"/>
        </w:numPr>
      </w:pPr>
      <w:r>
        <w:t>Illustration #1: Aggravating Factors</w:t>
      </w:r>
    </w:p>
    <w:p w:rsidRPr="00513C9E" w:rsidR="00513C9E" w:rsidP="000F45AD" w:rsidRDefault="00513C9E" w14:paraId="6E45B8DE" w14:textId="15814172">
      <w:pPr>
        <w:pStyle w:val="BulletStyle2"/>
      </w:pPr>
      <w:r>
        <w:t>Whether the violation adversely affected the quality of medical care to our patients.</w:t>
      </w:r>
    </w:p>
    <w:p w:rsidRPr="00513C9E" w:rsidR="00513C9E" w:rsidP="000F45AD" w:rsidRDefault="00513C9E" w14:paraId="03D21297" w14:textId="2E2144E7">
      <w:pPr>
        <w:pStyle w:val="BulletStyle2"/>
      </w:pPr>
      <w:r>
        <w:t>Whether the violation was committed knowingly.</w:t>
      </w:r>
    </w:p>
    <w:p w:rsidRPr="00513C9E" w:rsidR="00513C9E" w:rsidP="000F45AD" w:rsidRDefault="00513C9E" w14:paraId="2D1FDABC" w14:textId="0619049F">
      <w:pPr>
        <w:pStyle w:val="BulletStyle2"/>
      </w:pPr>
      <w:r>
        <w:t>Whether the suspected violator lied or was otherwise dishonest during the investigation.</w:t>
      </w:r>
    </w:p>
    <w:p w:rsidRPr="00513C9E" w:rsidR="00513C9E" w:rsidP="000F45AD" w:rsidRDefault="00513C9E" w14:paraId="3A173AC2" w14:textId="1E8D60E6">
      <w:pPr>
        <w:pStyle w:val="BulletStyle2"/>
      </w:pPr>
      <w:r>
        <w:t>Whether there was a pattern of misconduct.</w:t>
      </w:r>
    </w:p>
    <w:p w:rsidRPr="00513C9E" w:rsidR="00513C9E" w:rsidP="000F45AD" w:rsidRDefault="00513C9E" w14:paraId="283603DD" w14:textId="7A2ACFCA">
      <w:pPr>
        <w:pStyle w:val="BulletStyle2"/>
      </w:pPr>
      <w:r>
        <w:t>Whether the violator attempted to “cover-up” the violation.</w:t>
      </w:r>
    </w:p>
    <w:p w:rsidRPr="00513C9E" w:rsidR="00513C9E" w:rsidP="000F45AD" w:rsidRDefault="00513C9E" w14:paraId="3B3EF187" w14:textId="5AF6A1EE">
      <w:pPr>
        <w:pStyle w:val="BulletStyle2"/>
      </w:pPr>
      <w:r>
        <w:t>Whether the violation involved retaliation against other persons who reported violations of the law or the Compliance Program in good faith.</w:t>
      </w:r>
    </w:p>
    <w:p w:rsidRPr="00513C9E" w:rsidR="00513C9E" w:rsidP="000F45AD" w:rsidRDefault="00513C9E" w14:paraId="78C4A361" w14:textId="4E89DBE1">
      <w:pPr>
        <w:pStyle w:val="BulletStyle2"/>
      </w:pPr>
      <w:r>
        <w:t>Whether the violator deliberately avoided or failed to check whether a particular course of action was prohibited.</w:t>
      </w:r>
    </w:p>
    <w:p w:rsidRPr="00513C9E" w:rsidR="00513C9E" w:rsidP="000F45AD" w:rsidRDefault="00513C9E" w14:paraId="2ABCAA30" w14:textId="389F9509">
      <w:pPr>
        <w:pStyle w:val="BulletStyle2"/>
      </w:pPr>
      <w:r>
        <w:t>Whether serious damage was caused by the violation.</w:t>
      </w:r>
    </w:p>
    <w:p w:rsidRPr="00513C9E" w:rsidR="00513C9E" w:rsidP="000F45AD" w:rsidRDefault="00513C9E" w14:paraId="22D9C749" w14:textId="7BAE2CA0">
      <w:pPr>
        <w:pStyle w:val="BulletStyle2"/>
      </w:pPr>
      <w:r>
        <w:t>Whether the violator was a supervisor or other member of management.</w:t>
      </w:r>
    </w:p>
    <w:p w:rsidRPr="00513C9E" w:rsidR="00513C9E" w:rsidP="000F45AD" w:rsidRDefault="00513C9E" w14:paraId="17BEF8D0" w14:textId="7AAA28A4">
      <w:pPr>
        <w:pStyle w:val="BulletStyle2"/>
      </w:pPr>
      <w:r>
        <w:t>Whether the violation was criminal in nature.</w:t>
      </w:r>
    </w:p>
    <w:p w:rsidRPr="00513C9E" w:rsidR="00513C9E" w:rsidP="000F45AD" w:rsidRDefault="00513C9E" w14:paraId="2A79A5C4" w14:textId="17F5F211">
      <w:pPr>
        <w:pStyle w:val="ListParagraph"/>
      </w:pPr>
      <w:r>
        <w:t>Illustration #2: Mitigating Factors</w:t>
      </w:r>
    </w:p>
    <w:p w:rsidRPr="00513C9E" w:rsidR="00513C9E" w:rsidP="000F45AD" w:rsidRDefault="00513C9E" w14:paraId="17D92925" w14:textId="759D0133">
      <w:pPr>
        <w:pStyle w:val="BulletStyle2"/>
      </w:pPr>
      <w:r>
        <w:t>The following are examples of factors, which may decrease the seriousness of a violation and therefore decrease the discipline imposed.</w:t>
      </w:r>
    </w:p>
    <w:p w:rsidRPr="00513C9E" w:rsidR="00513C9E" w:rsidP="002B16E3" w:rsidRDefault="00513C9E" w14:paraId="010C3B39" w14:textId="03A42D71">
      <w:pPr>
        <w:pStyle w:val="BulletStyle2"/>
        <w:numPr>
          <w:ilvl w:val="1"/>
          <w:numId w:val="88"/>
        </w:numPr>
      </w:pPr>
      <w:r>
        <w:t>Whether the suspected violator voluntarily reported the violation.</w:t>
      </w:r>
    </w:p>
    <w:p w:rsidRPr="00513C9E" w:rsidR="00513C9E" w:rsidP="002B16E3" w:rsidRDefault="00513C9E" w14:paraId="4D48B7D2" w14:textId="7FF4517F">
      <w:pPr>
        <w:pStyle w:val="BulletStyle2"/>
        <w:numPr>
          <w:ilvl w:val="1"/>
          <w:numId w:val="88"/>
        </w:numPr>
      </w:pPr>
      <w:r>
        <w:t>Whether the suspected violator cooperated with the investigation of the violation.</w:t>
      </w:r>
    </w:p>
    <w:p w:rsidRPr="00513C9E" w:rsidR="00513C9E" w:rsidP="002B16E3" w:rsidRDefault="00513C9E" w14:paraId="79C0E361" w14:textId="720F9ABE">
      <w:pPr>
        <w:pStyle w:val="BulletStyle2"/>
        <w:numPr>
          <w:ilvl w:val="1"/>
          <w:numId w:val="88"/>
        </w:numPr>
      </w:pPr>
      <w:r>
        <w:t>Whether the violation was not undertaken for personal benefit.</w:t>
      </w:r>
    </w:p>
    <w:p w:rsidRPr="00513C9E" w:rsidR="00513C9E" w:rsidP="002B16E3" w:rsidRDefault="00513C9E" w14:paraId="77E001B6" w14:textId="16A48923">
      <w:pPr>
        <w:pStyle w:val="BulletStyle2"/>
        <w:numPr>
          <w:ilvl w:val="1"/>
          <w:numId w:val="88"/>
        </w:numPr>
      </w:pPr>
      <w:r>
        <w:t>Whether the suspected violator’s role in the violation was indirect or small.</w:t>
      </w:r>
    </w:p>
    <w:p w:rsidRPr="00513C9E" w:rsidR="00513C9E" w:rsidP="000F45AD" w:rsidRDefault="00513C9E" w14:paraId="31045AD0" w14:textId="1CBDE05F">
      <w:pPr>
        <w:pStyle w:val="ListParagraph"/>
      </w:pPr>
      <w:r>
        <w:t>Illustration #3: Progressive Discipline</w:t>
      </w:r>
    </w:p>
    <w:p w:rsidRPr="00513C9E" w:rsidR="00513C9E" w:rsidP="000F45AD" w:rsidRDefault="00513C9E" w14:paraId="0F1CB921" w14:textId="27F9F4F5">
      <w:pPr>
        <w:pStyle w:val="BulletStyle2"/>
      </w:pPr>
      <w:r>
        <w:t>Progressive discipline is the process of increasing the level of punishment based on the violator’s prior record of violations. While progressive discipline may be a desirable approach to enforcement of the Compliance Program, an employee’s past record may or may not be an appropriate consideration in any given case.</w:t>
      </w:r>
    </w:p>
    <w:p w:rsidRPr="00513C9E" w:rsidR="00513C9E" w:rsidP="000F45AD" w:rsidRDefault="00513C9E" w14:paraId="5AC57D46" w14:textId="0542BD21">
      <w:pPr>
        <w:pStyle w:val="Style1"/>
      </w:pPr>
      <w:r>
        <w:t>Announcing Discipline</w:t>
      </w:r>
    </w:p>
    <w:p w:rsidRPr="00513C9E" w:rsidR="00513C9E" w:rsidP="002B16E3" w:rsidRDefault="00513C9E" w14:paraId="6563D446" w14:textId="22865157">
      <w:pPr>
        <w:pStyle w:val="ListParagraph"/>
        <w:numPr>
          <w:ilvl w:val="0"/>
          <w:numId w:val="89"/>
        </w:numPr>
      </w:pPr>
      <w:r>
        <w:t>Unless the circumstances call for immediate discipline, at least two supervisory or management employees are present at any meeting in which discipline is announced to an employee. Any meeting at which discipline is announced is carefully documented.</w:t>
      </w:r>
    </w:p>
    <w:p w:rsidRPr="00513C9E" w:rsidR="00513C9E" w:rsidP="000F45AD" w:rsidRDefault="00513C9E" w14:paraId="41D36635" w14:textId="59EF745D">
      <w:pPr>
        <w:pStyle w:val="Style1"/>
      </w:pPr>
      <w:r>
        <w:t>Documenting Disciplinary Decisions</w:t>
      </w:r>
    </w:p>
    <w:p w:rsidRPr="00513C9E" w:rsidR="00513C9E" w:rsidP="002B16E3" w:rsidRDefault="00513C9E" w14:paraId="6604E4DB" w14:textId="64D3B55E">
      <w:pPr>
        <w:pStyle w:val="ListParagraph"/>
        <w:numPr>
          <w:ilvl w:val="0"/>
          <w:numId w:val="90"/>
        </w:numPr>
      </w:pPr>
      <w:r>
        <w:t xml:space="preserve">If a violation of the law or the Compliance Program has occurred, a disciplinary report is prepared summarizing the violation and the discipline imposed. The disciplinary report is included in the employee’s personnel file and is considered during regular and promotional employee evaluations. A copy of the disciplinary report is also forwarded to the Chairperson of the Compliance Committee.</w:t>
      </w:r>
    </w:p>
    <w:p w:rsidR="00AD54B8" w:rsidP="002B16E3" w:rsidRDefault="00513C9E" w14:paraId="509E210B" w14:textId="28E1B33D">
      <w:pPr>
        <w:pStyle w:val="ListParagraph"/>
        <w:numPr>
          <w:ilvl w:val="0"/>
          <w:numId w:val="90"/>
        </w:numPr>
      </w:pPr>
      <w:r>
        <w:t>The requirements listed above are by no means intended to be complete explanations. If any employee has a question with regard to the substance or implementation of this policy, he or she contacts their supervisor or the Compliance Officer.</w:t>
      </w:r>
    </w:p>
    <w:p>
      <w:pPr>
        <w:pStyle w:val="BlueSubsection1"/>
      </w:pPr>
      <w:r>
        <w:t xml:space="preserve">Disciplinary Action and Prevention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0F45AD" w:rsidRDefault="000F45AD" w14:paraId="7783F513" w14:textId="6EFB6773">
      <w:r>
        <w:br w:type="page"/>
      </w:r>
    </w:p>
    <w:p w:rsidR="000F45AD" w:rsidP="000F45AD" w:rsidRDefault="000F45AD" w14:paraId="2B762E13" w14:textId="77777777">
      <w:pPr>
        <w:pStyle w:val="DarkBlueHeading1"/>
      </w:pPr>
      <w:bookmarkStart w:name="_Toc221796657" w:id="33"/>
      <w:r>
        <w:t>Responding to Government Investigations</w:t>
      </w:r>
      <w:bookmarkEnd w:id="33"/>
    </w:p>
    <w:p w:rsidR="000F45AD" w:rsidP="000F45AD" w:rsidRDefault="000F45AD" w14:paraId="6FD2521C" w14:textId="4C36A9F4">
      <w:pPr>
        <w:pStyle w:val="BlueSubsection1"/>
      </w:pPr>
      <w:r>
        <w:t>Policy</w:t>
      </w:r>
    </w:p>
    <w:p w:rsidR="000F45AD" w:rsidP="000F45AD" w:rsidRDefault="009E296B" w14:paraId="3E0E2513" w14:textId="78B6B53C">
      <w:pPr>
        <w:pStyle w:val="GrayBodyTextStyle"/>
      </w:pPr>
      <w:r>
        <w:t>COMPANY cooperates with legitimate government investigations and reasonable requests for information from government agencies. To ensure correct information is shared and because of our concern for patient confidentiality, any employee who is approached contacts the Compliance Officer for direction.</w:t>
      </w:r>
    </w:p>
    <w:p>
      <w:pPr>
        <w:pStyle w:val="BlueSubsection1"/>
      </w:pPr>
      <w:r>
        <w:t xml:space="preserve">Responding to Government Investigations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0F45AD" w:rsidP="000F45AD" w:rsidRDefault="000F45AD" w14:paraId="3FB11A27" w14:textId="77777777">
      <w:r>
        <w:t> </w:t>
      </w:r>
    </w:p>
    <w:p w:rsidR="000F45AD" w:rsidRDefault="000F45AD" w14:paraId="3335A8CC" w14:textId="77777777">
      <w:r>
        <w:br w:type="page"/>
      </w:r>
    </w:p>
    <w:p w:rsidR="000F45AD" w:rsidP="000F45AD" w:rsidRDefault="000F45AD" w14:paraId="08451241" w14:textId="02A947D7">
      <w:pPr>
        <w:pStyle w:val="DarkBlueHeading1"/>
      </w:pPr>
      <w:bookmarkStart w:name="_Toc221796658" w:id="34"/>
      <w:r>
        <w:t>Program Effectiveness</w:t>
      </w:r>
      <w:bookmarkEnd w:id="34"/>
    </w:p>
    <w:p w:rsidR="000F45AD" w:rsidP="000F45AD" w:rsidRDefault="000F45AD" w14:paraId="5CD9F10C" w14:textId="5A2B93DC">
      <w:pPr>
        <w:pStyle w:val="BlueSubsection1"/>
      </w:pPr>
      <w:r>
        <w:t>Policy</w:t>
      </w:r>
    </w:p>
    <w:p w:rsidR="000F45AD" w:rsidP="000F45AD" w:rsidRDefault="009E296B" w14:paraId="3BA83F96" w14:textId="377F9001">
      <w:pPr>
        <w:pStyle w:val="GrayBodyTextStyle"/>
      </w:pPr>
      <w:r>
        <w:t>COMPANY’s Compliance Program is a proactive program that addresses risks posed by complex laws as well as human factors. COMPANY adopts modifications to the COMPANY Compliance Program in response to regulatory changes, internal auditing and monitoring, and concerns received through reports to the Compliance Officer through direct contact with employees. When indicated, appropriate corrective actions are taken to ensure compliance with COMPANY’s policies.</w:t>
      </w:r>
    </w:p>
    <w:p w:rsidR="000F45AD" w:rsidP="000F45AD" w:rsidRDefault="000F45AD" w14:paraId="409C1FE1" w14:textId="77777777">
      <w:pPr>
        <w:pStyle w:val="GrayBodyTextStyle"/>
      </w:pPr>
    </w:p>
    <w:p w:rsidR="000F45AD" w:rsidP="000F45AD" w:rsidRDefault="000F45AD" w14:paraId="3DBC8C15" w14:textId="25AC73DF">
      <w:pPr>
        <w:pStyle w:val="GrayBodyTextStyle"/>
      </w:pPr>
      <w:r>
        <w:t>The Compliance Officer has the responsibility to ensure that outcomes of the COMPANY Compliance Program are shared with senior management and the Board.</w:t>
      </w:r>
    </w:p>
    <w:p>
      <w:pPr>
        <w:pStyle w:val="BlueSubsection1"/>
      </w:pPr>
      <w:r>
        <w:t xml:space="preserve">Program Effectiveness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rsidR="0059173F" w:rsidP="0059173F" w:rsidRDefault="00D87CB4" w14:paraId="7ADC6E68" w14:textId="77777777">
      <w:pPr>
        <w:pStyle w:val="DarkBlueHeading1"/>
      </w:pPr>
      <w:r>
        <w:br w:type="page"/>
      </w:r>
      <w:bookmarkStart w:name="_Toc209503685" w:id="35"/>
      <w:bookmarkStart w:name="_Toc210304172" w:id="36"/>
      <w:bookmarkStart w:name="_Toc217042989" w:id="37"/>
      <w:bookmarkStart w:name="_Toc218072611" w:id="38"/>
      <w:bookmarkStart w:name="_Toc221796659" w:id="39"/>
      <w:r>
        <w:t>Manual History</w:t>
      </w:r>
      <w:bookmarkEnd w:id="35"/>
      <w:bookmarkEnd w:id="36"/>
      <w:bookmarkEnd w:id="37"/>
      <w:bookmarkEnd w:id="38"/>
      <w:bookmarkEnd w:id="39"/>
    </w:p>
    <w:tbl>
      <w:tblPr>
        <w:tblStyle w:val="TableGrid"/>
        <w:tblW w:w="11070" w:type="dxa"/>
        <w:tblInd w:w="445" w:type="dxa"/>
        <w:tblLook w:val="04A0" w:firstRow="1" w:lastRow="0" w:firstColumn="1" w:lastColumn="0" w:noHBand="0" w:noVBand="1"/>
      </w:tblPr>
      <w:tblGrid>
        <w:gridCol w:w="1478"/>
        <w:gridCol w:w="1708"/>
        <w:gridCol w:w="4539"/>
        <w:gridCol w:w="3345"/>
      </w:tblGrid>
      <w:tr w:rsidRPr="00244333" w:rsidR="0059173F" w:rsidTr="006C5167" w14:paraId="08BA06E5" w14:textId="77777777">
        <w:trPr>
          <w:trHeight w:val="1308"/>
        </w:trPr>
        <w:tc>
          <w:tcPr>
            <w:tcW w:w="1478" w:type="dxa"/>
            <w:shd w:val="clear" w:color="auto" w:fill="EEF8F8" w:themeFill="accent5"/>
            <w:vAlign w:val="center"/>
          </w:tcPr>
          <w:p w:rsidRPr="00244333" w:rsidR="0059173F" w:rsidP="006C5167" w:rsidRDefault="0059173F" w14:paraId="758473DB" w14:textId="77777777">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rsidR="0059173F" w:rsidP="006C5167" w:rsidRDefault="0059173F" w14:paraId="755D7DEF" w14:textId="77777777">
            <w:pPr>
              <w:pStyle w:val="GrayBodyTextStyle"/>
              <w:ind w:left="0"/>
              <w:jc w:val="center"/>
              <w:rPr>
                <w:b/>
                <w:bCs/>
                <w:color w:val="1C3557" w:themeColor="text2"/>
                <w:w w:val="90"/>
              </w:rPr>
            </w:pPr>
            <w:r>
              <w:rPr>
                <w:b/>
                <w:bCs/>
                <w:color w:val="1C3557" w:themeColor="text2"/>
                <w:w w:val="90"/>
              </w:rPr>
              <w:t>Change Type</w:t>
            </w:r>
          </w:p>
          <w:p w:rsidRPr="00EF7488" w:rsidR="0059173F" w:rsidP="006C5167" w:rsidRDefault="0059173F" w14:paraId="1EB530E3" w14:textId="77777777">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rsidRPr="00EF7488" w:rsidR="0059173F" w:rsidP="006C5167" w:rsidRDefault="0059173F" w14:paraId="28214012" w14:textId="77777777">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rsidRPr="00244333" w:rsidR="0059173F" w:rsidP="006C5167" w:rsidRDefault="0059173F" w14:paraId="1EA3B095" w14:textId="77777777">
            <w:pPr>
              <w:pStyle w:val="GrayBodyTextStyle"/>
              <w:ind w:left="0"/>
              <w:jc w:val="center"/>
              <w:rPr>
                <w:b/>
                <w:bCs/>
                <w:color w:val="1C3557" w:themeColor="text2"/>
                <w:w w:val="90"/>
              </w:rPr>
            </w:pPr>
            <w:r>
              <w:rPr>
                <w:b/>
                <w:bCs/>
                <w:color w:val="1C3557" w:themeColor="text2"/>
                <w:w w:val="90"/>
              </w:rPr>
              <w:t>Signature</w:t>
            </w:r>
          </w:p>
        </w:tc>
      </w:tr>
      <w:tr w:rsidR="0059173F" w:rsidTr="006C5167" w14:paraId="5B33546A" w14:textId="77777777">
        <w:trPr>
          <w:trHeight w:val="993"/>
        </w:trPr>
        <w:tc>
          <w:tcPr>
            <w:tcW w:w="1478" w:type="dxa"/>
            <w:shd w:val="clear" w:color="auto" w:fill="FFFDFC" w:themeFill="background2"/>
            <w:vAlign w:val="center"/>
          </w:tcPr>
          <w:p w:rsidRPr="0049576B" w:rsidR="0059173F" w:rsidP="006C5167" w:rsidRDefault="0059173F" w14:paraId="63A72C9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1F66C645"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44D112FE"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23D27085" w14:textId="77777777">
            <w:pPr>
              <w:pStyle w:val="GrayBodyTextStyle"/>
              <w:ind w:left="0"/>
              <w:jc w:val="left"/>
              <w:rPr>
                <w:color w:val="5E5E5E" w:themeColor="text1"/>
                <w:w w:val="90"/>
                <w:sz w:val="20"/>
                <w:szCs w:val="20"/>
              </w:rPr>
            </w:pPr>
          </w:p>
        </w:tc>
      </w:tr>
      <w:tr w:rsidR="0059173F" w:rsidTr="006C5167" w14:paraId="04E4E7AB" w14:textId="77777777">
        <w:trPr>
          <w:trHeight w:val="1008"/>
        </w:trPr>
        <w:tc>
          <w:tcPr>
            <w:tcW w:w="1478" w:type="dxa"/>
            <w:shd w:val="clear" w:color="auto" w:fill="FFFDFC" w:themeFill="background2"/>
            <w:vAlign w:val="center"/>
          </w:tcPr>
          <w:p w:rsidRPr="0049576B" w:rsidR="0059173F" w:rsidP="006C5167" w:rsidRDefault="0059173F" w14:paraId="5B3A45E4"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65981E6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17D463AA"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4A003458" w14:textId="77777777">
            <w:pPr>
              <w:pStyle w:val="GrayBodyTextStyle"/>
              <w:ind w:left="0"/>
              <w:jc w:val="left"/>
              <w:rPr>
                <w:color w:val="5E5E5E" w:themeColor="text1"/>
                <w:w w:val="90"/>
                <w:sz w:val="20"/>
                <w:szCs w:val="20"/>
              </w:rPr>
            </w:pPr>
          </w:p>
        </w:tc>
      </w:tr>
      <w:tr w:rsidR="0059173F" w:rsidTr="006C5167" w14:paraId="04E0B364" w14:textId="77777777">
        <w:trPr>
          <w:trHeight w:val="1008"/>
        </w:trPr>
        <w:tc>
          <w:tcPr>
            <w:tcW w:w="1478" w:type="dxa"/>
            <w:shd w:val="clear" w:color="auto" w:fill="FFFDFC" w:themeFill="background2"/>
            <w:vAlign w:val="center"/>
          </w:tcPr>
          <w:p w:rsidRPr="0049576B" w:rsidR="0059173F" w:rsidP="006C5167" w:rsidRDefault="0059173F" w14:paraId="5C983A79"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57082C5E"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6F9AE80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24C3C170" w14:textId="77777777">
            <w:pPr>
              <w:pStyle w:val="GrayBodyTextStyle"/>
              <w:ind w:left="0"/>
              <w:jc w:val="left"/>
              <w:rPr>
                <w:color w:val="5E5E5E" w:themeColor="text1"/>
                <w:w w:val="90"/>
                <w:sz w:val="20"/>
                <w:szCs w:val="20"/>
              </w:rPr>
            </w:pPr>
          </w:p>
        </w:tc>
      </w:tr>
      <w:tr w:rsidR="0059173F" w:rsidTr="006C5167" w14:paraId="12201225" w14:textId="77777777">
        <w:trPr>
          <w:trHeight w:val="1008"/>
        </w:trPr>
        <w:tc>
          <w:tcPr>
            <w:tcW w:w="1478" w:type="dxa"/>
            <w:shd w:val="clear" w:color="auto" w:fill="FFFDFC" w:themeFill="background2"/>
            <w:vAlign w:val="center"/>
          </w:tcPr>
          <w:p w:rsidRPr="0049576B" w:rsidR="0059173F" w:rsidP="006C5167" w:rsidRDefault="0059173F" w14:paraId="3B4EC4AB"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57DB9695"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1E2CB064"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3377B323" w14:textId="77777777">
            <w:pPr>
              <w:pStyle w:val="GrayBodyTextStyle"/>
              <w:ind w:left="0"/>
              <w:jc w:val="left"/>
              <w:rPr>
                <w:color w:val="5E5E5E" w:themeColor="text1"/>
                <w:w w:val="90"/>
                <w:sz w:val="20"/>
                <w:szCs w:val="20"/>
              </w:rPr>
            </w:pPr>
          </w:p>
        </w:tc>
      </w:tr>
      <w:tr w:rsidR="0059173F" w:rsidTr="006C5167" w14:paraId="79D85EDD" w14:textId="77777777">
        <w:trPr>
          <w:trHeight w:val="1008"/>
        </w:trPr>
        <w:tc>
          <w:tcPr>
            <w:tcW w:w="1478" w:type="dxa"/>
            <w:shd w:val="clear" w:color="auto" w:fill="FFFDFC" w:themeFill="background2"/>
            <w:vAlign w:val="center"/>
          </w:tcPr>
          <w:p w:rsidRPr="0049576B" w:rsidR="0059173F" w:rsidP="006C5167" w:rsidRDefault="0059173F" w14:paraId="7364D367"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7E0F1EE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2522B53B"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3F8F5C65" w14:textId="77777777">
            <w:pPr>
              <w:pStyle w:val="GrayBodyTextStyle"/>
              <w:ind w:left="0"/>
              <w:jc w:val="left"/>
              <w:rPr>
                <w:color w:val="5E5E5E" w:themeColor="text1"/>
                <w:w w:val="90"/>
                <w:sz w:val="20"/>
                <w:szCs w:val="20"/>
              </w:rPr>
            </w:pPr>
          </w:p>
        </w:tc>
      </w:tr>
      <w:tr w:rsidR="0059173F" w:rsidTr="006C5167" w14:paraId="21F39E13" w14:textId="77777777">
        <w:trPr>
          <w:trHeight w:val="1008"/>
        </w:trPr>
        <w:tc>
          <w:tcPr>
            <w:tcW w:w="1478" w:type="dxa"/>
            <w:shd w:val="clear" w:color="auto" w:fill="FFFDFC" w:themeFill="background2"/>
            <w:vAlign w:val="center"/>
          </w:tcPr>
          <w:p w:rsidRPr="0049576B" w:rsidR="0059173F" w:rsidP="006C5167" w:rsidRDefault="0059173F" w14:paraId="7CBC2BC2"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59E7ABD5"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27B7FC0C"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584D20E4" w14:textId="77777777">
            <w:pPr>
              <w:pStyle w:val="GrayBodyTextStyle"/>
              <w:ind w:left="0"/>
              <w:jc w:val="left"/>
              <w:rPr>
                <w:color w:val="5E5E5E" w:themeColor="text1"/>
                <w:w w:val="90"/>
                <w:sz w:val="20"/>
                <w:szCs w:val="20"/>
              </w:rPr>
            </w:pPr>
          </w:p>
        </w:tc>
      </w:tr>
      <w:tr w:rsidR="0059173F" w:rsidTr="006C5167" w14:paraId="2CEBFB9F" w14:textId="77777777">
        <w:trPr>
          <w:trHeight w:val="1008"/>
        </w:trPr>
        <w:tc>
          <w:tcPr>
            <w:tcW w:w="1478" w:type="dxa"/>
            <w:shd w:val="clear" w:color="auto" w:fill="FFFDFC" w:themeFill="background2"/>
            <w:vAlign w:val="center"/>
          </w:tcPr>
          <w:p w:rsidRPr="0049576B" w:rsidR="0059173F" w:rsidP="006C5167" w:rsidRDefault="0059173F" w14:paraId="1A04112D"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2913AFC2"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734A7918"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0B1482D6" w14:textId="77777777">
            <w:pPr>
              <w:pStyle w:val="GrayBodyTextStyle"/>
              <w:ind w:left="0"/>
              <w:jc w:val="left"/>
              <w:rPr>
                <w:color w:val="5E5E5E" w:themeColor="text1"/>
                <w:w w:val="90"/>
                <w:sz w:val="20"/>
                <w:szCs w:val="20"/>
              </w:rPr>
            </w:pPr>
          </w:p>
        </w:tc>
      </w:tr>
      <w:tr w:rsidR="0059173F" w:rsidTr="006C5167" w14:paraId="4E6E3A3B" w14:textId="77777777">
        <w:trPr>
          <w:trHeight w:val="1008"/>
        </w:trPr>
        <w:tc>
          <w:tcPr>
            <w:tcW w:w="1478" w:type="dxa"/>
            <w:shd w:val="clear" w:color="auto" w:fill="FFFDFC" w:themeFill="background2"/>
            <w:vAlign w:val="center"/>
          </w:tcPr>
          <w:p w:rsidRPr="0049576B" w:rsidR="0059173F" w:rsidP="006C5167" w:rsidRDefault="0059173F" w14:paraId="7420DF38"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2C206D18"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7305EE09"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4589B193" w14:textId="77777777">
            <w:pPr>
              <w:pStyle w:val="GrayBodyTextStyle"/>
              <w:ind w:left="0"/>
              <w:jc w:val="left"/>
              <w:rPr>
                <w:color w:val="5E5E5E" w:themeColor="text1"/>
                <w:w w:val="90"/>
                <w:sz w:val="20"/>
                <w:szCs w:val="20"/>
              </w:rPr>
            </w:pPr>
          </w:p>
        </w:tc>
      </w:tr>
      <w:tr w:rsidR="0059173F" w:rsidTr="006C5167" w14:paraId="3DA68753" w14:textId="77777777">
        <w:trPr>
          <w:trHeight w:val="1008"/>
        </w:trPr>
        <w:tc>
          <w:tcPr>
            <w:tcW w:w="1478" w:type="dxa"/>
            <w:shd w:val="clear" w:color="auto" w:fill="FFFDFC" w:themeFill="background2"/>
            <w:vAlign w:val="center"/>
          </w:tcPr>
          <w:p w:rsidRPr="0049576B" w:rsidR="0059173F" w:rsidP="006C5167" w:rsidRDefault="0059173F" w14:paraId="75BCBD80"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64BED00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0740B355"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582C7C39" w14:textId="77777777">
            <w:pPr>
              <w:pStyle w:val="GrayBodyTextStyle"/>
              <w:ind w:left="0"/>
              <w:jc w:val="left"/>
              <w:rPr>
                <w:color w:val="5E5E5E" w:themeColor="text1"/>
                <w:w w:val="90"/>
                <w:sz w:val="20"/>
                <w:szCs w:val="20"/>
              </w:rPr>
            </w:pPr>
          </w:p>
        </w:tc>
      </w:tr>
      <w:tr w:rsidR="0059173F" w:rsidTr="006C5167" w14:paraId="2FB06A2C" w14:textId="77777777">
        <w:trPr>
          <w:trHeight w:val="1008"/>
        </w:trPr>
        <w:tc>
          <w:tcPr>
            <w:tcW w:w="1478" w:type="dxa"/>
            <w:shd w:val="clear" w:color="auto" w:fill="FFFDFC" w:themeFill="background2"/>
            <w:vAlign w:val="center"/>
          </w:tcPr>
          <w:p w:rsidRPr="0049576B" w:rsidR="0059173F" w:rsidP="006C5167" w:rsidRDefault="0059173F" w14:paraId="38A25538" w14:textId="77777777">
            <w:pPr>
              <w:pStyle w:val="GrayBodyTextStyle"/>
              <w:ind w:left="0"/>
              <w:jc w:val="left"/>
              <w:rPr>
                <w:color w:val="5E5E5E" w:themeColor="text1"/>
                <w:w w:val="90"/>
                <w:sz w:val="20"/>
                <w:szCs w:val="20"/>
              </w:rPr>
            </w:pPr>
          </w:p>
        </w:tc>
        <w:tc>
          <w:tcPr>
            <w:tcW w:w="1708" w:type="dxa"/>
            <w:shd w:val="clear" w:color="auto" w:fill="FFFDFC" w:themeFill="background2"/>
            <w:vAlign w:val="center"/>
          </w:tcPr>
          <w:p w:rsidRPr="0049576B" w:rsidR="0059173F" w:rsidP="006C5167" w:rsidRDefault="0059173F" w14:paraId="46AC058F" w14:textId="77777777">
            <w:pPr>
              <w:pStyle w:val="GrayBodyTextStyle"/>
              <w:ind w:left="0"/>
              <w:jc w:val="left"/>
              <w:rPr>
                <w:color w:val="5E5E5E" w:themeColor="text1"/>
                <w:w w:val="90"/>
                <w:sz w:val="20"/>
                <w:szCs w:val="20"/>
              </w:rPr>
            </w:pPr>
          </w:p>
        </w:tc>
        <w:tc>
          <w:tcPr>
            <w:tcW w:w="4539" w:type="dxa"/>
            <w:shd w:val="clear" w:color="auto" w:fill="FFFDFC" w:themeFill="background2"/>
            <w:vAlign w:val="center"/>
          </w:tcPr>
          <w:p w:rsidRPr="0049576B" w:rsidR="0059173F" w:rsidP="006C5167" w:rsidRDefault="0059173F" w14:paraId="505E0BFA" w14:textId="77777777">
            <w:pPr>
              <w:pStyle w:val="GrayBodyTextStyle"/>
              <w:ind w:left="0"/>
              <w:jc w:val="left"/>
              <w:rPr>
                <w:color w:val="5E5E5E" w:themeColor="text1"/>
                <w:w w:val="90"/>
                <w:sz w:val="20"/>
                <w:szCs w:val="20"/>
              </w:rPr>
            </w:pPr>
          </w:p>
        </w:tc>
        <w:tc>
          <w:tcPr>
            <w:tcW w:w="3345" w:type="dxa"/>
            <w:shd w:val="clear" w:color="auto" w:fill="FFFDFC" w:themeFill="background2"/>
            <w:vAlign w:val="center"/>
          </w:tcPr>
          <w:p w:rsidRPr="0049576B" w:rsidR="0059173F" w:rsidP="006C5167" w:rsidRDefault="0059173F" w14:paraId="42FE452B" w14:textId="77777777">
            <w:pPr>
              <w:pStyle w:val="GrayBodyTextStyle"/>
              <w:ind w:left="0"/>
              <w:jc w:val="left"/>
              <w:rPr>
                <w:color w:val="5E5E5E" w:themeColor="text1"/>
                <w:w w:val="90"/>
                <w:sz w:val="20"/>
                <w:szCs w:val="20"/>
              </w:rPr>
            </w:pPr>
          </w:p>
        </w:tc>
      </w:tr>
    </w:tbl>
    <w:p w:rsidR="0059173F" w:rsidP="0059173F" w:rsidRDefault="0059173F" w14:paraId="1DE5F4E0" w14:textId="77777777">
      <w:pPr>
        <w:rPr>
          <w:rFonts w:eastAsia="Arial" w:cs="Arial"/>
          <w:color w:val="5E5E5E"/>
          <w:kern w:val="0"/>
          <w14:ligatures w14:val="none"/>
        </w:rPr>
      </w:pPr>
      <w:r>
        <w:br w:type="page"/>
      </w:r>
    </w:p>
    <w:p w:rsidR="00142AC1" w:rsidRDefault="00142AC1" w14:paraId="4160549A" w14:textId="37D1F1F4"/>
    <w:p w:rsidR="00D87CB4" w:rsidRDefault="00D87CB4" w14:paraId="508F8806" w14:textId="77777777"/>
    <w:p w:rsidR="00546AF3" w:rsidP="00D87CB4" w:rsidRDefault="00546AF3" w14:paraId="0700EA1E" w14:textId="77777777">
      <w:pPr>
        <w:pStyle w:val="GrayBodyTextStyle"/>
        <w:ind w:left="0"/>
      </w:pPr>
    </w:p>
    <w:p w:rsidR="00546AF3" w:rsidP="00F441E6" w:rsidRDefault="00546AF3" w14:paraId="028A5BB0" w14:textId="77777777">
      <w:pPr>
        <w:pStyle w:val="GrayBodyTextStyle"/>
      </w:pPr>
    </w:p>
    <w:p w:rsidR="00546AF3" w:rsidP="00F441E6" w:rsidRDefault="00546AF3" w14:paraId="39E48EE1" w14:textId="77777777">
      <w:pPr>
        <w:pStyle w:val="GrayBodyTextStyle"/>
      </w:pPr>
    </w:p>
    <w:p w:rsidR="00546AF3" w:rsidP="00F441E6" w:rsidRDefault="00546AF3" w14:paraId="77800BC7" w14:textId="77777777">
      <w:pPr>
        <w:pStyle w:val="GrayBodyTextStyle"/>
      </w:pPr>
    </w:p>
    <w:p w:rsidR="00546AF3" w:rsidP="00F441E6" w:rsidRDefault="00546AF3" w14:paraId="7DE9EA1B" w14:textId="77777777">
      <w:pPr>
        <w:pStyle w:val="GrayBodyTextStyle"/>
      </w:pPr>
    </w:p>
    <w:p w:rsidR="00546AF3" w:rsidP="00F441E6" w:rsidRDefault="00546AF3" w14:paraId="6AC7D5CC" w14:textId="77777777">
      <w:pPr>
        <w:pStyle w:val="GrayBodyTextStyle"/>
      </w:pPr>
    </w:p>
    <w:p w:rsidR="00546AF3" w:rsidP="00F441E6" w:rsidRDefault="00546AF3" w14:paraId="0958F9C4" w14:textId="77777777">
      <w:pPr>
        <w:pStyle w:val="GrayBodyTextStyle"/>
      </w:pPr>
    </w:p>
    <w:p w:rsidR="00546AF3" w:rsidP="00F441E6" w:rsidRDefault="00546AF3" w14:paraId="42DABF08" w14:textId="77777777">
      <w:pPr>
        <w:pStyle w:val="GrayBodyTextStyle"/>
      </w:pPr>
    </w:p>
    <w:p w:rsidR="00546AF3" w:rsidP="00F441E6" w:rsidRDefault="00546AF3" w14:paraId="5CA53E28" w14:textId="77777777">
      <w:pPr>
        <w:pStyle w:val="GrayBodyTextStyle"/>
      </w:pPr>
    </w:p>
    <w:p w:rsidR="00546AF3" w:rsidP="00F441E6" w:rsidRDefault="00546AF3" w14:paraId="6BB986F0" w14:textId="77777777">
      <w:pPr>
        <w:pStyle w:val="GrayBodyTextStyle"/>
      </w:pPr>
    </w:p>
    <w:p w:rsidR="00546AF3" w:rsidP="00F441E6" w:rsidRDefault="00546AF3" w14:paraId="57DA0F86" w14:textId="77777777">
      <w:pPr>
        <w:pStyle w:val="GrayBodyTextStyle"/>
      </w:pPr>
    </w:p>
    <w:p w:rsidR="00546AF3" w:rsidP="00F441E6" w:rsidRDefault="00546AF3" w14:paraId="61CFE093" w14:textId="77777777">
      <w:pPr>
        <w:pStyle w:val="GrayBodyTextStyle"/>
      </w:pPr>
    </w:p>
    <w:p w:rsidR="00546AF3" w:rsidP="00F441E6" w:rsidRDefault="00546AF3" w14:paraId="1FD56235" w14:textId="77777777">
      <w:pPr>
        <w:pStyle w:val="GrayBodyTextStyle"/>
      </w:pPr>
    </w:p>
    <w:p w:rsidR="00546AF3" w:rsidP="00F441E6" w:rsidRDefault="00546AF3" w14:paraId="45227B0B" w14:textId="77777777">
      <w:pPr>
        <w:pStyle w:val="GrayBodyTextStyle"/>
      </w:pPr>
    </w:p>
    <w:p w:rsidR="00546AF3" w:rsidP="00F441E6" w:rsidRDefault="00546AF3" w14:paraId="5B6F305B" w14:textId="77777777">
      <w:pPr>
        <w:pStyle w:val="GrayBodyTextStyle"/>
      </w:pPr>
    </w:p>
    <w:p w:rsidR="00546AF3" w:rsidP="00F441E6" w:rsidRDefault="00546AF3" w14:paraId="3F84A1C2" w14:textId="77777777">
      <w:pPr>
        <w:pStyle w:val="GrayBodyTextStyle"/>
      </w:pPr>
    </w:p>
    <w:p w:rsidR="00546AF3" w:rsidP="00F441E6" w:rsidRDefault="00546AF3" w14:paraId="743356B0" w14:textId="77777777">
      <w:pPr>
        <w:pStyle w:val="GrayBodyTextStyle"/>
      </w:pPr>
    </w:p>
    <w:p w:rsidR="00546AF3" w:rsidP="00F441E6" w:rsidRDefault="00546AF3" w14:paraId="6999AE5D" w14:textId="77777777">
      <w:pPr>
        <w:pStyle w:val="GrayBodyTextStyle"/>
      </w:pPr>
    </w:p>
    <w:p w:rsidR="00546AF3" w:rsidP="00546AF3" w:rsidRDefault="00546AF3" w14:paraId="5B9EFFC7" w14:textId="77777777">
      <w:pPr>
        <w:pStyle w:val="GrayBodyTextStyle"/>
      </w:pPr>
    </w:p>
    <w:p w:rsidR="00546AF3" w:rsidP="007D244A" w:rsidRDefault="00546AF3" w14:paraId="0349B003" w14:textId="77777777">
      <w:pPr>
        <w:pStyle w:val="GrayBodyTextStyle"/>
      </w:pPr>
    </w:p>
    <w:p w:rsidR="00A0689B" w:rsidP="003A1D19" w:rsidRDefault="5040A8FA" w14:paraId="0BBA796C" w14:textId="609E2EE5">
      <w:pPr>
        <w:pStyle w:val="DarkBlueHeading1"/>
        <w:ind w:firstLine="533"/>
        <w:jc w:val="center"/>
      </w:pPr>
      <w:bookmarkStart w:name="_Toc221796660" w:id="40"/>
      <w:r>
        <w:t>Appendix A – Forms Required</w:t>
      </w:r>
      <w:bookmarkEnd w:id="40"/>
    </w:p>
    <w:p w:rsidR="003A1D19" w:rsidP="007D244A" w:rsidRDefault="003A1D19" w14:paraId="71F5F6CD" w14:textId="77777777">
      <w:pPr>
        <w:pStyle w:val="DarkBlueHeading1"/>
        <w:ind w:left="0"/>
      </w:pPr>
    </w:p>
    <w:p w:rsidR="003A1D19" w:rsidP="007D244A" w:rsidRDefault="003A1D19" w14:paraId="6085B21B" w14:textId="77777777">
      <w:pPr>
        <w:pStyle w:val="DarkBlueHeading1"/>
        <w:ind w:left="0"/>
      </w:pPr>
    </w:p>
    <w:p w:rsidR="00660038" w:rsidRDefault="00660038" w14:paraId="3163E561" w14:textId="77777777">
      <w:pPr>
        <w:rPr>
          <w:rFonts w:ascii="Arial" w:hAnsi="Arial" w:eastAsia="Arial" w:cs="Arial"/>
          <w:b/>
          <w:bCs/>
          <w:color w:val="1C3557" w:themeColor="text2"/>
          <w:w w:val="90"/>
          <w:kern w:val="0"/>
          <w:sz w:val="40"/>
          <w:szCs w:val="40"/>
          <w14:ligatures w14:val="none"/>
        </w:rPr>
      </w:pPr>
      <w:r>
        <w:br w:type="page"/>
      </w:r>
    </w:p>
    <w:p w:rsidRPr="00401D5D" w:rsidR="006A67FA" w:rsidP="00401D5D" w:rsidRDefault="006A67FA" w14:paraId="2C2F5420" w14:textId="4AD03A93">
      <w:pPr>
        <w:pStyle w:val="BlueHeading2"/>
      </w:pPr>
      <w:bookmarkStart w:name="_Toc221796661" w:id="41"/>
      <w:r>
        <w:t>Board of Directors Resolution</w:t>
      </w:r>
      <w:bookmarkEnd w:id="41"/>
      <w:r>
        <w:t xml:space="preserve"> </w:t>
      </w:r>
    </w:p>
    <w:p w:rsidR="006A67FA" w:rsidP="006A67FA" w:rsidRDefault="006A67FA" w14:paraId="2EBB0C3E" w14:textId="77777777">
      <w:pPr>
        <w:pStyle w:val="GrayBodyTextStyle"/>
        <w:rPr>
          <w:b/>
          <w:bCs/>
        </w:rPr>
      </w:pPr>
    </w:p>
    <w:p w:rsidRPr="009E6991" w:rsidR="006A67FA" w:rsidP="006A67FA" w:rsidRDefault="009E296B" w14:paraId="58D17E57" w14:textId="32C45D4C">
      <w:pPr>
        <w:pStyle w:val="GrayBodyTextStyle"/>
        <w:rPr>
          <w:b/>
          <w:bCs/>
        </w:rPr>
      </w:pPr>
      <w:r>
        <w:rPr>
          <w:b/>
          <w:bCs/>
        </w:rPr>
        <w:t xml:space="preserve">COMPANY   </w:t>
      </w:r>
    </w:p>
    <w:p w:rsidRPr="009E6991" w:rsidR="006A67FA" w:rsidP="006A67FA" w:rsidRDefault="006A67FA" w14:paraId="77E8A4F2" w14:textId="77777777">
      <w:pPr>
        <w:pStyle w:val="GrayBodyTextStyle"/>
        <w:rPr>
          <w:b/>
          <w:bCs/>
        </w:rPr>
      </w:pPr>
      <w:r>
        <w:rPr>
          <w:b/>
          <w:bCs/>
        </w:rPr>
        <w:t>Board of Directors</w:t>
      </w:r>
    </w:p>
    <w:p w:rsidR="006A67FA" w:rsidP="006A67FA" w:rsidRDefault="006A67FA" w14:paraId="330CD3D9" w14:textId="77777777">
      <w:pPr>
        <w:pStyle w:val="GrayBodyTextStyle"/>
        <w:rPr>
          <w:b/>
          <w:bCs/>
        </w:rPr>
      </w:pPr>
    </w:p>
    <w:p w:rsidR="006A67FA" w:rsidP="006A67FA" w:rsidRDefault="006A67FA" w14:paraId="0E27F018" w14:textId="77777777">
      <w:pPr>
        <w:pStyle w:val="GrayBodyTextStyle"/>
        <w:rPr>
          <w:b/>
          <w:bCs/>
        </w:rPr>
      </w:pPr>
    </w:p>
    <w:p w:rsidR="006A67FA" w:rsidP="006A67FA" w:rsidRDefault="006A67FA" w14:paraId="2D328E67" w14:textId="77777777">
      <w:pPr>
        <w:pStyle w:val="GrayBodyTextStyle"/>
        <w:rPr>
          <w:b/>
          <w:bCs/>
        </w:rPr>
      </w:pPr>
    </w:p>
    <w:p w:rsidRPr="009E6991" w:rsidR="006A67FA" w:rsidP="006A67FA" w:rsidRDefault="006A67FA" w14:paraId="078DDC6A" w14:textId="77777777">
      <w:pPr>
        <w:pStyle w:val="GrayBodyTextStyle"/>
        <w:rPr>
          <w:b/>
          <w:bCs/>
        </w:rPr>
      </w:pPr>
      <w:r>
        <w:rPr>
          <w:b/>
          <w:bCs/>
        </w:rPr>
        <w:t xml:space="preserve">Date: </w:t>
      </w:r>
    </w:p>
    <w:p w:rsidR="006A67FA" w:rsidP="006A67FA" w:rsidRDefault="006A67FA" w14:paraId="684D7D90" w14:textId="77777777">
      <w:pPr>
        <w:pStyle w:val="GrayBodyTextStyle"/>
      </w:pPr>
    </w:p>
    <w:p w:rsidR="006A67FA" w:rsidP="006A67FA" w:rsidRDefault="006A67FA" w14:paraId="7FD6D9D8" w14:textId="77777777">
      <w:pPr>
        <w:pStyle w:val="GrayBodyTextStyle"/>
      </w:pPr>
    </w:p>
    <w:p w:rsidR="006A67FA" w:rsidP="006A67FA" w:rsidRDefault="006A67FA" w14:paraId="7070402E" w14:textId="77777777">
      <w:pPr>
        <w:pStyle w:val="GrayBodyTextStyle"/>
      </w:pPr>
    </w:p>
    <w:p w:rsidR="006A67FA" w:rsidP="006A67FA" w:rsidRDefault="006A67FA" w14:paraId="1D5B29B6" w14:textId="77777777">
      <w:pPr>
        <w:pStyle w:val="GrayBodyTextStyle"/>
      </w:pPr>
      <w:r>
        <w:t xml:space="preserve">Re: Compliance Program </w:t>
      </w:r>
    </w:p>
    <w:p w:rsidR="006A67FA" w:rsidP="006A67FA" w:rsidRDefault="006A67FA" w14:paraId="4D5BEE7A" w14:textId="77777777">
      <w:pPr>
        <w:pStyle w:val="GrayBodyTextStyle"/>
        <w:ind w:left="0"/>
      </w:pPr>
    </w:p>
    <w:p w:rsidR="006A67FA" w:rsidP="006A67FA" w:rsidRDefault="006A67FA" w14:paraId="5AD8A379" w14:textId="77777777">
      <w:pPr>
        <w:pStyle w:val="GrayBodyTextStyle"/>
      </w:pPr>
    </w:p>
    <w:p w:rsidR="006A67FA" w:rsidP="006A67FA" w:rsidRDefault="006A67FA" w14:paraId="44043B0A" w14:textId="77777777">
      <w:pPr>
        <w:pStyle w:val="GrayBodyTextStyle"/>
      </w:pPr>
      <w:r>
        <w:rPr>
          <w:b/>
          <w:bCs/>
        </w:rPr>
        <w:t>VOTED:</w:t>
      </w:r>
      <w:r>
        <w:t xml:space="preserve"> That the Corporate Compliance Program attached hereto (the "Program"), and the Code of Conduct (the "Code") also attached, are hereby approved and adopted. </w:t>
      </w:r>
    </w:p>
    <w:p w:rsidR="006A67FA" w:rsidP="006A67FA" w:rsidRDefault="006A67FA" w14:paraId="7159BF8D" w14:textId="77777777">
      <w:pPr>
        <w:pStyle w:val="GrayBodyTextStyle"/>
      </w:pPr>
      <w:r>
        <w:t xml:space="preserve"> </w:t>
      </w:r>
    </w:p>
    <w:p w:rsidR="006A67FA" w:rsidP="006A67FA" w:rsidRDefault="006A67FA" w14:paraId="1B168B05" w14:textId="2BF0F240">
      <w:pPr>
        <w:pStyle w:val="GrayBodyTextStyle"/>
      </w:pPr>
      <w:r>
        <w:rPr>
          <w:b/>
          <w:bCs/>
        </w:rPr>
        <w:t>VOTED:</w:t>
      </w:r>
      <w:r>
        <w:t xml:space="preserve"> That </w:t>
      </w:r>
      <w:r>
        <w:rPr>
          <w:b/>
          <w:bCs/>
        </w:rPr>
        <w:t>________________________</w:t>
      </w:r>
      <w:r>
        <w:t xml:space="preserve"> is appointed the Compliance Officer. </w:t>
      </w:r>
    </w:p>
    <w:p w:rsidR="006A67FA" w:rsidP="006A67FA" w:rsidRDefault="00023B35" w14:paraId="4AE00FF7" w14:textId="1E10903C">
      <w:pPr>
        <w:pStyle w:val="GrayBodyTextStyle"/>
      </w:pPr>
      <w:r>
        <w:tab/>
        <w:tab/>
        <w:t xml:space="preserve">    </w:t>
      </w:r>
      <w:r>
        <w:rPr>
          <w:b/>
          <w:bCs/>
        </w:rPr>
        <w:t>Compliance Officer Name</w:t>
      </w:r>
    </w:p>
    <w:p w:rsidR="00023B35" w:rsidP="006A67FA" w:rsidRDefault="00023B35" w14:paraId="66753574" w14:textId="77777777">
      <w:pPr>
        <w:pStyle w:val="GrayBodyTextStyle"/>
        <w:rPr>
          <w:b/>
          <w:bCs/>
        </w:rPr>
      </w:pPr>
    </w:p>
    <w:p w:rsidR="006A67FA" w:rsidP="006A67FA" w:rsidRDefault="006A67FA" w14:paraId="10D145B5" w14:textId="77777777">
      <w:pPr>
        <w:pStyle w:val="GrayBodyTextStyle"/>
      </w:pPr>
      <w:r>
        <w:rPr>
          <w:b/>
          <w:bCs/>
        </w:rPr>
        <w:t>VOTED:</w:t>
      </w:r>
      <w:r>
        <w:t xml:space="preserve"> That the following named persons be, and hereby are, appointed to the Compliance Committee, which Committee shall have as its primary purpose to direct the implementation and monitoring of the Program and the Code: </w:t>
      </w:r>
    </w:p>
    <w:p w:rsidR="006A67FA" w:rsidP="006A67FA" w:rsidRDefault="006A67FA" w14:paraId="476BF577" w14:textId="77777777">
      <w:pPr>
        <w:pStyle w:val="GrayBodyTextStyle"/>
      </w:pPr>
    </w:p>
    <w:p w:rsidR="006A67FA" w:rsidP="006A67FA" w:rsidRDefault="006A67FA" w14:paraId="5ED3B01B" w14:textId="77777777">
      <w:pPr>
        <w:pStyle w:val="GrayBodyTextStyle"/>
      </w:pPr>
    </w:p>
    <w:p w:rsidRPr="00646FD1" w:rsidR="006A67FA" w:rsidP="006A67FA" w:rsidRDefault="006A67FA" w14:paraId="7A17E587" w14:textId="77777777">
      <w:pPr>
        <w:pStyle w:val="GrayBodyTextStyle"/>
        <w:rPr>
          <w:b/>
          <w:bCs/>
        </w:rPr>
      </w:pPr>
      <w:r>
        <w:rPr>
          <w:b/>
          <w:bCs/>
        </w:rPr>
        <w:t xml:space="preserve">Compliance Committee </w:t>
      </w:r>
    </w:p>
    <w:p w:rsidR="006A67FA" w:rsidP="006A67FA" w:rsidRDefault="006A67FA" w14:paraId="01CD7790" w14:textId="77777777">
      <w:pPr>
        <w:pStyle w:val="GrayBodyTextStyle"/>
      </w:pPr>
      <w:r>
        <w:t xml:space="preserve">(List Name of Compliance Committee Members) </w:t>
      </w:r>
    </w:p>
    <w:p w:rsidR="006A67FA" w:rsidP="006A67FA" w:rsidRDefault="006A67FA" w14:paraId="42708B2E" w14:textId="77777777">
      <w:pPr>
        <w:pStyle w:val="GrayBodyTextStyle"/>
      </w:pPr>
    </w:p>
    <w:p w:rsidR="006A67FA" w:rsidP="006A67FA" w:rsidRDefault="006A67FA" w14:paraId="72984292" w14:textId="77777777">
      <w:pPr>
        <w:pStyle w:val="GrayBodyTextStyle"/>
      </w:pPr>
      <w:r>
        <w:t xml:space="preserve"> </w:t>
      </w:r>
    </w:p>
    <w:p w:rsidR="006A67FA" w:rsidP="006A67FA" w:rsidRDefault="006A67FA" w14:paraId="563ECA3B" w14:textId="77777777">
      <w:pPr>
        <w:pStyle w:val="GrayBodyTextStyle"/>
      </w:pPr>
    </w:p>
    <w:p w:rsidR="006A67FA" w:rsidP="006A67FA" w:rsidRDefault="006A67FA" w14:paraId="41E1288D" w14:textId="77777777">
      <w:pPr>
        <w:pStyle w:val="GrayBodyTextStyle"/>
      </w:pPr>
    </w:p>
    <w:p w:rsidR="006A67FA" w:rsidP="006A67FA" w:rsidRDefault="006A67FA" w14:paraId="75DD915F" w14:textId="77777777">
      <w:pPr>
        <w:pStyle w:val="GrayBodyTextStyle"/>
      </w:pPr>
    </w:p>
    <w:p w:rsidR="007C7BC4" w:rsidP="006A67FA" w:rsidRDefault="007C7BC4" w14:paraId="0E94D955" w14:textId="77777777">
      <w:pPr>
        <w:pStyle w:val="GrayBodyTextStyle"/>
      </w:pPr>
    </w:p>
    <w:p w:rsidR="007C7BC4" w:rsidP="006A67FA" w:rsidRDefault="007C7BC4" w14:paraId="1D35AB8B" w14:textId="77777777">
      <w:pPr>
        <w:pStyle w:val="GrayBodyTextStyle"/>
      </w:pPr>
    </w:p>
    <w:p w:rsidR="007C7BC4" w:rsidP="006A67FA" w:rsidRDefault="007C7BC4" w14:paraId="7D0F9ABD" w14:textId="77777777">
      <w:pPr>
        <w:pStyle w:val="GrayBodyTextStyle"/>
      </w:pPr>
    </w:p>
    <w:p w:rsidR="007C7BC4" w:rsidP="006A67FA" w:rsidRDefault="007C7BC4" w14:paraId="31B78F8D" w14:textId="77777777">
      <w:pPr>
        <w:pStyle w:val="GrayBodyTextStyle"/>
      </w:pPr>
    </w:p>
    <w:p w:rsidR="006A67FA" w:rsidP="006A67FA" w:rsidRDefault="006A67FA" w14:paraId="501ED5C8" w14:textId="77777777">
      <w:pPr>
        <w:pStyle w:val="GrayBodyTextStyle"/>
      </w:pPr>
    </w:p>
    <w:p w:rsidR="002B245C" w:rsidP="006A67FA" w:rsidRDefault="006A67FA" w14:paraId="2884C8BF" w14:textId="77777777">
      <w:pPr>
        <w:pStyle w:val="GrayBodyTextStyle"/>
      </w:pPr>
      <w:r>
        <w:rPr>
          <w:b/>
          <w:bCs/>
        </w:rPr>
        <w:t>VOTED:</w:t>
      </w:r>
      <w:r>
        <w:t xml:space="preserve"> That </w:t>
      </w:r>
      <w:r>
        <w:rPr>
          <w:b/>
          <w:bCs/>
        </w:rPr>
        <w:t xml:space="preserve">________________________ </w:t>
      </w:r>
      <w:r>
        <w:t xml:space="preserve">shall be responsible for overseeing the implementation and </w:t>
      </w:r>
    </w:p>
    <w:p w:rsidR="002B245C" w:rsidP="007D244A" w:rsidRDefault="007D244A" w14:paraId="6AC2293A" w14:textId="744B6799">
      <w:pPr>
        <w:pStyle w:val="GrayBodyTextStyle"/>
        <w:ind w:left="2347"/>
      </w:pPr>
      <w:r>
        <w:rPr>
          <w:b/>
          <w:bCs/>
        </w:rPr>
        <w:t xml:space="preserve"> Compliance Officer Name</w:t>
      </w:r>
    </w:p>
    <w:p w:rsidR="002B245C" w:rsidP="006A67FA" w:rsidRDefault="002B245C" w14:paraId="5847D04B" w14:textId="77777777">
      <w:pPr>
        <w:pStyle w:val="GrayBodyTextStyle"/>
      </w:pPr>
    </w:p>
    <w:p w:rsidR="002B245C" w:rsidP="006A67FA" w:rsidRDefault="006A67FA" w14:paraId="10246EC7" w14:textId="35A5BE9E">
      <w:pPr>
        <w:pStyle w:val="GrayBodyTextStyle"/>
      </w:pPr>
      <w:r>
        <w:t xml:space="preserve">monitoring of the Program.  ________________________ is hereby authorized to delegate any </w:t>
      </w:r>
    </w:p>
    <w:p w:rsidR="002B245C" w:rsidP="007D244A" w:rsidRDefault="007D244A" w14:paraId="696E82B6" w14:textId="212377E4">
      <w:pPr>
        <w:pStyle w:val="GrayBodyTextStyle"/>
        <w:ind w:left="3067" w:firstLine="533"/>
      </w:pPr>
      <w:r>
        <w:rPr>
          <w:b/>
          <w:bCs/>
        </w:rPr>
        <w:t xml:space="preserve">  Compliance Officer Name</w:t>
      </w:r>
    </w:p>
    <w:p w:rsidR="002B245C" w:rsidP="006A67FA" w:rsidRDefault="002B245C" w14:paraId="683C264C" w14:textId="77777777">
      <w:pPr>
        <w:pStyle w:val="GrayBodyTextStyle"/>
      </w:pPr>
    </w:p>
    <w:p w:rsidRPr="00AF211D" w:rsidR="006A67FA" w:rsidP="006A67FA" w:rsidRDefault="006A67FA" w14:paraId="49FC45A1" w14:textId="468B4753">
      <w:pPr>
        <w:pStyle w:val="GrayBodyTextStyle"/>
      </w:pPr>
      <w:r>
        <w:t>compliance officer duties or responsibilities to other responsible individuals.</w:t>
      </w:r>
    </w:p>
    <w:p w:rsidR="006A67FA" w:rsidRDefault="006A67FA" w14:paraId="0196FAC3" w14:textId="77777777">
      <w:pPr>
        <w:rPr>
          <w:rFonts w:ascii="Arial" w:hAnsi="Arial" w:eastAsia="Arial" w:cs="Arial"/>
          <w:b/>
          <w:bCs/>
          <w:color w:val="1C3557" w:themeColor="text2"/>
          <w:w w:val="90"/>
          <w:kern w:val="0"/>
          <w:sz w:val="40"/>
          <w:szCs w:val="40"/>
          <w14:ligatures w14:val="none"/>
        </w:rPr>
      </w:pPr>
      <w:r>
        <w:br w:type="page"/>
      </w:r>
    </w:p>
    <w:p w:rsidRPr="00401D5D" w:rsidR="00220DC0" w:rsidP="00401D5D" w:rsidRDefault="00220DC0" w14:paraId="3B917416" w14:textId="2000A99F">
      <w:pPr>
        <w:pStyle w:val="BlueHeading2"/>
      </w:pPr>
      <w:bookmarkStart w:name="_Toc221796662" w:id="42"/>
      <w:r>
        <w:t>Compliance Committee Identification</w:t>
      </w:r>
      <w:bookmarkEnd w:id="42"/>
      <w:r>
        <w:t xml:space="preserve"> </w:t>
      </w:r>
    </w:p>
    <w:p w:rsidR="00220DC0" w:rsidP="00220DC0" w:rsidRDefault="00220DC0" w14:paraId="561F53A5" w14:textId="77777777">
      <w:pPr>
        <w:pStyle w:val="GrayBodyTextStyle"/>
      </w:pPr>
    </w:p>
    <w:tbl>
      <w:tblPr>
        <w:tblStyle w:val="TableGrid"/>
        <w:tblW w:w="10085"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43"/>
        <w:gridCol w:w="1260"/>
        <w:gridCol w:w="1019"/>
        <w:gridCol w:w="236"/>
        <w:gridCol w:w="1935"/>
        <w:gridCol w:w="810"/>
        <w:gridCol w:w="529"/>
        <w:gridCol w:w="828"/>
        <w:gridCol w:w="2516"/>
        <w:gridCol w:w="9"/>
      </w:tblGrid>
      <w:tr w:rsidR="00A65D47" w:rsidTr="00A67F2B" w14:paraId="41F2175E" w14:textId="77777777">
        <w:trPr>
          <w:trHeight w:val="714"/>
        </w:trPr>
        <w:tc>
          <w:tcPr>
            <w:tcW w:w="943" w:type="dxa"/>
            <w:vAlign w:val="bottom"/>
          </w:tcPr>
          <w:p w:rsidR="00A65D47" w:rsidP="005E699E" w:rsidRDefault="00A65D47" w14:paraId="5335665C" w14:textId="71D6C4F4">
            <w:pPr>
              <w:pStyle w:val="GrayBodyTextStyle"/>
              <w:ind w:left="0"/>
              <w:jc w:val="center"/>
            </w:pPr>
            <w:r>
              <w:t>Date:</w:t>
            </w:r>
          </w:p>
        </w:tc>
        <w:tc>
          <w:tcPr>
            <w:tcW w:w="2279" w:type="dxa"/>
            <w:gridSpan w:val="2"/>
            <w:tcBorders>
              <w:bottom w:val="single" w:color="auto" w:sz="4" w:space="0"/>
            </w:tcBorders>
            <w:vAlign w:val="bottom"/>
          </w:tcPr>
          <w:p w:rsidR="00A65D47" w:rsidP="005E699E" w:rsidRDefault="00A65D47" w14:paraId="05CEF5EC" w14:textId="77777777">
            <w:pPr>
              <w:pStyle w:val="GrayBodyTextStyle"/>
              <w:ind w:left="0"/>
              <w:jc w:val="center"/>
            </w:pPr>
          </w:p>
        </w:tc>
        <w:tc>
          <w:tcPr>
            <w:tcW w:w="236" w:type="dxa"/>
          </w:tcPr>
          <w:p w:rsidR="00A65D47" w:rsidP="005E699E" w:rsidRDefault="00A65D47" w14:paraId="69C22AB0" w14:textId="77777777">
            <w:pPr>
              <w:pStyle w:val="GrayBodyTextStyle"/>
              <w:ind w:left="0"/>
              <w:jc w:val="center"/>
            </w:pPr>
          </w:p>
        </w:tc>
        <w:tc>
          <w:tcPr>
            <w:tcW w:w="1935" w:type="dxa"/>
            <w:vAlign w:val="bottom"/>
          </w:tcPr>
          <w:p w:rsidR="00A65D47" w:rsidP="005E699E" w:rsidRDefault="00A67F2B" w14:paraId="7EF16395" w14:textId="29FE1306">
            <w:pPr>
              <w:pStyle w:val="GrayBodyTextStyle"/>
              <w:ind w:left="0"/>
              <w:jc w:val="center"/>
            </w:pPr>
            <w:r>
              <w:t>Company Name:</w:t>
            </w:r>
          </w:p>
        </w:tc>
        <w:tc>
          <w:tcPr>
            <w:tcW w:w="4692" w:type="dxa"/>
            <w:gridSpan w:val="5"/>
            <w:tcBorders>
              <w:bottom w:val="single" w:color="auto" w:sz="4" w:space="0"/>
            </w:tcBorders>
            <w:vAlign w:val="bottom"/>
          </w:tcPr>
          <w:p w:rsidR="00A65D47" w:rsidP="00A67F2B" w:rsidRDefault="00A65D47" w14:paraId="7828A682" w14:textId="77777777">
            <w:pPr>
              <w:pStyle w:val="GrayBodyTextStyle"/>
              <w:ind w:left="0"/>
              <w:jc w:val="center"/>
            </w:pPr>
          </w:p>
          <w:p w:rsidRPr="00A65D47" w:rsidR="00A65D47" w:rsidP="00A67F2B" w:rsidRDefault="00A67F2B" w14:paraId="42A4A8F2" w14:textId="398223AA">
            <w:pPr>
              <w:jc w:val="center"/>
            </w:pPr>
            <w:r>
              <w:rPr>
                <w:color w:val="5E5E5E" w:themeColor="text1"/>
              </w:rPr>
              <w:t>COMPANY</w:t>
            </w:r>
          </w:p>
        </w:tc>
      </w:tr>
      <w:tr w:rsidR="009C6E22" w:rsidTr="00AD47E7" w14:paraId="7E3D9983" w14:textId="77777777">
        <w:trPr>
          <w:gridAfter w:val="1"/>
          <w:wAfter w:w="9" w:type="dxa"/>
          <w:trHeight w:val="1443"/>
        </w:trPr>
        <w:tc>
          <w:tcPr>
            <w:tcW w:w="10076" w:type="dxa"/>
            <w:gridSpan w:val="9"/>
            <w:vAlign w:val="bottom"/>
          </w:tcPr>
          <w:p w:rsidRPr="007B5A54" w:rsidR="009C6E22" w:rsidP="00AD47E7" w:rsidRDefault="009C6E22" w14:paraId="1E034367" w14:textId="4F933C01">
            <w:pPr>
              <w:pStyle w:val="GrayBodyTextStyle"/>
              <w:ind w:left="0"/>
              <w:jc w:val="center"/>
              <w:rPr>
                <w:sz w:val="28"/>
                <w:szCs w:val="28"/>
                <w:u w:val="single"/>
              </w:rPr>
            </w:pPr>
            <w:r>
              <w:rPr>
                <w:sz w:val="28"/>
                <w:szCs w:val="28"/>
                <w:u w:val="single"/>
              </w:rPr>
              <w:t>Compliance Officers</w:t>
            </w:r>
          </w:p>
        </w:tc>
      </w:tr>
      <w:tr w:rsidR="009C6E22" w:rsidTr="00E36265" w14:paraId="7826BAA3" w14:textId="77777777">
        <w:trPr>
          <w:gridAfter w:val="1"/>
          <w:wAfter w:w="9" w:type="dxa"/>
          <w:trHeight w:val="895"/>
        </w:trPr>
        <w:tc>
          <w:tcPr>
            <w:tcW w:w="2203" w:type="dxa"/>
            <w:gridSpan w:val="2"/>
            <w:vAlign w:val="bottom"/>
          </w:tcPr>
          <w:p w:rsidR="009C6E22" w:rsidP="002A5A1F" w:rsidRDefault="009C6E22" w14:paraId="1C37214A" w14:textId="7744A3B0">
            <w:pPr>
              <w:pStyle w:val="GrayBodyTextStyle"/>
              <w:ind w:left="0"/>
              <w:jc w:val="left"/>
            </w:pPr>
            <w:r>
              <w:t>Compliance Officer:</w:t>
            </w:r>
          </w:p>
        </w:tc>
        <w:tc>
          <w:tcPr>
            <w:tcW w:w="4000" w:type="dxa"/>
            <w:gridSpan w:val="4"/>
            <w:tcBorders>
              <w:bottom w:val="single" w:color="auto" w:sz="4" w:space="0"/>
            </w:tcBorders>
          </w:tcPr>
          <w:p w:rsidR="009C6E22" w:rsidP="002A5A1F" w:rsidRDefault="009C6E22" w14:paraId="41002786" w14:textId="77777777">
            <w:pPr>
              <w:pStyle w:val="GrayBodyTextStyle"/>
              <w:ind w:left="0"/>
              <w:jc w:val="left"/>
            </w:pPr>
          </w:p>
          <w:p w:rsidRPr="00E73327" w:rsidR="00E73327" w:rsidP="00E73327" w:rsidRDefault="00E73327" w14:paraId="7C6A71CB" w14:textId="3DF9133A">
            <w:pPr>
              <w:tabs>
                <w:tab w:val="left" w:pos="1440"/>
              </w:tabs>
            </w:pPr>
            <w:r>
              <w:tab/>
            </w:r>
          </w:p>
        </w:tc>
        <w:tc>
          <w:tcPr>
            <w:tcW w:w="529" w:type="dxa"/>
          </w:tcPr>
          <w:p w:rsidR="009C6E22" w:rsidP="002A5A1F" w:rsidRDefault="009C6E22" w14:paraId="7442F9F5" w14:textId="77777777">
            <w:pPr>
              <w:pStyle w:val="GrayBodyTextStyle"/>
              <w:ind w:left="0"/>
              <w:jc w:val="left"/>
            </w:pPr>
          </w:p>
        </w:tc>
        <w:tc>
          <w:tcPr>
            <w:tcW w:w="828" w:type="dxa"/>
            <w:vAlign w:val="bottom"/>
          </w:tcPr>
          <w:p w:rsidR="009C6E22" w:rsidP="002A5A1F" w:rsidRDefault="009C6E22" w14:paraId="4D14E3AA" w14:textId="3BA2EBF5">
            <w:pPr>
              <w:pStyle w:val="GrayBodyTextStyle"/>
              <w:ind w:left="0"/>
              <w:jc w:val="left"/>
            </w:pPr>
            <w:r>
              <w:t>Email:</w:t>
            </w:r>
          </w:p>
        </w:tc>
        <w:tc>
          <w:tcPr>
            <w:tcW w:w="2516" w:type="dxa"/>
            <w:tcBorders>
              <w:bottom w:val="single" w:color="auto" w:sz="4" w:space="0"/>
            </w:tcBorders>
            <w:vAlign w:val="bottom"/>
          </w:tcPr>
          <w:p w:rsidR="009C6E22" w:rsidP="002A5A1F" w:rsidRDefault="009C6E22" w14:paraId="0A04E08A" w14:textId="22987032">
            <w:pPr>
              <w:pStyle w:val="GrayBodyTextStyle"/>
              <w:ind w:left="0"/>
              <w:jc w:val="left"/>
            </w:pPr>
          </w:p>
        </w:tc>
      </w:tr>
    </w:tbl>
    <w:p w:rsidR="00AD47E7" w:rsidRDefault="00AD47E7" w14:paraId="35DE3C89" w14:textId="77777777"/>
    <w:tbl>
      <w:tblPr>
        <w:tblStyle w:val="TableGrid"/>
        <w:tblW w:w="10167"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60"/>
        <w:gridCol w:w="7007"/>
      </w:tblGrid>
      <w:tr w:rsidR="009C6E22" w:rsidTr="00E36265" w14:paraId="270EA0AA" w14:textId="77777777">
        <w:trPr>
          <w:trHeight w:val="1084"/>
        </w:trPr>
        <w:tc>
          <w:tcPr>
            <w:tcW w:w="3160" w:type="dxa"/>
            <w:vAlign w:val="bottom"/>
          </w:tcPr>
          <w:p w:rsidR="009C6E22" w:rsidP="009C6E22" w:rsidRDefault="009C6E22" w14:paraId="00D2FB60" w14:textId="08062DFC">
            <w:pPr>
              <w:pStyle w:val="GrayBodyTextStyle"/>
              <w:ind w:left="0"/>
              <w:jc w:val="left"/>
            </w:pPr>
            <w:r>
              <w:t>Deputy Officer (if applicable):</w:t>
            </w:r>
          </w:p>
        </w:tc>
        <w:tc>
          <w:tcPr>
            <w:tcW w:w="7007" w:type="dxa"/>
            <w:tcBorders>
              <w:bottom w:val="single" w:color="auto" w:sz="4" w:space="0"/>
            </w:tcBorders>
          </w:tcPr>
          <w:p w:rsidR="009C6E22" w:rsidP="002A5A1F" w:rsidRDefault="009C6E22" w14:paraId="3902449A" w14:textId="7325D60F">
            <w:pPr>
              <w:pStyle w:val="GrayBodyTextStyle"/>
              <w:ind w:left="0"/>
              <w:jc w:val="left"/>
            </w:pPr>
          </w:p>
        </w:tc>
      </w:tr>
      <w:tr w:rsidR="00E73327" w:rsidTr="00AD47E7" w14:paraId="1A1FEAC0" w14:textId="77777777">
        <w:trPr>
          <w:trHeight w:val="216"/>
        </w:trPr>
        <w:tc>
          <w:tcPr>
            <w:tcW w:w="10167" w:type="dxa"/>
            <w:gridSpan w:val="2"/>
            <w:vAlign w:val="bottom"/>
          </w:tcPr>
          <w:p w:rsidRPr="007B5A54" w:rsidR="00E73327" w:rsidP="00E745A8" w:rsidRDefault="00E73327" w14:paraId="157A912B" w14:textId="77777777">
            <w:pPr>
              <w:pStyle w:val="GrayBodyTextStyle"/>
              <w:ind w:left="0"/>
              <w:jc w:val="center"/>
              <w:rPr>
                <w:sz w:val="28"/>
                <w:szCs w:val="28"/>
                <w:u w:val="single"/>
              </w:rPr>
            </w:pPr>
          </w:p>
        </w:tc>
      </w:tr>
      <w:tr w:rsidR="009C6E22" w:rsidTr="00AD47E7" w14:paraId="418DFEE5" w14:textId="77777777">
        <w:trPr>
          <w:trHeight w:val="1529"/>
        </w:trPr>
        <w:tc>
          <w:tcPr>
            <w:tcW w:w="10167" w:type="dxa"/>
            <w:gridSpan w:val="2"/>
            <w:tcBorders>
              <w:bottom w:val="single" w:color="auto" w:sz="4" w:space="0"/>
            </w:tcBorders>
            <w:vAlign w:val="center"/>
          </w:tcPr>
          <w:p w:rsidRPr="007B5A54" w:rsidR="009C6E22" w:rsidP="00AD47E7" w:rsidRDefault="009C6E22" w14:paraId="4D75F6E8" w14:textId="50487317">
            <w:pPr>
              <w:pStyle w:val="GrayBodyTextStyle"/>
              <w:ind w:left="0"/>
              <w:jc w:val="center"/>
              <w:rPr>
                <w:sz w:val="28"/>
                <w:szCs w:val="28"/>
                <w:u w:val="single"/>
              </w:rPr>
            </w:pPr>
            <w:r>
              <w:rPr>
                <w:sz w:val="28"/>
                <w:szCs w:val="28"/>
                <w:u w:val="single"/>
              </w:rPr>
              <w:t>Compliance Committee</w:t>
            </w:r>
          </w:p>
        </w:tc>
      </w:tr>
      <w:tr w:rsidR="009C6E22" w:rsidTr="00AD47E7" w14:paraId="46F23C9D" w14:textId="77777777">
        <w:trPr>
          <w:trHeight w:val="586"/>
        </w:trPr>
        <w:tc>
          <w:tcPr>
            <w:tcW w:w="10167" w:type="dxa"/>
            <w:gridSpan w:val="2"/>
            <w:tcBorders>
              <w:top w:val="single" w:color="auto" w:sz="4" w:space="0"/>
              <w:bottom w:val="single" w:color="auto" w:sz="4" w:space="0"/>
            </w:tcBorders>
          </w:tcPr>
          <w:p w:rsidR="009C6E22" w:rsidP="002A5A1F" w:rsidRDefault="009C6E22" w14:paraId="2E13C17A" w14:textId="295358F6">
            <w:pPr>
              <w:pStyle w:val="GrayBodyTextStyle"/>
              <w:ind w:left="0"/>
              <w:jc w:val="left"/>
            </w:pPr>
          </w:p>
        </w:tc>
      </w:tr>
      <w:tr w:rsidR="009C6E22" w:rsidTr="00AD47E7" w14:paraId="1B395B89" w14:textId="77777777">
        <w:trPr>
          <w:trHeight w:val="624"/>
        </w:trPr>
        <w:tc>
          <w:tcPr>
            <w:tcW w:w="10167" w:type="dxa"/>
            <w:gridSpan w:val="2"/>
            <w:tcBorders>
              <w:top w:val="single" w:color="auto" w:sz="4" w:space="0"/>
            </w:tcBorders>
          </w:tcPr>
          <w:p w:rsidR="009C6E22" w:rsidP="002A5A1F" w:rsidRDefault="009C6E22" w14:paraId="21999016" w14:textId="286CC382">
            <w:pPr>
              <w:pStyle w:val="GrayBodyTextStyle"/>
              <w:ind w:left="0"/>
              <w:jc w:val="left"/>
            </w:pPr>
          </w:p>
        </w:tc>
      </w:tr>
      <w:tr w:rsidR="009C6E22" w:rsidTr="00AD47E7" w14:paraId="4ED7B1B0" w14:textId="77777777">
        <w:trPr>
          <w:trHeight w:val="698"/>
        </w:trPr>
        <w:tc>
          <w:tcPr>
            <w:tcW w:w="10167" w:type="dxa"/>
            <w:gridSpan w:val="2"/>
          </w:tcPr>
          <w:p w:rsidRPr="007B5A54" w:rsidR="009C6E22" w:rsidP="005E699E" w:rsidRDefault="009C6E22" w14:paraId="3E188CA0" w14:textId="07025DC3">
            <w:pPr>
              <w:pStyle w:val="GrayBodyTextStyle"/>
              <w:ind w:left="0"/>
              <w:jc w:val="center"/>
              <w:rPr>
                <w:sz w:val="28"/>
                <w:szCs w:val="28"/>
                <w:u w:val="single"/>
              </w:rPr>
            </w:pPr>
            <w:r>
              <w:rPr>
                <w:sz w:val="28"/>
                <w:szCs w:val="28"/>
                <w:u w:val="single"/>
              </w:rPr>
              <w:t>Compliance Workgroup</w:t>
            </w:r>
          </w:p>
        </w:tc>
      </w:tr>
      <w:tr w:rsidR="009C6E22" w:rsidTr="00E36265" w14:paraId="7DEC8A8D" w14:textId="77777777">
        <w:trPr>
          <w:trHeight w:val="958"/>
        </w:trPr>
        <w:tc>
          <w:tcPr>
            <w:tcW w:w="10167" w:type="dxa"/>
            <w:gridSpan w:val="2"/>
            <w:tcBorders>
              <w:bottom w:val="single" w:color="auto" w:sz="4" w:space="0"/>
            </w:tcBorders>
          </w:tcPr>
          <w:p w:rsidR="009C6E22" w:rsidP="00A65D47" w:rsidRDefault="009C6E22" w14:paraId="3F92CDC3" w14:textId="70F13532">
            <w:pPr>
              <w:pStyle w:val="GrayBodyTextStyle"/>
              <w:ind w:left="0"/>
              <w:jc w:val="center"/>
            </w:pPr>
            <w:r>
              <w:t>(To be defined dependent upon metrics selected to monitor Compliance Program)</w:t>
            </w:r>
          </w:p>
        </w:tc>
      </w:tr>
      <w:tr w:rsidR="00792B33" w:rsidTr="00AD47E7" w14:paraId="3C697675" w14:textId="77777777">
        <w:trPr>
          <w:trHeight w:val="524"/>
        </w:trPr>
        <w:tc>
          <w:tcPr>
            <w:tcW w:w="10167" w:type="dxa"/>
            <w:gridSpan w:val="2"/>
            <w:tcBorders>
              <w:top w:val="single" w:color="auto" w:sz="4" w:space="0"/>
              <w:bottom w:val="single" w:color="auto" w:sz="4" w:space="0"/>
            </w:tcBorders>
          </w:tcPr>
          <w:p w:rsidR="00792B33" w:rsidP="002A5A1F" w:rsidRDefault="00792B33" w14:paraId="29910B41" w14:textId="77777777">
            <w:pPr>
              <w:pStyle w:val="GrayBodyTextStyle"/>
              <w:ind w:left="0"/>
              <w:jc w:val="left"/>
            </w:pPr>
          </w:p>
        </w:tc>
      </w:tr>
    </w:tbl>
    <w:p w:rsidR="0028557F" w:rsidP="005B3DD2" w:rsidRDefault="0028557F" w14:paraId="25196D6C" w14:textId="5DD95D0E">
      <w:pPr>
        <w:pStyle w:val="GrayBodyTextStyle"/>
        <w:ind w:left="0"/>
        <w:rPr>
          <w:color w:val="1C3557" w:themeColor="text2"/>
          <w:w w:val="90"/>
          <w:sz w:val="40"/>
          <w:szCs w:val="40"/>
        </w:rPr>
      </w:pPr>
      <w:r>
        <w:br w:type="page"/>
      </w:r>
    </w:p>
    <w:p w:rsidRPr="00401D5D" w:rsidR="00913770" w:rsidP="00401D5D" w:rsidRDefault="005E3DE5" w14:paraId="6050A0A4" w14:textId="311C4896">
      <w:pPr>
        <w:pStyle w:val="BlueHeading2"/>
      </w:pPr>
      <w:bookmarkStart w:name="_Toc221796663" w:id="43"/>
      <w:r>
        <w:t>General Standards of Conduct/Compliance Code of Conduct</w:t>
      </w:r>
      <w:bookmarkEnd w:id="43"/>
    </w:p>
    <w:p w:rsidRPr="00B850FD" w:rsidR="00FA59F0" w:rsidP="00FA59F0" w:rsidRDefault="009E296B" w14:paraId="163B3BD1" w14:textId="6BC7B543">
      <w:pPr>
        <w:pStyle w:val="GrayBodyTextStyle"/>
      </w:pPr>
      <w:r>
        <w:t>COMPANY personnel adhere to high standards of ethical conduct and comply with and assist COMPANY in complying with all applicable laws and regulations and third-party payor program requirements.</w:t>
      </w:r>
    </w:p>
    <w:p w:rsidR="00FA59F0" w:rsidP="00FA59F0" w:rsidRDefault="00FA59F0" w14:paraId="59B1D4BD" w14:textId="77777777">
      <w:pPr>
        <w:pStyle w:val="GrayBodyTextStyle"/>
        <w:ind w:left="0"/>
      </w:pPr>
    </w:p>
    <w:p w:rsidR="00174EE1" w:rsidP="00174EE1" w:rsidRDefault="009E296B" w14:paraId="17ADE1F8" w14:textId="33C452C0">
      <w:pPr>
        <w:pStyle w:val="GrayBodyTextStyle"/>
      </w:pPr>
      <w:r>
        <w:t>COMPANY personnel</w:t>
      </w:r>
      <w:r>
        <w:rPr>
          <w:spacing w:val="-10"/>
        </w:rPr>
        <w:t xml:space="preserve"> </w:t>
      </w:r>
      <w:r>
        <w:t>comply</w:t>
      </w:r>
      <w:r>
        <w:rPr>
          <w:spacing w:val="-16"/>
        </w:rPr>
        <w:t xml:space="preserve"> </w:t>
      </w:r>
      <w:r>
        <w:t>with</w:t>
      </w:r>
      <w:r>
        <w:rPr>
          <w:spacing w:val="-9"/>
        </w:rPr>
        <w:t xml:space="preserve"> </w:t>
      </w:r>
      <w:r>
        <w:t>the</w:t>
      </w:r>
      <w:r>
        <w:rPr>
          <w:spacing w:val="-9"/>
        </w:rPr>
        <w:t xml:space="preserve"> </w:t>
      </w:r>
      <w:r>
        <w:t>following</w:t>
      </w:r>
      <w:r>
        <w:rPr>
          <w:spacing w:val="-9"/>
        </w:rPr>
        <w:t xml:space="preserve"> </w:t>
      </w:r>
      <w:r>
        <w:t>policies</w:t>
      </w:r>
      <w:r>
        <w:rPr>
          <w:spacing w:val="-8"/>
        </w:rPr>
        <w:t xml:space="preserve"> </w:t>
      </w:r>
      <w:r>
        <w:t>and</w:t>
      </w:r>
      <w:r>
        <w:rPr>
          <w:spacing w:val="-9"/>
        </w:rPr>
        <w:t xml:space="preserve"> </w:t>
      </w:r>
      <w:r>
        <w:rPr>
          <w:spacing w:val="-2"/>
        </w:rPr>
        <w:t>standards:</w:t>
      </w:r>
    </w:p>
    <w:p w:rsidR="00174EE1" w:rsidP="002B16E3" w:rsidRDefault="00174EE1" w14:paraId="3657DC6D" w14:textId="77777777">
      <w:pPr>
        <w:pStyle w:val="Style1"/>
        <w:numPr>
          <w:ilvl w:val="0"/>
          <w:numId w:val="92"/>
        </w:numPr>
      </w:pPr>
      <w:r>
        <w:t>Ethical</w:t>
      </w:r>
      <w:r>
        <w:rPr>
          <w:spacing w:val="-8"/>
        </w:rPr>
        <w:t xml:space="preserve"> </w:t>
      </w:r>
      <w:r>
        <w:t>and</w:t>
      </w:r>
      <w:r>
        <w:rPr>
          <w:spacing w:val="-7"/>
        </w:rPr>
        <w:t xml:space="preserve"> </w:t>
      </w:r>
      <w:r>
        <w:t>professional</w:t>
      </w:r>
      <w:r>
        <w:rPr>
          <w:spacing w:val="-8"/>
        </w:rPr>
        <w:t xml:space="preserve"> </w:t>
      </w:r>
      <w:r>
        <w:t>standards</w:t>
      </w:r>
    </w:p>
    <w:p w:rsidRPr="00174EE1" w:rsidR="00174EE1" w:rsidP="002B16E3" w:rsidRDefault="009E296B" w14:paraId="39433E1E" w14:textId="0DA7682B">
      <w:pPr>
        <w:pStyle w:val="ListParagraph"/>
        <w:numPr>
          <w:ilvl w:val="0"/>
          <w:numId w:val="93"/>
        </w:numPr>
      </w:pPr>
      <w:r>
        <w:t>COMPANY personnel comply with and perform their services consistent with high ethical and professional standards. They treat patients, co-workers, and others in a professional manner with honesty, fairness, dignity and respect.</w:t>
      </w:r>
    </w:p>
    <w:p w:rsidRPr="006005D8" w:rsidR="00174EE1" w:rsidP="00174EE1" w:rsidRDefault="001723A7" w14:paraId="3490FD4B" w14:textId="6A53F9FB">
      <w:pPr>
        <w:pStyle w:val="Style1"/>
        <w:rPr>
          <w:iCs w:val="0"/>
        </w:rPr>
      </w:pPr>
      <w:r>
        <w:t>COMPANY policies and procedures.</w:t>
      </w:r>
    </w:p>
    <w:p w:rsidRPr="00174EE1" w:rsidR="00174EE1" w:rsidP="002B16E3" w:rsidRDefault="001723A7" w14:paraId="5D464ACB" w14:textId="32AA1383">
      <w:pPr>
        <w:pStyle w:val="ListParagraph"/>
        <w:numPr>
          <w:ilvl w:val="0"/>
          <w:numId w:val="94"/>
        </w:numPr>
      </w:pPr>
      <w:r>
        <w:t>COMPANY personnel comply with all applicable COMPANY policies and procedures, including but not limited to those policies and procedures relevant to the Compliance Program.</w:t>
      </w:r>
    </w:p>
    <w:p w:rsidRPr="006005D8" w:rsidR="00174EE1" w:rsidP="00174EE1" w:rsidRDefault="00174EE1" w14:paraId="3A5B7D15" w14:textId="77777777">
      <w:pPr>
        <w:pStyle w:val="Style1"/>
        <w:rPr>
          <w:iCs w:val="0"/>
        </w:rPr>
      </w:pPr>
      <w:r>
        <w:rPr>
          <w:iCs w:val="0"/>
        </w:rPr>
        <w:t>Laws,</w:t>
      </w:r>
      <w:r>
        <w:rPr>
          <w:iCs w:val="0"/>
          <w:spacing w:val="-9"/>
        </w:rPr>
        <w:t xml:space="preserve"> </w:t>
      </w:r>
      <w:r>
        <w:rPr>
          <w:iCs w:val="0"/>
        </w:rPr>
        <w:t>regulations,</w:t>
      </w:r>
      <w:r>
        <w:rPr>
          <w:iCs w:val="0"/>
          <w:spacing w:val="-9"/>
        </w:rPr>
        <w:t xml:space="preserve"> </w:t>
      </w:r>
      <w:r>
        <w:rPr>
          <w:iCs w:val="0"/>
        </w:rPr>
        <w:t>and</w:t>
      </w:r>
      <w:r>
        <w:rPr>
          <w:iCs w:val="0"/>
          <w:spacing w:val="-8"/>
        </w:rPr>
        <w:t xml:space="preserve"> </w:t>
      </w:r>
      <w:r>
        <w:rPr>
          <w:iCs w:val="0"/>
        </w:rPr>
        <w:t>program</w:t>
      </w:r>
      <w:r>
        <w:rPr>
          <w:iCs w:val="0"/>
          <w:spacing w:val="-11"/>
        </w:rPr>
        <w:t xml:space="preserve"> </w:t>
      </w:r>
      <w:r>
        <w:rPr>
          <w:iCs w:val="0"/>
        </w:rPr>
        <w:t>requirements</w:t>
      </w:r>
    </w:p>
    <w:p w:rsidRPr="00174EE1" w:rsidR="00174EE1" w:rsidP="002B16E3" w:rsidRDefault="001723A7" w14:paraId="3CA39A66" w14:textId="41BB4FB2">
      <w:pPr>
        <w:pStyle w:val="ListParagraph"/>
        <w:numPr>
          <w:ilvl w:val="0"/>
          <w:numId w:val="95"/>
        </w:numPr>
      </w:pPr>
      <w:r>
        <w:t>COMPANY personnel comply with all applicable federal and state laws, regulations, and third-party payor program requirements.</w:t>
      </w:r>
    </w:p>
    <w:p w:rsidRPr="00174EE1" w:rsidR="00174EE1" w:rsidP="00174EE1" w:rsidRDefault="00174EE1" w14:paraId="512C8FCD" w14:textId="77777777">
      <w:pPr>
        <w:pStyle w:val="Style1"/>
      </w:pPr>
      <w:r>
        <w:t>Non-discrimination.</w:t>
      </w:r>
    </w:p>
    <w:p w:rsidRPr="00174EE1" w:rsidR="00174EE1" w:rsidP="002B16E3" w:rsidRDefault="001723A7" w14:paraId="6ABC3C54" w14:textId="49ED47F7">
      <w:pPr>
        <w:pStyle w:val="ListParagraph"/>
        <w:numPr>
          <w:ilvl w:val="0"/>
          <w:numId w:val="96"/>
        </w:numPr>
      </w:pPr>
      <w:r>
        <w:t>COMPANY personnel do not discriminate against other COMPANY personnel, patients, or others on the basis of race, color, sex, religion, age, national origin, ancestry, disability, or sexual orientation.</w:t>
      </w:r>
    </w:p>
    <w:p w:rsidRPr="00174EE1" w:rsidR="00174EE1" w:rsidP="00174EE1" w:rsidRDefault="00174EE1" w14:paraId="6419897E" w14:textId="77777777">
      <w:pPr>
        <w:pStyle w:val="Style1"/>
      </w:pPr>
      <w:r>
        <w:t>Offering or receiving items of value to induce referrals.</w:t>
      </w:r>
    </w:p>
    <w:p w:rsidRPr="00174EE1" w:rsidR="00174EE1" w:rsidP="002B16E3" w:rsidRDefault="00174EE1" w14:paraId="48C68A6A" w14:textId="55C37A9E">
      <w:pPr>
        <w:pStyle w:val="ListParagraph"/>
        <w:numPr>
          <w:ilvl w:val="0"/>
          <w:numId w:val="97"/>
        </w:numPr>
      </w:pPr>
      <w:r>
        <w:t>Federal and state laws prohibit paying, offering or receiving anything of value to induce referrals for healthcare business unless certain conditions are met. Company personnel do not offer, solicit, pay or accept anything of value in exchange for healthcare referrals without first obtaining approval from the Compliance Officer. This applies to offering or receiving any money, gifts, free or discounted items or services, professional courtesies, or other arrangements with the intent to induce referrals. This applies to any such transactions involving potential referral sources, including transactions with other health care providers, vendors, or patients. Violations may subject the company and its personnel to criminal and administrative penalties.</w:t>
      </w:r>
    </w:p>
    <w:p w:rsidRPr="00174EE1" w:rsidR="00174EE1" w:rsidP="00174EE1" w:rsidRDefault="00174EE1" w14:paraId="78EEC5F2" w14:textId="77777777">
      <w:pPr>
        <w:pStyle w:val="Style1"/>
      </w:pPr>
      <w:r>
        <w:t>Financial</w:t>
      </w:r>
      <w:r>
        <w:rPr>
          <w:spacing w:val="-9"/>
        </w:rPr>
        <w:t xml:space="preserve"> </w:t>
      </w:r>
      <w:r>
        <w:t>relationships</w:t>
      </w:r>
      <w:r>
        <w:rPr>
          <w:spacing w:val="-7"/>
        </w:rPr>
        <w:t xml:space="preserve"> </w:t>
      </w:r>
      <w:r>
        <w:t>with</w:t>
      </w:r>
      <w:r>
        <w:rPr>
          <w:spacing w:val="-8"/>
        </w:rPr>
        <w:t xml:space="preserve"> </w:t>
      </w:r>
      <w:r>
        <w:t>physicians</w:t>
      </w:r>
      <w:r>
        <w:rPr>
          <w:spacing w:val="-8"/>
        </w:rPr>
        <w:t xml:space="preserve"> </w:t>
      </w:r>
      <w:r>
        <w:t>and</w:t>
      </w:r>
      <w:r>
        <w:rPr>
          <w:spacing w:val="-8"/>
        </w:rPr>
        <w:t xml:space="preserve"> </w:t>
      </w:r>
      <w:r>
        <w:t>other</w:t>
      </w:r>
      <w:r>
        <w:rPr>
          <w:spacing w:val="-9"/>
        </w:rPr>
        <w:t xml:space="preserve"> </w:t>
      </w:r>
      <w:r>
        <w:t>referral</w:t>
      </w:r>
      <w:r>
        <w:rPr>
          <w:spacing w:val="-9"/>
        </w:rPr>
        <w:t xml:space="preserve"> </w:t>
      </w:r>
      <w:r>
        <w:t>sources.</w:t>
      </w:r>
    </w:p>
    <w:p w:rsidRPr="00174EE1" w:rsidR="00174EE1" w:rsidP="002B16E3" w:rsidRDefault="00174EE1" w14:paraId="6579168A" w14:textId="66DAF4D0">
      <w:pPr>
        <w:pStyle w:val="ListParagraph"/>
        <w:numPr>
          <w:ilvl w:val="0"/>
          <w:numId w:val="98"/>
        </w:numPr>
      </w:pPr>
      <w:r>
        <w:t>Federal and state laws affect contracts, agreements, and other financial relationships with physicians, practitioners, vendors and other referral sources.</w:t>
      </w:r>
    </w:p>
    <w:p w:rsidR="00174EE1" w:rsidP="00174EE1" w:rsidRDefault="001723A7" w14:paraId="6C2D6DF4" w14:textId="2EEEA294">
      <w:pPr>
        <w:pStyle w:val="BulletStyle2"/>
      </w:pPr>
      <w:r>
        <w:t>COMPANY personnel</w:t>
      </w:r>
      <w:r>
        <w:rPr>
          <w:spacing w:val="-9"/>
        </w:rPr>
        <w:t xml:space="preserve"> </w:t>
      </w:r>
      <w:r>
        <w:t>do</w:t>
      </w:r>
      <w:r>
        <w:rPr>
          <w:spacing w:val="-9"/>
        </w:rPr>
        <w:t xml:space="preserve"> </w:t>
      </w:r>
      <w:r>
        <w:t>not</w:t>
      </w:r>
      <w:r>
        <w:rPr>
          <w:spacing w:val="-9"/>
        </w:rPr>
        <w:t xml:space="preserve"> </w:t>
      </w:r>
      <w:r>
        <w:t>enter</w:t>
      </w:r>
      <w:r>
        <w:rPr>
          <w:spacing w:val="-9"/>
        </w:rPr>
        <w:t xml:space="preserve"> </w:t>
      </w:r>
      <w:r>
        <w:t>any</w:t>
      </w:r>
      <w:r>
        <w:rPr>
          <w:spacing w:val="-13"/>
        </w:rPr>
        <w:t xml:space="preserve"> </w:t>
      </w:r>
      <w:r>
        <w:t>contract</w:t>
      </w:r>
      <w:r>
        <w:rPr>
          <w:spacing w:val="-9"/>
        </w:rPr>
        <w:t xml:space="preserve"> </w:t>
      </w:r>
      <w:r>
        <w:t>or</w:t>
      </w:r>
      <w:r>
        <w:rPr>
          <w:spacing w:val="-9"/>
        </w:rPr>
        <w:t xml:space="preserve"> </w:t>
      </w:r>
      <w:r>
        <w:t>other</w:t>
      </w:r>
      <w:r>
        <w:rPr>
          <w:spacing w:val="-9"/>
        </w:rPr>
        <w:t xml:space="preserve"> </w:t>
      </w:r>
      <w:r>
        <w:t>financial</w:t>
      </w:r>
      <w:r>
        <w:rPr>
          <w:spacing w:val="-9"/>
        </w:rPr>
        <w:t xml:space="preserve"> </w:t>
      </w:r>
      <w:r>
        <w:t>arrangement with or give or receive anything of value to or from, an outside physician, a physician’s family</w:t>
      </w:r>
      <w:r>
        <w:rPr>
          <w:spacing w:val="-3"/>
        </w:rPr>
        <w:t xml:space="preserve"> </w:t>
      </w:r>
      <w:r>
        <w:t>member, or other referral source without the prior approval of the Compliance Officer.</w:t>
      </w:r>
    </w:p>
    <w:p w:rsidR="00174EE1" w:rsidP="00174EE1" w:rsidRDefault="00174EE1" w14:paraId="21F1A964" w14:textId="04F8FF03">
      <w:pPr>
        <w:pStyle w:val="BulletStyle2"/>
      </w:pPr>
      <w:r>
        <w:t>If company has a contract or other financial relationship with an outside physician</w:t>
      </w:r>
      <w:r>
        <w:rPr>
          <w:spacing w:val="-2"/>
        </w:rPr>
        <w:t xml:space="preserve"> </w:t>
      </w:r>
      <w:r>
        <w:t>or</w:t>
      </w:r>
      <w:r>
        <w:rPr>
          <w:spacing w:val="-4"/>
        </w:rPr>
        <w:t xml:space="preserve"> </w:t>
      </w:r>
      <w:r>
        <w:t>a</w:t>
      </w:r>
      <w:r>
        <w:rPr>
          <w:spacing w:val="-3"/>
        </w:rPr>
        <w:t xml:space="preserve"> </w:t>
      </w:r>
      <w:r>
        <w:t>member</w:t>
      </w:r>
      <w:r>
        <w:rPr>
          <w:spacing w:val="-4"/>
        </w:rPr>
        <w:t xml:space="preserve"> </w:t>
      </w:r>
      <w:r>
        <w:t>of</w:t>
      </w:r>
      <w:r>
        <w:rPr>
          <w:spacing w:val="-2"/>
        </w:rPr>
        <w:t xml:space="preserve"> </w:t>
      </w:r>
      <w:r>
        <w:t>the physician’s</w:t>
      </w:r>
      <w:r>
        <w:rPr>
          <w:spacing w:val="-3"/>
        </w:rPr>
        <w:t xml:space="preserve"> </w:t>
      </w:r>
      <w:r>
        <w:t>family,</w:t>
      </w:r>
      <w:r>
        <w:rPr>
          <w:spacing w:val="-4"/>
        </w:rPr>
        <w:t xml:space="preserve"> </w:t>
      </w:r>
      <w:r>
        <w:t>Company personnel</w:t>
      </w:r>
      <w:r>
        <w:rPr>
          <w:spacing w:val="-4"/>
        </w:rPr>
        <w:t xml:space="preserve"> </w:t>
      </w:r>
      <w:r>
        <w:t>do</w:t>
      </w:r>
      <w:r>
        <w:rPr>
          <w:spacing w:val="-4"/>
        </w:rPr>
        <w:t xml:space="preserve"> </w:t>
      </w:r>
      <w:r>
        <w:t>not bill</w:t>
      </w:r>
      <w:r>
        <w:rPr>
          <w:spacing w:val="-9"/>
        </w:rPr>
        <w:t xml:space="preserve"> </w:t>
      </w:r>
      <w:r>
        <w:t>Medicare</w:t>
      </w:r>
      <w:r>
        <w:rPr>
          <w:spacing w:val="-8"/>
        </w:rPr>
        <w:t xml:space="preserve"> </w:t>
      </w:r>
      <w:r>
        <w:t>for</w:t>
      </w:r>
      <w:r>
        <w:rPr>
          <w:spacing w:val="-9"/>
        </w:rPr>
        <w:t xml:space="preserve"> </w:t>
      </w:r>
      <w:r>
        <w:t>any</w:t>
      </w:r>
      <w:r>
        <w:rPr>
          <w:spacing w:val="-13"/>
        </w:rPr>
        <w:t xml:space="preserve"> </w:t>
      </w:r>
      <w:r>
        <w:t>items</w:t>
      </w:r>
      <w:r>
        <w:rPr>
          <w:spacing w:val="-7"/>
        </w:rPr>
        <w:t xml:space="preserve"> </w:t>
      </w:r>
      <w:r>
        <w:t>or</w:t>
      </w:r>
      <w:r>
        <w:rPr>
          <w:spacing w:val="-9"/>
        </w:rPr>
        <w:t xml:space="preserve"> </w:t>
      </w:r>
      <w:r>
        <w:t>services</w:t>
      </w:r>
      <w:r>
        <w:rPr>
          <w:spacing w:val="-8"/>
        </w:rPr>
        <w:t xml:space="preserve"> </w:t>
      </w:r>
      <w:r>
        <w:t>referred</w:t>
      </w:r>
      <w:r>
        <w:rPr>
          <w:spacing w:val="-8"/>
        </w:rPr>
        <w:t xml:space="preserve"> </w:t>
      </w:r>
      <w:r>
        <w:t>by</w:t>
      </w:r>
      <w:r>
        <w:rPr>
          <w:spacing w:val="-13"/>
        </w:rPr>
        <w:t xml:space="preserve"> </w:t>
      </w:r>
      <w:r>
        <w:t>that</w:t>
      </w:r>
      <w:r>
        <w:rPr>
          <w:spacing w:val="-9"/>
        </w:rPr>
        <w:t xml:space="preserve"> </w:t>
      </w:r>
      <w:r>
        <w:t>physician</w:t>
      </w:r>
      <w:r>
        <w:rPr>
          <w:spacing w:val="-7"/>
        </w:rPr>
        <w:t xml:space="preserve"> </w:t>
      </w:r>
      <w:r>
        <w:t>without</w:t>
      </w:r>
      <w:r>
        <w:rPr>
          <w:spacing w:val="-9"/>
        </w:rPr>
        <w:t xml:space="preserve"> </w:t>
      </w:r>
      <w:r>
        <w:t>the</w:t>
      </w:r>
      <w:r>
        <w:rPr>
          <w:spacing w:val="-8"/>
        </w:rPr>
        <w:t xml:space="preserve"> </w:t>
      </w:r>
      <w:r>
        <w:t>prior approval of the Compliance Officer.</w:t>
      </w:r>
    </w:p>
    <w:p w:rsidRPr="00FE077C" w:rsidR="00174EE1" w:rsidP="00FE077C" w:rsidRDefault="000B3140" w14:paraId="6CAB7A3B" w14:textId="13DFC50F">
      <w:pPr>
        <w:pStyle w:val="BulletStyle2"/>
      </w:pPr>
      <w:r>
        <w:t>COMPANY personnel strictly comply with the terms of any approved contract or other financial arrangement with outside physicians, their family members,</w:t>
      </w:r>
      <w:r>
        <w:rPr>
          <w:spacing w:val="-8"/>
        </w:rPr>
        <w:t xml:space="preserve"> </w:t>
      </w:r>
      <w:r>
        <w:t>or</w:t>
      </w:r>
      <w:r>
        <w:rPr>
          <w:spacing w:val="-8"/>
        </w:rPr>
        <w:t xml:space="preserve"> </w:t>
      </w:r>
      <w:r>
        <w:t>referral</w:t>
      </w:r>
      <w:r>
        <w:rPr>
          <w:spacing w:val="-8"/>
        </w:rPr>
        <w:t xml:space="preserve"> </w:t>
      </w:r>
      <w:r>
        <w:t>sources.</w:t>
      </w:r>
      <w:r>
        <w:rPr>
          <w:spacing w:val="40"/>
        </w:rPr>
        <w:t xml:space="preserve"> </w:t>
      </w:r>
      <w:r>
        <w:t>Failure</w:t>
      </w:r>
      <w:r>
        <w:rPr>
          <w:spacing w:val="-7"/>
        </w:rPr>
        <w:t xml:space="preserve"> </w:t>
      </w:r>
      <w:r>
        <w:t>to</w:t>
      </w:r>
      <w:r>
        <w:rPr>
          <w:spacing w:val="-7"/>
        </w:rPr>
        <w:t xml:space="preserve"> </w:t>
      </w:r>
      <w:r>
        <w:t>perform</w:t>
      </w:r>
      <w:r>
        <w:rPr>
          <w:spacing w:val="-7"/>
        </w:rPr>
        <w:t xml:space="preserve"> </w:t>
      </w:r>
      <w:r>
        <w:t>or</w:t>
      </w:r>
      <w:r>
        <w:rPr>
          <w:spacing w:val="-8"/>
        </w:rPr>
        <w:t xml:space="preserve"> </w:t>
      </w:r>
      <w:r>
        <w:t>improper</w:t>
      </w:r>
      <w:r>
        <w:rPr>
          <w:spacing w:val="-8"/>
        </w:rPr>
        <w:t xml:space="preserve"> </w:t>
      </w:r>
      <w:r>
        <w:t>modifications</w:t>
      </w:r>
      <w:r>
        <w:rPr>
          <w:spacing w:val="-7"/>
        </w:rPr>
        <w:t xml:space="preserve"> </w:t>
      </w:r>
      <w:r>
        <w:t>of such contracts or arrangements may violate applicable laws.</w:t>
      </w:r>
    </w:p>
    <w:p w:rsidRPr="00174EE1" w:rsidR="00174EE1" w:rsidP="00174EE1" w:rsidRDefault="00174EE1" w14:paraId="3DBD63F0" w14:textId="686458B1">
      <w:pPr>
        <w:pStyle w:val="ListParagraph"/>
      </w:pPr>
      <w:r>
        <w:t>Examples of such agreements includes, but are not limited:</w:t>
      </w:r>
    </w:p>
    <w:p w:rsidR="00174EE1" w:rsidP="00174EE1" w:rsidRDefault="00174EE1" w14:paraId="25AFC927" w14:textId="77777777">
      <w:pPr>
        <w:pStyle w:val="BulletStyle2"/>
      </w:pPr>
      <w:r>
        <w:t>personal service agreements (such as employment agreements, medical director agreements and billing service agreements;</w:t>
      </w:r>
    </w:p>
    <w:p w:rsidR="00174EE1" w:rsidP="00174EE1" w:rsidRDefault="00174EE1" w14:paraId="63C4A446" w14:textId="77777777">
      <w:pPr>
        <w:pStyle w:val="BulletStyle2"/>
      </w:pPr>
      <w:r>
        <w:t>leases for office space or equipment;</w:t>
      </w:r>
    </w:p>
    <w:p w:rsidR="00174EE1" w:rsidP="00174EE1" w:rsidRDefault="00174EE1" w14:paraId="09DEF9BC" w14:textId="77777777">
      <w:pPr>
        <w:pStyle w:val="BulletStyle2"/>
      </w:pPr>
      <w:r>
        <w:t>loans;</w:t>
      </w:r>
    </w:p>
    <w:p w:rsidR="00174EE1" w:rsidP="00174EE1" w:rsidRDefault="00174EE1" w14:paraId="4A1F4EC7" w14:textId="77777777">
      <w:pPr>
        <w:pStyle w:val="BulletStyle2"/>
      </w:pPr>
      <w:r>
        <w:t>recruitment agreements;</w:t>
      </w:r>
    </w:p>
    <w:p w:rsidR="00174EE1" w:rsidP="00174EE1" w:rsidRDefault="00174EE1" w14:paraId="2E1E0BF3" w14:textId="77777777">
      <w:pPr>
        <w:pStyle w:val="BulletStyle2"/>
      </w:pPr>
      <w:r>
        <w:t>management service agreements;</w:t>
      </w:r>
    </w:p>
    <w:p w:rsidR="00174EE1" w:rsidP="00174EE1" w:rsidRDefault="00AE38E9" w14:paraId="51BD3315" w14:textId="63CE87E1">
      <w:pPr>
        <w:pStyle w:val="BulletStyle2"/>
      </w:pPr>
      <w:r>
        <w:t>company acquisition agreements; and</w:t>
      </w:r>
    </w:p>
    <w:p w:rsidR="00174EE1" w:rsidP="00174EE1" w:rsidRDefault="00174EE1" w14:paraId="625D833F" w14:textId="77777777">
      <w:pPr>
        <w:pStyle w:val="BulletStyle2"/>
      </w:pPr>
      <w:r>
        <w:t>partnership or joint venture agreements.</w:t>
      </w:r>
    </w:p>
    <w:p w:rsidRPr="007E3174" w:rsidR="007E3174" w:rsidP="007E3174" w:rsidRDefault="007E3174" w14:paraId="5086F141" w14:textId="77777777">
      <w:pPr>
        <w:pStyle w:val="Style1"/>
      </w:pPr>
      <w:r>
        <w:t>Improper</w:t>
      </w:r>
      <w:r>
        <w:rPr>
          <w:spacing w:val="-10"/>
        </w:rPr>
        <w:t xml:space="preserve"> </w:t>
      </w:r>
      <w:r>
        <w:t>inducements</w:t>
      </w:r>
      <w:r>
        <w:rPr>
          <w:spacing w:val="-9"/>
        </w:rPr>
        <w:t xml:space="preserve"> </w:t>
      </w:r>
      <w:r>
        <w:t>to</w:t>
      </w:r>
      <w:r>
        <w:rPr>
          <w:spacing w:val="-9"/>
        </w:rPr>
        <w:t xml:space="preserve"> </w:t>
      </w:r>
      <w:r>
        <w:t>Medicare</w:t>
      </w:r>
      <w:r>
        <w:rPr>
          <w:spacing w:val="-9"/>
        </w:rPr>
        <w:t xml:space="preserve"> </w:t>
      </w:r>
      <w:r>
        <w:t>or</w:t>
      </w:r>
      <w:r>
        <w:rPr>
          <w:spacing w:val="-10"/>
        </w:rPr>
        <w:t xml:space="preserve"> </w:t>
      </w:r>
      <w:r>
        <w:t>Medicaid</w:t>
      </w:r>
      <w:r>
        <w:rPr>
          <w:spacing w:val="-9"/>
        </w:rPr>
        <w:t xml:space="preserve"> </w:t>
      </w:r>
      <w:r>
        <w:t>beneficiaries.</w:t>
      </w:r>
      <w:r>
        <w:rPr>
          <w:spacing w:val="-2"/>
        </w:rPr>
        <w:t xml:space="preserve"> </w:t>
      </w:r>
    </w:p>
    <w:p w:rsidRPr="007E3174" w:rsidR="007E3174" w:rsidP="002B16E3" w:rsidRDefault="007E3174" w14:paraId="12066673" w14:textId="0A979A42">
      <w:pPr>
        <w:pStyle w:val="ListParagraph"/>
        <w:numPr>
          <w:ilvl w:val="0"/>
          <w:numId w:val="99"/>
        </w:numPr>
      </w:pPr>
      <w:r>
        <w:t>Inducements to Medicare, Medicaid, or other government beneficiaries may violate applicable law. COMPANY personnel do not waive or discount government beneficiary co-pays unless such a discount complies with COMPANY’s charity care policy. COMPANY personnel do not offer any other discount, gift, free items or service, or other inducements to government beneficiaries without first obtaining approval from the Compliance Officer.</w:t>
      </w:r>
    </w:p>
    <w:p w:rsidRPr="007E3174" w:rsidR="007E3174" w:rsidP="007E3174" w:rsidRDefault="007E3174" w14:paraId="5CB32842" w14:textId="77777777">
      <w:pPr>
        <w:pStyle w:val="Style1"/>
      </w:pPr>
      <w:r>
        <w:t>Professional courtesies.</w:t>
      </w:r>
    </w:p>
    <w:p w:rsidRPr="007E3174" w:rsidR="007E3174" w:rsidP="002B16E3" w:rsidRDefault="000B3140" w14:paraId="614B9235" w14:textId="7505863A">
      <w:pPr>
        <w:pStyle w:val="ListParagraph"/>
        <w:numPr>
          <w:ilvl w:val="0"/>
          <w:numId w:val="100"/>
        </w:numPr>
      </w:pPr>
      <w:r>
        <w:t>COMPANY personnel do not offer or receive any free or discounted items or services to or from other health care providers, their family members, or their office staff unless such offer is consistent with COMPANY’s Professional Courtesy Policy, or the offer has been approved by the Compliance Officer.</w:t>
      </w:r>
    </w:p>
    <w:p w:rsidRPr="007E3174" w:rsidR="007E3174" w:rsidP="007E3174" w:rsidRDefault="007E3174" w14:paraId="188B13FE" w14:textId="77777777">
      <w:pPr>
        <w:pStyle w:val="Style1"/>
      </w:pPr>
      <w:r>
        <w:t>Improper billing activities.</w:t>
      </w:r>
    </w:p>
    <w:p w:rsidRPr="007E3174" w:rsidR="007E3174" w:rsidP="002B16E3" w:rsidRDefault="009E296B" w14:paraId="2486AF67" w14:textId="6FFB5E5F">
      <w:pPr>
        <w:pStyle w:val="ListParagraph"/>
        <w:numPr>
          <w:ilvl w:val="0"/>
          <w:numId w:val="101"/>
        </w:numPr>
      </w:pPr>
      <w:r>
        <w:t>COMPANY personnel do not engage in false, fraudulent, improper, or questionable billing practices. Such improper activities include, but are not limited to:</w:t>
      </w:r>
    </w:p>
    <w:p w:rsidR="007E3174" w:rsidP="007E3174" w:rsidRDefault="007E3174" w14:paraId="513A6EC8" w14:textId="77777777">
      <w:pPr>
        <w:pStyle w:val="BulletStyle2"/>
      </w:pPr>
      <w:r>
        <w:t>Billing</w:t>
      </w:r>
      <w:r>
        <w:rPr>
          <w:spacing w:val="-8"/>
        </w:rPr>
        <w:t xml:space="preserve"> </w:t>
      </w:r>
      <w:r>
        <w:t>for</w:t>
      </w:r>
      <w:r>
        <w:rPr>
          <w:spacing w:val="-9"/>
        </w:rPr>
        <w:t xml:space="preserve"> </w:t>
      </w:r>
      <w:r>
        <w:t>items</w:t>
      </w:r>
      <w:r>
        <w:rPr>
          <w:spacing w:val="-7"/>
        </w:rPr>
        <w:t xml:space="preserve"> </w:t>
      </w:r>
      <w:r>
        <w:t>or</w:t>
      </w:r>
      <w:r>
        <w:rPr>
          <w:spacing w:val="-8"/>
        </w:rPr>
        <w:t xml:space="preserve"> </w:t>
      </w:r>
      <w:r>
        <w:t>services</w:t>
      </w:r>
      <w:r>
        <w:rPr>
          <w:spacing w:val="-8"/>
        </w:rPr>
        <w:t xml:space="preserve"> </w:t>
      </w:r>
      <w:r>
        <w:t>that</w:t>
      </w:r>
      <w:r>
        <w:rPr>
          <w:spacing w:val="-9"/>
        </w:rPr>
        <w:t xml:space="preserve"> </w:t>
      </w:r>
      <w:r>
        <w:t>were</w:t>
      </w:r>
      <w:r>
        <w:rPr>
          <w:spacing w:val="-7"/>
        </w:rPr>
        <w:t xml:space="preserve"> </w:t>
      </w:r>
      <w:r>
        <w:t>not</w:t>
      </w:r>
      <w:r>
        <w:rPr>
          <w:spacing w:val="-9"/>
        </w:rPr>
        <w:t xml:space="preserve"> </w:t>
      </w:r>
      <w:r>
        <w:t>actually</w:t>
      </w:r>
      <w:r>
        <w:rPr>
          <w:spacing w:val="-13"/>
        </w:rPr>
        <w:t xml:space="preserve"> </w:t>
      </w:r>
      <w:r>
        <w:rPr>
          <w:spacing w:val="-2"/>
        </w:rPr>
        <w:t>rendered.</w:t>
      </w:r>
    </w:p>
    <w:p w:rsidR="007E3174" w:rsidP="007E3174" w:rsidRDefault="007E3174" w14:paraId="53B0C21F" w14:textId="77777777">
      <w:pPr>
        <w:pStyle w:val="BulletStyle2"/>
      </w:pPr>
      <w:r>
        <w:t>Billing</w:t>
      </w:r>
      <w:r>
        <w:rPr>
          <w:spacing w:val="-8"/>
        </w:rPr>
        <w:t xml:space="preserve"> </w:t>
      </w:r>
      <w:r>
        <w:t>for</w:t>
      </w:r>
      <w:r>
        <w:rPr>
          <w:spacing w:val="-9"/>
        </w:rPr>
        <w:t xml:space="preserve"> </w:t>
      </w:r>
      <w:r>
        <w:t>or</w:t>
      </w:r>
      <w:r>
        <w:rPr>
          <w:spacing w:val="-9"/>
        </w:rPr>
        <w:t xml:space="preserve"> </w:t>
      </w:r>
      <w:r>
        <w:t>rendering</w:t>
      </w:r>
      <w:r>
        <w:rPr>
          <w:spacing w:val="-7"/>
        </w:rPr>
        <w:t xml:space="preserve"> </w:t>
      </w:r>
      <w:r>
        <w:t>items</w:t>
      </w:r>
      <w:r>
        <w:rPr>
          <w:spacing w:val="-7"/>
        </w:rPr>
        <w:t xml:space="preserve"> </w:t>
      </w:r>
      <w:r>
        <w:t>or</w:t>
      </w:r>
      <w:r>
        <w:rPr>
          <w:spacing w:val="-9"/>
        </w:rPr>
        <w:t xml:space="preserve"> </w:t>
      </w:r>
      <w:r>
        <w:t>services</w:t>
      </w:r>
      <w:r>
        <w:rPr>
          <w:spacing w:val="-3"/>
        </w:rPr>
        <w:t xml:space="preserve"> </w:t>
      </w:r>
      <w:r>
        <w:t>that</w:t>
      </w:r>
      <w:r>
        <w:rPr>
          <w:spacing w:val="-9"/>
        </w:rPr>
        <w:t xml:space="preserve"> </w:t>
      </w:r>
      <w:r>
        <w:t>were</w:t>
      </w:r>
      <w:r>
        <w:rPr>
          <w:spacing w:val="-8"/>
        </w:rPr>
        <w:t xml:space="preserve"> </w:t>
      </w:r>
      <w:r>
        <w:t>not</w:t>
      </w:r>
      <w:r>
        <w:rPr>
          <w:spacing w:val="-9"/>
        </w:rPr>
        <w:t xml:space="preserve"> </w:t>
      </w:r>
      <w:r>
        <w:t>medically</w:t>
      </w:r>
      <w:r>
        <w:rPr>
          <w:spacing w:val="-13"/>
        </w:rPr>
        <w:t xml:space="preserve"> </w:t>
      </w:r>
      <w:r>
        <w:rPr>
          <w:spacing w:val="-2"/>
        </w:rPr>
        <w:t>necessary.</w:t>
      </w:r>
    </w:p>
    <w:p w:rsidR="007E3174" w:rsidP="007E3174" w:rsidRDefault="007E3174" w14:paraId="00221FC3" w14:textId="77777777">
      <w:pPr>
        <w:pStyle w:val="BulletStyle2"/>
      </w:pPr>
      <w:r>
        <w:t>Submitting a claim for physician services when the services were actually rendered</w:t>
      </w:r>
      <w:r>
        <w:rPr>
          <w:spacing w:val="-8"/>
        </w:rPr>
        <w:t xml:space="preserve"> </w:t>
      </w:r>
      <w:r>
        <w:t>by</w:t>
      </w:r>
      <w:r>
        <w:rPr>
          <w:spacing w:val="-13"/>
        </w:rPr>
        <w:t xml:space="preserve"> </w:t>
      </w:r>
      <w:r>
        <w:t>a</w:t>
      </w:r>
      <w:r>
        <w:rPr>
          <w:spacing w:val="-8"/>
        </w:rPr>
        <w:t xml:space="preserve"> </w:t>
      </w:r>
      <w:r>
        <w:t>non-physician,</w:t>
      </w:r>
      <w:r>
        <w:rPr>
          <w:spacing w:val="-9"/>
        </w:rPr>
        <w:t xml:space="preserve"> </w:t>
      </w:r>
      <w:r>
        <w:t>or</w:t>
      </w:r>
      <w:r>
        <w:rPr>
          <w:spacing w:val="-9"/>
        </w:rPr>
        <w:t xml:space="preserve"> </w:t>
      </w:r>
      <w:r>
        <w:t>where</w:t>
      </w:r>
      <w:r>
        <w:rPr>
          <w:spacing w:val="-8"/>
        </w:rPr>
        <w:t xml:space="preserve"> </w:t>
      </w:r>
      <w:r>
        <w:t>a</w:t>
      </w:r>
      <w:r>
        <w:rPr>
          <w:spacing w:val="-8"/>
        </w:rPr>
        <w:t xml:space="preserve"> </w:t>
      </w:r>
      <w:r>
        <w:t>physician</w:t>
      </w:r>
      <w:r>
        <w:rPr>
          <w:spacing w:val="-7"/>
        </w:rPr>
        <w:t xml:space="preserve"> </w:t>
      </w:r>
      <w:r>
        <w:t>failed</w:t>
      </w:r>
      <w:r>
        <w:rPr>
          <w:spacing w:val="-8"/>
        </w:rPr>
        <w:t xml:space="preserve"> </w:t>
      </w:r>
      <w:r>
        <w:t>to</w:t>
      </w:r>
      <w:r>
        <w:rPr>
          <w:spacing w:val="-8"/>
        </w:rPr>
        <w:t xml:space="preserve"> </w:t>
      </w:r>
      <w:r>
        <w:t>provide</w:t>
      </w:r>
      <w:r>
        <w:rPr>
          <w:spacing w:val="-7"/>
        </w:rPr>
        <w:t xml:space="preserve"> </w:t>
      </w:r>
      <w:r>
        <w:t>the</w:t>
      </w:r>
      <w:r>
        <w:rPr>
          <w:spacing w:val="-8"/>
        </w:rPr>
        <w:t xml:space="preserve"> </w:t>
      </w:r>
      <w:r>
        <w:t>level</w:t>
      </w:r>
      <w:r>
        <w:rPr>
          <w:spacing w:val="-9"/>
        </w:rPr>
        <w:t xml:space="preserve"> </w:t>
      </w:r>
      <w:r>
        <w:t>of supervision required by applicable laws or regulations.</w:t>
      </w:r>
    </w:p>
    <w:p w:rsidR="007E3174" w:rsidP="007E3174" w:rsidRDefault="007E3174" w14:paraId="1FDADEA9" w14:textId="77777777">
      <w:pPr>
        <w:pStyle w:val="BulletStyle2"/>
      </w:pPr>
      <w:r>
        <w:t>Submitting</w:t>
      </w:r>
      <w:r>
        <w:rPr>
          <w:spacing w:val="-9"/>
        </w:rPr>
        <w:t xml:space="preserve"> </w:t>
      </w:r>
      <w:r>
        <w:t>a</w:t>
      </w:r>
      <w:r>
        <w:rPr>
          <w:spacing w:val="-9"/>
        </w:rPr>
        <w:t xml:space="preserve"> </w:t>
      </w:r>
      <w:r>
        <w:t>claim</w:t>
      </w:r>
      <w:r>
        <w:rPr>
          <w:spacing w:val="-10"/>
        </w:rPr>
        <w:t xml:space="preserve"> </w:t>
      </w:r>
      <w:r>
        <w:t>for</w:t>
      </w:r>
      <w:r>
        <w:rPr>
          <w:spacing w:val="-10"/>
        </w:rPr>
        <w:t xml:space="preserve"> </w:t>
      </w:r>
      <w:r>
        <w:t>payment</w:t>
      </w:r>
      <w:r>
        <w:rPr>
          <w:spacing w:val="-10"/>
        </w:rPr>
        <w:t xml:space="preserve"> </w:t>
      </w:r>
      <w:r>
        <w:t>without</w:t>
      </w:r>
      <w:r>
        <w:rPr>
          <w:spacing w:val="-10"/>
        </w:rPr>
        <w:t xml:space="preserve"> </w:t>
      </w:r>
      <w:r>
        <w:t>adequate</w:t>
      </w:r>
      <w:r>
        <w:rPr>
          <w:spacing w:val="-4"/>
        </w:rPr>
        <w:t xml:space="preserve"> </w:t>
      </w:r>
      <w:r>
        <w:t>documentation</w:t>
      </w:r>
      <w:r>
        <w:rPr>
          <w:spacing w:val="-8"/>
        </w:rPr>
        <w:t xml:space="preserve"> </w:t>
      </w:r>
      <w:r>
        <w:t>to</w:t>
      </w:r>
      <w:r>
        <w:rPr>
          <w:spacing w:val="-9"/>
        </w:rPr>
        <w:t xml:space="preserve"> </w:t>
      </w:r>
      <w:r>
        <w:t>support</w:t>
      </w:r>
      <w:r>
        <w:rPr>
          <w:spacing w:val="-10"/>
        </w:rPr>
        <w:t xml:space="preserve"> </w:t>
      </w:r>
      <w:r>
        <w:t xml:space="preserve">the </w:t>
      </w:r>
      <w:r>
        <w:rPr>
          <w:spacing w:val="-2"/>
        </w:rPr>
        <w:t>claim.</w:t>
      </w:r>
    </w:p>
    <w:p w:rsidR="007E3174" w:rsidP="007E3174" w:rsidRDefault="007E3174" w14:paraId="5AA03627" w14:textId="77777777">
      <w:pPr>
        <w:pStyle w:val="BulletStyle2"/>
      </w:pPr>
      <w:r>
        <w:t>Signing</w:t>
      </w:r>
      <w:r>
        <w:rPr>
          <w:spacing w:val="-9"/>
        </w:rPr>
        <w:t xml:space="preserve"> </w:t>
      </w:r>
      <w:r>
        <w:t>a</w:t>
      </w:r>
      <w:r>
        <w:rPr>
          <w:spacing w:val="-9"/>
        </w:rPr>
        <w:t xml:space="preserve"> </w:t>
      </w:r>
      <w:r>
        <w:t>form</w:t>
      </w:r>
      <w:r>
        <w:rPr>
          <w:spacing w:val="-9"/>
        </w:rPr>
        <w:t xml:space="preserve"> </w:t>
      </w:r>
      <w:r>
        <w:t>for</w:t>
      </w:r>
      <w:r>
        <w:rPr>
          <w:spacing w:val="-10"/>
        </w:rPr>
        <w:t xml:space="preserve"> </w:t>
      </w:r>
      <w:r>
        <w:t>a</w:t>
      </w:r>
      <w:r>
        <w:rPr>
          <w:spacing w:val="-9"/>
        </w:rPr>
        <w:t xml:space="preserve"> </w:t>
      </w:r>
      <w:r>
        <w:t>physician</w:t>
      </w:r>
      <w:r>
        <w:rPr>
          <w:spacing w:val="-8"/>
        </w:rPr>
        <w:t xml:space="preserve"> </w:t>
      </w:r>
      <w:r>
        <w:t>without</w:t>
      </w:r>
      <w:r>
        <w:rPr>
          <w:spacing w:val="-10"/>
        </w:rPr>
        <w:t xml:space="preserve"> </w:t>
      </w:r>
      <w:r>
        <w:t>the</w:t>
      </w:r>
      <w:r>
        <w:rPr>
          <w:spacing w:val="-9"/>
        </w:rPr>
        <w:t xml:space="preserve"> </w:t>
      </w:r>
      <w:r>
        <w:t>physician’s</w:t>
      </w:r>
      <w:r>
        <w:rPr>
          <w:spacing w:val="-9"/>
        </w:rPr>
        <w:t xml:space="preserve"> </w:t>
      </w:r>
      <w:r>
        <w:rPr>
          <w:spacing w:val="-2"/>
        </w:rPr>
        <w:t>authorization.</w:t>
      </w:r>
    </w:p>
    <w:p w:rsidR="007E3174" w:rsidP="007E3174" w:rsidRDefault="007E3174" w14:paraId="72AF7A17" w14:textId="77777777">
      <w:pPr>
        <w:pStyle w:val="BulletStyle2"/>
      </w:pPr>
      <w:r>
        <w:t>Improperly</w:t>
      </w:r>
      <w:r>
        <w:rPr>
          <w:spacing w:val="-16"/>
        </w:rPr>
        <w:t xml:space="preserve"> </w:t>
      </w:r>
      <w:r>
        <w:t>altering</w:t>
      </w:r>
      <w:r>
        <w:rPr>
          <w:spacing w:val="-15"/>
        </w:rPr>
        <w:t xml:space="preserve"> </w:t>
      </w:r>
      <w:r>
        <w:t>medical</w:t>
      </w:r>
      <w:r>
        <w:rPr>
          <w:spacing w:val="-14"/>
        </w:rPr>
        <w:t xml:space="preserve"> </w:t>
      </w:r>
      <w:r>
        <w:rPr>
          <w:spacing w:val="-2"/>
        </w:rPr>
        <w:t>records.</w:t>
      </w:r>
    </w:p>
    <w:p w:rsidR="007E3174" w:rsidP="007E3174" w:rsidRDefault="007E3174" w14:paraId="00958BA1" w14:textId="77777777">
      <w:pPr>
        <w:pStyle w:val="BulletStyle2"/>
      </w:pPr>
      <w:r>
        <w:t>Prescribing</w:t>
      </w:r>
      <w:r>
        <w:rPr>
          <w:spacing w:val="-13"/>
        </w:rPr>
        <w:t xml:space="preserve"> </w:t>
      </w:r>
      <w:r>
        <w:t>medications</w:t>
      </w:r>
      <w:r>
        <w:rPr>
          <w:spacing w:val="-12"/>
        </w:rPr>
        <w:t xml:space="preserve"> </w:t>
      </w:r>
      <w:r>
        <w:t>and</w:t>
      </w:r>
      <w:r>
        <w:rPr>
          <w:spacing w:val="-12"/>
        </w:rPr>
        <w:t xml:space="preserve"> </w:t>
      </w:r>
      <w:r>
        <w:t>procedures</w:t>
      </w:r>
      <w:r>
        <w:rPr>
          <w:spacing w:val="-12"/>
        </w:rPr>
        <w:t xml:space="preserve"> </w:t>
      </w:r>
      <w:r>
        <w:t>without</w:t>
      </w:r>
      <w:r>
        <w:rPr>
          <w:spacing w:val="-12"/>
        </w:rPr>
        <w:t xml:space="preserve"> </w:t>
      </w:r>
      <w:r>
        <w:t>proper</w:t>
      </w:r>
      <w:r>
        <w:rPr>
          <w:spacing w:val="-13"/>
        </w:rPr>
        <w:t xml:space="preserve"> </w:t>
      </w:r>
      <w:r>
        <w:rPr>
          <w:spacing w:val="-2"/>
        </w:rPr>
        <w:t>authorization.</w:t>
      </w:r>
    </w:p>
    <w:p w:rsidR="007E3174" w:rsidP="007E3174" w:rsidRDefault="007E3174" w14:paraId="7E895AF2" w14:textId="77777777">
      <w:pPr>
        <w:pStyle w:val="BulletStyle2"/>
      </w:pPr>
      <w:r>
        <w:t>Using</w:t>
      </w:r>
      <w:r>
        <w:rPr>
          <w:spacing w:val="-6"/>
        </w:rPr>
        <w:t xml:space="preserve"> </w:t>
      </w:r>
      <w:r>
        <w:t>a</w:t>
      </w:r>
      <w:r>
        <w:rPr>
          <w:spacing w:val="-7"/>
        </w:rPr>
        <w:t xml:space="preserve"> </w:t>
      </w:r>
      <w:r>
        <w:t>billing</w:t>
      </w:r>
      <w:r>
        <w:rPr>
          <w:spacing w:val="-7"/>
        </w:rPr>
        <w:t xml:space="preserve"> </w:t>
      </w:r>
      <w:r>
        <w:t>code</w:t>
      </w:r>
      <w:r>
        <w:rPr>
          <w:spacing w:val="-5"/>
        </w:rPr>
        <w:t xml:space="preserve"> </w:t>
      </w:r>
      <w:r>
        <w:t>that</w:t>
      </w:r>
      <w:r>
        <w:rPr>
          <w:spacing w:val="-8"/>
        </w:rPr>
        <w:t xml:space="preserve"> </w:t>
      </w:r>
      <w:r>
        <w:t>provides</w:t>
      </w:r>
      <w:r>
        <w:rPr>
          <w:spacing w:val="-7"/>
        </w:rPr>
        <w:t xml:space="preserve"> </w:t>
      </w:r>
      <w:r>
        <w:t>a</w:t>
      </w:r>
      <w:r>
        <w:rPr>
          <w:spacing w:val="-7"/>
        </w:rPr>
        <w:t xml:space="preserve"> </w:t>
      </w:r>
      <w:r>
        <w:t>higher</w:t>
      </w:r>
      <w:r>
        <w:rPr>
          <w:spacing w:val="-8"/>
        </w:rPr>
        <w:t xml:space="preserve"> </w:t>
      </w:r>
      <w:r>
        <w:t>payment</w:t>
      </w:r>
      <w:r>
        <w:rPr>
          <w:spacing w:val="-8"/>
        </w:rPr>
        <w:t xml:space="preserve"> </w:t>
      </w:r>
      <w:r>
        <w:t>rate</w:t>
      </w:r>
      <w:r>
        <w:rPr>
          <w:spacing w:val="-7"/>
        </w:rPr>
        <w:t xml:space="preserve"> </w:t>
      </w:r>
      <w:r>
        <w:t>than</w:t>
      </w:r>
      <w:r>
        <w:rPr>
          <w:spacing w:val="-7"/>
        </w:rPr>
        <w:t xml:space="preserve"> </w:t>
      </w:r>
      <w:r>
        <w:t>the</w:t>
      </w:r>
      <w:r>
        <w:rPr>
          <w:spacing w:val="-7"/>
        </w:rPr>
        <w:t xml:space="preserve"> </w:t>
      </w:r>
      <w:r>
        <w:t>correct</w:t>
      </w:r>
      <w:r>
        <w:rPr>
          <w:spacing w:val="-8"/>
        </w:rPr>
        <w:t xml:space="preserve"> </w:t>
      </w:r>
      <w:r>
        <w:t>billing code (i.e., “upcoding”).</w:t>
      </w:r>
    </w:p>
    <w:p w:rsidR="007E3174" w:rsidP="007E3174" w:rsidRDefault="007E3174" w14:paraId="3451256B" w14:textId="77777777">
      <w:pPr>
        <w:pStyle w:val="BulletStyle2"/>
      </w:pPr>
      <w:r>
        <w:t>Submitting bills in fragmented fashion to maximize reimbursement even though third-party</w:t>
      </w:r>
      <w:r>
        <w:rPr>
          <w:spacing w:val="-14"/>
        </w:rPr>
        <w:t xml:space="preserve"> </w:t>
      </w:r>
      <w:r>
        <w:t>payors</w:t>
      </w:r>
      <w:r>
        <w:rPr>
          <w:spacing w:val="-9"/>
        </w:rPr>
        <w:t xml:space="preserve"> </w:t>
      </w:r>
      <w:r>
        <w:t>require</w:t>
      </w:r>
      <w:r>
        <w:rPr>
          <w:spacing w:val="-9"/>
        </w:rPr>
        <w:t xml:space="preserve"> </w:t>
      </w:r>
      <w:r>
        <w:t>the</w:t>
      </w:r>
      <w:r>
        <w:rPr>
          <w:spacing w:val="-9"/>
        </w:rPr>
        <w:t xml:space="preserve"> </w:t>
      </w:r>
      <w:r>
        <w:t>procedures</w:t>
      </w:r>
      <w:r>
        <w:rPr>
          <w:spacing w:val="-9"/>
        </w:rPr>
        <w:t xml:space="preserve"> </w:t>
      </w:r>
      <w:r>
        <w:t>to</w:t>
      </w:r>
      <w:r>
        <w:rPr>
          <w:spacing w:val="-9"/>
        </w:rPr>
        <w:t xml:space="preserve"> </w:t>
      </w:r>
      <w:r>
        <w:t>be</w:t>
      </w:r>
      <w:r>
        <w:rPr>
          <w:spacing w:val="-9"/>
        </w:rPr>
        <w:t xml:space="preserve"> </w:t>
      </w:r>
      <w:r>
        <w:t>billed</w:t>
      </w:r>
      <w:r>
        <w:rPr>
          <w:spacing w:val="-8"/>
        </w:rPr>
        <w:t xml:space="preserve"> </w:t>
      </w:r>
      <w:r>
        <w:t>together</w:t>
      </w:r>
      <w:r>
        <w:rPr>
          <w:spacing w:val="-10"/>
        </w:rPr>
        <w:t xml:space="preserve"> </w:t>
      </w:r>
      <w:r>
        <w:t>(i.e.,</w:t>
      </w:r>
      <w:r>
        <w:rPr>
          <w:spacing w:val="-10"/>
        </w:rPr>
        <w:t xml:space="preserve"> </w:t>
      </w:r>
      <w:r>
        <w:t>“unbundling”).</w:t>
      </w:r>
    </w:p>
    <w:p w:rsidR="007E3174" w:rsidP="007E3174" w:rsidRDefault="007E3174" w14:paraId="50FAAFAC" w14:textId="77777777">
      <w:pPr>
        <w:pStyle w:val="BulletStyle2"/>
      </w:pPr>
      <w:r>
        <w:t>Submitting</w:t>
      </w:r>
      <w:r>
        <w:rPr>
          <w:spacing w:val="-8"/>
        </w:rPr>
        <w:t xml:space="preserve"> </w:t>
      </w:r>
      <w:r>
        <w:t>more</w:t>
      </w:r>
      <w:r>
        <w:rPr>
          <w:spacing w:val="-8"/>
        </w:rPr>
        <w:t xml:space="preserve"> </w:t>
      </w:r>
      <w:r>
        <w:t>than</w:t>
      </w:r>
      <w:r>
        <w:rPr>
          <w:spacing w:val="-9"/>
        </w:rPr>
        <w:t xml:space="preserve"> </w:t>
      </w:r>
      <w:r>
        <w:t>one</w:t>
      </w:r>
      <w:r>
        <w:rPr>
          <w:spacing w:val="-8"/>
        </w:rPr>
        <w:t xml:space="preserve"> </w:t>
      </w:r>
      <w:r>
        <w:t>claim</w:t>
      </w:r>
      <w:r>
        <w:rPr>
          <w:spacing w:val="-9"/>
        </w:rPr>
        <w:t xml:space="preserve"> </w:t>
      </w:r>
      <w:r>
        <w:t>for</w:t>
      </w:r>
      <w:r>
        <w:rPr>
          <w:spacing w:val="-9"/>
        </w:rPr>
        <w:t xml:space="preserve"> </w:t>
      </w:r>
      <w:r>
        <w:t>the</w:t>
      </w:r>
      <w:r>
        <w:rPr>
          <w:spacing w:val="-8"/>
        </w:rPr>
        <w:t xml:space="preserve"> </w:t>
      </w:r>
      <w:r>
        <w:t>same</w:t>
      </w:r>
      <w:r>
        <w:rPr>
          <w:spacing w:val="-8"/>
        </w:rPr>
        <w:t xml:space="preserve"> </w:t>
      </w:r>
      <w:r>
        <w:t>service</w:t>
      </w:r>
      <w:r>
        <w:rPr>
          <w:spacing w:val="-8"/>
        </w:rPr>
        <w:t xml:space="preserve"> </w:t>
      </w:r>
      <w:r>
        <w:t>(i.e.,</w:t>
      </w:r>
      <w:r>
        <w:rPr>
          <w:spacing w:val="-9"/>
        </w:rPr>
        <w:t xml:space="preserve"> </w:t>
      </w:r>
      <w:r>
        <w:t>“duplicate</w:t>
      </w:r>
      <w:r>
        <w:rPr>
          <w:spacing w:val="-9"/>
        </w:rPr>
        <w:t xml:space="preserve"> </w:t>
      </w:r>
      <w:r>
        <w:rPr>
          <w:spacing w:val="-2"/>
        </w:rPr>
        <w:t>billing”).</w:t>
      </w:r>
    </w:p>
    <w:p w:rsidR="007E3174" w:rsidP="007E3174" w:rsidRDefault="007E3174" w14:paraId="7051A182" w14:textId="58149D59">
      <w:pPr>
        <w:pStyle w:val="ListParagraph"/>
      </w:pPr>
      <w:r>
        <w:t>If</w:t>
      </w:r>
      <w:r>
        <w:rPr>
          <w:spacing w:val="-6"/>
        </w:rPr>
        <w:t xml:space="preserve"> </w:t>
      </w:r>
      <w:r>
        <w:t>Company personnel</w:t>
      </w:r>
      <w:r>
        <w:rPr>
          <w:spacing w:val="-8"/>
        </w:rPr>
        <w:t xml:space="preserve"> </w:t>
      </w:r>
      <w:r>
        <w:t>have</w:t>
      </w:r>
      <w:r>
        <w:rPr>
          <w:spacing w:val="-7"/>
        </w:rPr>
        <w:t xml:space="preserve"> </w:t>
      </w:r>
      <w:r>
        <w:t>a</w:t>
      </w:r>
      <w:r>
        <w:rPr>
          <w:spacing w:val="-7"/>
        </w:rPr>
        <w:t xml:space="preserve"> </w:t>
      </w:r>
      <w:r>
        <w:t>question</w:t>
      </w:r>
      <w:r>
        <w:rPr>
          <w:spacing w:val="-6"/>
        </w:rPr>
        <w:t xml:space="preserve"> </w:t>
      </w:r>
      <w:r>
        <w:t>about</w:t>
      </w:r>
      <w:r>
        <w:rPr>
          <w:spacing w:val="-8"/>
        </w:rPr>
        <w:t xml:space="preserve"> </w:t>
      </w:r>
      <w:r>
        <w:t>the</w:t>
      </w:r>
      <w:r>
        <w:rPr>
          <w:spacing w:val="-7"/>
        </w:rPr>
        <w:t xml:space="preserve"> </w:t>
      </w:r>
      <w:r>
        <w:t>proper</w:t>
      </w:r>
      <w:r>
        <w:rPr>
          <w:spacing w:val="-8"/>
        </w:rPr>
        <w:t xml:space="preserve"> </w:t>
      </w:r>
      <w:r>
        <w:t>standard</w:t>
      </w:r>
      <w:r>
        <w:rPr>
          <w:spacing w:val="-7"/>
        </w:rPr>
        <w:t xml:space="preserve"> </w:t>
      </w:r>
      <w:r>
        <w:t>or</w:t>
      </w:r>
      <w:r>
        <w:rPr>
          <w:spacing w:val="-8"/>
        </w:rPr>
        <w:t xml:space="preserve"> </w:t>
      </w:r>
      <w:r>
        <w:t>procedure</w:t>
      </w:r>
      <w:r>
        <w:rPr>
          <w:spacing w:val="-7"/>
        </w:rPr>
        <w:t xml:space="preserve"> </w:t>
      </w:r>
      <w:r>
        <w:t>for documenting or submitting a claim, they contact the Compliance Officer as described below.</w:t>
      </w:r>
    </w:p>
    <w:p w:rsidRPr="007E3174" w:rsidR="007E3174" w:rsidP="007E3174" w:rsidRDefault="007E3174" w14:paraId="329DDB24" w14:textId="77777777">
      <w:pPr>
        <w:pStyle w:val="Style1"/>
      </w:pPr>
      <w:r>
        <w:t>General marketing practices.</w:t>
      </w:r>
    </w:p>
    <w:p w:rsidRPr="007E3174" w:rsidR="007E3174" w:rsidP="002B16E3" w:rsidRDefault="007E3174" w14:paraId="574951F0" w14:textId="1F78F218">
      <w:pPr>
        <w:pStyle w:val="ListParagraph"/>
        <w:numPr>
          <w:ilvl w:val="0"/>
          <w:numId w:val="102"/>
        </w:numPr>
      </w:pPr>
      <w:r>
        <w:t xml:space="preserve">Marketing and advertising may be used to advance COMPANY goals, objectives, and mission. Advertising may be used to educate the public, to report to the community, to increase awareness of available services, to increase support and to recruit employees. COMPANY presents only truthful, fully informative, and non-deceptive information in these materials and announcements.  </w:t>
      </w:r>
      <w:bookmarkStart w:name="_Int_GF01ePE8" w:id="44"/>
      <w:r>
        <w:t>In the course of</w:t>
      </w:r>
      <w:bookmarkEnd w:id="44"/>
      <w:r>
        <w:t xml:space="preserve"> advertising, publicity or other communications, COMPANY never makes any false or misleading statements about services or </w:t>
      </w:r>
      <w:bookmarkStart w:name="_Int_GtGgLu0M" w:id="45"/>
      <w:r>
        <w:t>ourselves</w:t>
      </w:r>
      <w:bookmarkEnd w:id="45"/>
      <w:r>
        <w:t>, or about another organization or its services. All marketing materials reflect services available and the level of licensure and certification.</w:t>
      </w:r>
    </w:p>
    <w:p w:rsidR="007E3174" w:rsidP="007E3174" w:rsidRDefault="007E3174" w14:paraId="322ADAFF" w14:textId="31203E6E">
      <w:pPr>
        <w:pStyle w:val="Style1"/>
      </w:pPr>
      <w:r>
        <w:t>Gathering information about competitors.</w:t>
      </w:r>
    </w:p>
    <w:p w:rsidRPr="007E3174" w:rsidR="007E3174" w:rsidP="002B16E3" w:rsidRDefault="007E3174" w14:paraId="52A64A4B" w14:textId="6DAAE282">
      <w:pPr>
        <w:pStyle w:val="ListParagraph"/>
        <w:numPr>
          <w:ilvl w:val="0"/>
          <w:numId w:val="103"/>
        </w:numPr>
      </w:pPr>
      <w:r>
        <w:t>It is not unusual to obtain information about other organizations, including competitors, through legal and ethical means such as public documents, public presentations, journal and magazine articles, and other published and spoken information. However, it is not acceptable for COMPANY to obtain proprietary or confidential information about a competitor through illegal means.  It is also not acceptable to seek proprietary or confidential information when doing so would require anyone to violate a contractual agreement, such as a confidentiality agreement with a prior employer.</w:t>
      </w:r>
    </w:p>
    <w:p w:rsidRPr="007E3174" w:rsidR="007E3174" w:rsidP="007E3174" w:rsidRDefault="007E3174" w14:paraId="7DD799C9" w14:textId="77777777">
      <w:pPr>
        <w:pStyle w:val="Style1"/>
      </w:pPr>
      <w:r>
        <w:t>Advertising Suggesting Government Endorsement.</w:t>
      </w:r>
    </w:p>
    <w:p w:rsidRPr="009279FE" w:rsidR="007E3174" w:rsidP="002B16E3" w:rsidRDefault="000B3140" w14:paraId="65A33034" w14:textId="4FC09594">
      <w:pPr>
        <w:pStyle w:val="ListParagraph"/>
        <w:numPr>
          <w:ilvl w:val="0"/>
          <w:numId w:val="104"/>
        </w:numPr>
      </w:pPr>
      <w:r>
        <w:t xml:space="preserve">COMPANY marketing material does not use the names, abbreviations, symbols, or emblems of the Social Security Administration, Centers for Medicare and Medicaid Services, Department of Health and Human Services, Medicare, Medicaid, or any combination or variation of such words abbreviations, symbols or emblems, in a manner that would suggest that COMPANY or services are endorsed by those entities.</w:t>
      </w:r>
    </w:p>
    <w:p w:rsidRPr="007E3174" w:rsidR="007E3174" w:rsidP="007E3174" w:rsidRDefault="007E3174" w14:paraId="2B95A5B2" w14:textId="77777777">
      <w:pPr>
        <w:pStyle w:val="Style1"/>
      </w:pPr>
      <w:r>
        <w:t>Unfair competition and deceptive trade practices.</w:t>
      </w:r>
    </w:p>
    <w:p w:rsidRPr="007E3174" w:rsidR="007E3174" w:rsidP="002B16E3" w:rsidRDefault="007E3174" w14:paraId="1F033CE2" w14:textId="21FDC9E5">
      <w:pPr>
        <w:pStyle w:val="ListParagraph"/>
        <w:numPr>
          <w:ilvl w:val="0"/>
          <w:numId w:val="105"/>
        </w:numPr>
      </w:pPr>
      <w:r>
        <w:t>Federal and state antitrust laws prevent certain anti-competitive conduct, including collusive agreements among competitors to set prices; divide patient care or services; boycott other entities; etc. COMPANY personnel avoid engaging in collusive discussions with competitors over such things as prices, employee wages, services to be rendered or eliminated, or division of patients or patient services without the Compliance Officer’s prior approval. Similarly, COMPANY personnel avoid discussing exclusive arrangements with third-party payors, vendors, and providers without first discussing the matter with the Compliance Officer. Finally, COMPANY personnel avoid engaging in any deceptive acts or practices relating to COMPANY.</w:t>
      </w:r>
    </w:p>
    <w:p w:rsidRPr="007E3174" w:rsidR="007E3174" w:rsidP="007E3174" w:rsidRDefault="007E3174" w14:paraId="7DC2E6F7" w14:textId="39239F92">
      <w:pPr>
        <w:pStyle w:val="Style1"/>
      </w:pPr>
      <w:r>
        <w:t>Privacy and confidentiality.</w:t>
      </w:r>
    </w:p>
    <w:p w:rsidRPr="00FE077C" w:rsidR="007E3174" w:rsidP="002B16E3" w:rsidRDefault="000B3140" w14:paraId="2B6BEE4A" w14:textId="7DFB8E71">
      <w:pPr>
        <w:pStyle w:val="ListParagraph"/>
        <w:numPr>
          <w:ilvl w:val="0"/>
          <w:numId w:val="110"/>
        </w:numPr>
      </w:pPr>
      <w:r>
        <w:t>COMPANY personnel maintain the confidentiality of patients’ protected health information as required by COMPANY’s privacy policies and applicable law, including but not limited to the Health Insurance Portability and Accountability Act (“HIPAA”) and its accompanying regulations, 45 C.F.R. part 164. COMPANY personnel avoid accessing patient information unless they</w:t>
      </w:r>
      <w:r>
        <w:rPr>
          <w:spacing w:val="-2"/>
        </w:rPr>
        <w:t xml:space="preserve"> </w:t>
      </w:r>
      <w:r>
        <w:t>have a need to access</w:t>
      </w:r>
      <w:r>
        <w:rPr>
          <w:spacing w:val="-5"/>
        </w:rPr>
        <w:t xml:space="preserve"> </w:t>
      </w:r>
      <w:r>
        <w:t>the</w:t>
      </w:r>
      <w:r>
        <w:rPr>
          <w:spacing w:val="-5"/>
        </w:rPr>
        <w:t xml:space="preserve"> </w:t>
      </w:r>
      <w:r>
        <w:t>information</w:t>
      </w:r>
      <w:r>
        <w:rPr>
          <w:spacing w:val="-5"/>
        </w:rPr>
        <w:t xml:space="preserve"> </w:t>
      </w:r>
      <w:r>
        <w:t>because</w:t>
      </w:r>
      <w:r>
        <w:rPr>
          <w:spacing w:val="-5"/>
        </w:rPr>
        <w:t xml:space="preserve"> </w:t>
      </w:r>
      <w:r>
        <w:t>of</w:t>
      </w:r>
      <w:r>
        <w:rPr>
          <w:spacing w:val="-5"/>
        </w:rPr>
        <w:t xml:space="preserve"> </w:t>
      </w:r>
      <w:r>
        <w:t>their</w:t>
      </w:r>
      <w:r>
        <w:rPr>
          <w:spacing w:val="-6"/>
        </w:rPr>
        <w:t xml:space="preserve"> </w:t>
      </w:r>
      <w:r>
        <w:t>job</w:t>
      </w:r>
      <w:r>
        <w:rPr>
          <w:spacing w:val="-5"/>
        </w:rPr>
        <w:t xml:space="preserve"> </w:t>
      </w:r>
      <w:r>
        <w:t>duties.</w:t>
      </w:r>
      <w:r>
        <w:rPr>
          <w:spacing w:val="40"/>
        </w:rPr>
        <w:t xml:space="preserve"> </w:t>
      </w:r>
      <w:r>
        <w:t>To</w:t>
      </w:r>
      <w:r>
        <w:rPr>
          <w:spacing w:val="-5"/>
        </w:rPr>
        <w:t xml:space="preserve"> </w:t>
      </w:r>
      <w:r>
        <w:t>the</w:t>
      </w:r>
      <w:r>
        <w:rPr>
          <w:spacing w:val="-5"/>
        </w:rPr>
        <w:t xml:space="preserve"> </w:t>
      </w:r>
      <w:r>
        <w:t>extent</w:t>
      </w:r>
      <w:r>
        <w:rPr>
          <w:spacing w:val="-6"/>
        </w:rPr>
        <w:t xml:space="preserve"> </w:t>
      </w:r>
      <w:r>
        <w:t>feasible</w:t>
      </w:r>
      <w:r>
        <w:rPr>
          <w:spacing w:val="-5"/>
        </w:rPr>
        <w:t xml:space="preserve"> </w:t>
      </w:r>
      <w:r>
        <w:t>and</w:t>
      </w:r>
      <w:r>
        <w:rPr>
          <w:spacing w:val="-5"/>
        </w:rPr>
        <w:t xml:space="preserve"> </w:t>
      </w:r>
      <w:r>
        <w:t>allowed</w:t>
      </w:r>
      <w:r>
        <w:rPr>
          <w:spacing w:val="-5"/>
        </w:rPr>
        <w:t xml:space="preserve"> </w:t>
      </w:r>
      <w:r>
        <w:t>by law, COMPANY personnel maintain the confidentiality of communications and records containing confidential information concerning co-workers; communications and records relating to COMPANY’s confidential financial or business operations, trade secrets, credentialing or peer review actions; documents prepared in anticipation of litigation; and communications with legal counsel for COMPANY.</w:t>
      </w:r>
      <w:r>
        <w:rPr>
          <w:spacing w:val="40"/>
        </w:rPr>
        <w:t xml:space="preserve"> </w:t>
      </w:r>
      <w:r>
        <w:t>This section is not to be construed to prohibit activity protected by the National Labor Relations Act.</w:t>
      </w:r>
    </w:p>
    <w:p w:rsidRPr="007E3174" w:rsidR="007E3174" w:rsidP="007E3174" w:rsidRDefault="007E3174" w14:paraId="4A7809B0" w14:textId="36947106">
      <w:pPr>
        <w:pStyle w:val="Style1"/>
      </w:pPr>
      <w:r>
        <w:t>Entities</w:t>
      </w:r>
      <w:r>
        <w:rPr>
          <w:spacing w:val="-2"/>
        </w:rPr>
        <w:t xml:space="preserve"> </w:t>
      </w:r>
      <w:r>
        <w:t>that</w:t>
      </w:r>
      <w:r>
        <w:rPr>
          <w:spacing w:val="-4"/>
        </w:rPr>
        <w:t xml:space="preserve"> </w:t>
      </w:r>
      <w:r>
        <w:t>contract</w:t>
      </w:r>
      <w:r>
        <w:rPr>
          <w:spacing w:val="-4"/>
        </w:rPr>
        <w:t xml:space="preserve"> </w:t>
      </w:r>
      <w:r>
        <w:t>with COMPANY.</w:t>
      </w:r>
    </w:p>
    <w:p w:rsidRPr="007E3174" w:rsidR="007E3174" w:rsidP="002B16E3" w:rsidRDefault="000B3140" w14:paraId="28383BC0" w14:textId="39105B4D">
      <w:pPr>
        <w:pStyle w:val="ListParagraph"/>
        <w:numPr>
          <w:ilvl w:val="0"/>
          <w:numId w:val="106"/>
        </w:numPr>
      </w:pPr>
      <w:r>
        <w:t>COMPANY personnel shall ensure that vendors and other entities which contract with COMPANY comply with the Compliance Program and cooperate with COMPANY’s compliance efforts. If a contract or arrangement with an outside entity implicates any of the compliance concerns discussed above, COMPANY personnel refer the contract or matter to the Compliance Officer for review. Nothing in this policy or Compliance Program is construed as an undertaking by COMPANY to inspect, assume liability for or guarantee the performance of work or activities by independent contractors or other agents.</w:t>
      </w:r>
    </w:p>
    <w:p w:rsidRPr="007E3174" w:rsidR="007E3174" w:rsidP="007E3174" w:rsidRDefault="007E3174" w14:paraId="231A1D19" w14:textId="77777777">
      <w:pPr>
        <w:pStyle w:val="Style1"/>
      </w:pPr>
      <w:r>
        <w:t>Questions concerning the Compliance Program.</w:t>
      </w:r>
    </w:p>
    <w:p w:rsidRPr="007E3174" w:rsidR="007E3174" w:rsidP="002B16E3" w:rsidRDefault="000B3140" w14:paraId="42CB3173" w14:textId="438B7103">
      <w:pPr>
        <w:pStyle w:val="ListParagraph"/>
        <w:numPr>
          <w:ilvl w:val="0"/>
          <w:numId w:val="107"/>
        </w:numPr>
      </w:pPr>
      <w:r>
        <w:t>COMPANY personnel shall seek clarification from or approval by the Compliance Officer before engaging in actions or transactions if there is any question concerning whether the action or transaction complies with applicable laws, regulations, program requirements, or COMPANY policies.</w:t>
      </w:r>
    </w:p>
    <w:p w:rsidRPr="007E3174" w:rsidR="007E3174" w:rsidP="007E3174" w:rsidRDefault="007E3174" w14:paraId="68C2BFC6" w14:textId="77777777">
      <w:pPr>
        <w:pStyle w:val="Style1"/>
      </w:pPr>
      <w:r>
        <w:t>Report suspected violations.</w:t>
      </w:r>
    </w:p>
    <w:p w:rsidRPr="007E3174" w:rsidR="007E3174" w:rsidP="002B16E3" w:rsidRDefault="000B3140" w14:paraId="7233DE8E" w14:textId="577B6A56">
      <w:pPr>
        <w:pStyle w:val="ListParagraph"/>
        <w:numPr>
          <w:ilvl w:val="0"/>
          <w:numId w:val="108"/>
        </w:numPr>
      </w:pPr>
      <w:r>
        <w:t>COMPANY may have an obligation to promptly repay money it improperly receives from third party payors within 60 days. It is essential that COMPANY personnel:</w:t>
      </w:r>
    </w:p>
    <w:p w:rsidR="007E3174" w:rsidP="007E3174" w:rsidRDefault="007E3174" w14:paraId="24975268" w14:textId="77777777">
      <w:pPr>
        <w:pStyle w:val="BulletStyle2"/>
      </w:pPr>
      <w:r>
        <w:t>Comply</w:t>
      </w:r>
      <w:r>
        <w:rPr>
          <w:spacing w:val="-16"/>
        </w:rPr>
        <w:t xml:space="preserve"> </w:t>
      </w:r>
      <w:r>
        <w:t>with</w:t>
      </w:r>
      <w:r>
        <w:rPr>
          <w:spacing w:val="-10"/>
        </w:rPr>
        <w:t xml:space="preserve"> </w:t>
      </w:r>
      <w:r>
        <w:t>applicable</w:t>
      </w:r>
      <w:r>
        <w:rPr>
          <w:spacing w:val="-10"/>
        </w:rPr>
        <w:t xml:space="preserve"> </w:t>
      </w:r>
      <w:r>
        <w:t>laws,</w:t>
      </w:r>
      <w:r>
        <w:rPr>
          <w:spacing w:val="-11"/>
        </w:rPr>
        <w:t xml:space="preserve"> </w:t>
      </w:r>
      <w:r>
        <w:t>regulations,</w:t>
      </w:r>
      <w:r>
        <w:rPr>
          <w:spacing w:val="-11"/>
        </w:rPr>
        <w:t xml:space="preserve"> </w:t>
      </w:r>
      <w:r>
        <w:t>and</w:t>
      </w:r>
      <w:r>
        <w:rPr>
          <w:spacing w:val="-10"/>
        </w:rPr>
        <w:t xml:space="preserve"> </w:t>
      </w:r>
      <w:r>
        <w:t>policies;</w:t>
      </w:r>
      <w:r>
        <w:rPr>
          <w:spacing w:val="-11"/>
        </w:rPr>
        <w:t xml:space="preserve"> </w:t>
      </w:r>
      <w:r>
        <w:rPr>
          <w:spacing w:val="-5"/>
        </w:rPr>
        <w:t>and</w:t>
      </w:r>
    </w:p>
    <w:p w:rsidR="007E3174" w:rsidP="007E3174" w:rsidRDefault="007E3174" w14:paraId="489230E1" w14:textId="7EFE1C7D">
      <w:pPr>
        <w:pStyle w:val="BulletStyle2"/>
      </w:pPr>
      <w:r>
        <w:t>Immediately report suspected violations or compliance concerns to their supervisor, department leader, or the Compliance Officer as set forth in the Compliance</w:t>
      </w:r>
      <w:r>
        <w:rPr>
          <w:spacing w:val="-15"/>
        </w:rPr>
        <w:t xml:space="preserve"> </w:t>
      </w:r>
      <w:r>
        <w:t>Program:</w:t>
      </w:r>
      <w:r>
        <w:rPr>
          <w:spacing w:val="-16"/>
        </w:rPr>
        <w:t xml:space="preserve"> </w:t>
      </w:r>
      <w:r>
        <w:t>Communication</w:t>
      </w:r>
      <w:r>
        <w:rPr>
          <w:spacing w:val="-13"/>
        </w:rPr>
        <w:t xml:space="preserve"> </w:t>
      </w:r>
      <w:r>
        <w:t>About</w:t>
      </w:r>
      <w:r>
        <w:rPr>
          <w:spacing w:val="-16"/>
        </w:rPr>
        <w:t xml:space="preserve"> </w:t>
      </w:r>
      <w:r>
        <w:t>Compliance</w:t>
      </w:r>
      <w:r>
        <w:rPr>
          <w:spacing w:val="-14"/>
        </w:rPr>
        <w:t xml:space="preserve"> </w:t>
      </w:r>
      <w:r>
        <w:t>Issues</w:t>
      </w:r>
      <w:r>
        <w:rPr>
          <w:spacing w:val="-15"/>
        </w:rPr>
        <w:t xml:space="preserve"> </w:t>
      </w:r>
      <w:r>
        <w:t>Policy.</w:t>
      </w:r>
      <w:r>
        <w:rPr>
          <w:spacing w:val="40"/>
        </w:rPr>
        <w:t xml:space="preserve"> </w:t>
      </w:r>
      <w:r>
        <w:t>Anonymous</w:t>
      </w:r>
      <w:r>
        <w:rPr>
          <w:spacing w:val="-3"/>
        </w:rPr>
        <w:t xml:space="preserve"> </w:t>
      </w:r>
      <w:r>
        <w:t>reports</w:t>
      </w:r>
      <w:r>
        <w:rPr>
          <w:spacing w:val="-7"/>
        </w:rPr>
        <w:t xml:space="preserve"> </w:t>
      </w:r>
      <w:r>
        <w:t>may</w:t>
      </w:r>
      <w:r>
        <w:rPr>
          <w:spacing w:val="-13"/>
        </w:rPr>
        <w:t xml:space="preserve"> </w:t>
      </w:r>
      <w:r>
        <w:t>be</w:t>
      </w:r>
      <w:r>
        <w:rPr>
          <w:spacing w:val="-7"/>
        </w:rPr>
        <w:t xml:space="preserve"> </w:t>
      </w:r>
      <w:r>
        <w:t>made</w:t>
      </w:r>
      <w:r>
        <w:rPr>
          <w:spacing w:val="-7"/>
        </w:rPr>
        <w:t xml:space="preserve"> </w:t>
      </w:r>
      <w:r>
        <w:t xml:space="preserve">by calling the </w:t>
      </w:r>
      <w:commentRangeStart w:id="46"/>
      <w:r>
        <w:t xml:space="preserve">hotline number (877) 204-7634 or emailing </w:t>
      </w:r>
      <w:hyperlink r:id="rId17">
        <w:r>
          <w:rPr>
            <w:rStyle w:val="Hyperlink"/>
          </w:rPr>
          <w:t>empowerhcp@compliancehotline.com.</w:t>
        </w:r>
      </w:hyperlink>
      <w:r>
        <w:t xml:space="preserve"> </w:t>
      </w:r>
      <w:commentRangeEnd w:id="46"/>
      <w:r>
        <w:rPr>
          <w:rStyle w:val="CommentReference"/>
          <w:sz w:val="22"/>
          <w:szCs w:val="22"/>
        </w:rPr>
        <w:commentReference w:id="46"/>
      </w:r>
    </w:p>
    <w:p w:rsidRPr="007E3174" w:rsidR="007E3174" w:rsidP="007E3174" w:rsidRDefault="007E3174" w14:paraId="32E3D6CD" w14:textId="77777777">
      <w:pPr>
        <w:pStyle w:val="Style1"/>
      </w:pPr>
      <w:r>
        <w:t>Non-retaliation.</w:t>
      </w:r>
    </w:p>
    <w:p w:rsidRPr="007E3174" w:rsidR="007E3174" w:rsidP="002B16E3" w:rsidRDefault="000B3140" w14:paraId="1E04AE58" w14:textId="34AB54D0">
      <w:pPr>
        <w:pStyle w:val="ListParagraph"/>
        <w:numPr>
          <w:ilvl w:val="0"/>
          <w:numId w:val="109"/>
        </w:numPr>
      </w:pPr>
      <w:r>
        <w:t>COMPANY personnel shall not retaliate against any person for reporting a suspected violation of any law, regulation, program requirement or COMPANY policy relevant to the Compliance Program.</w:t>
      </w:r>
    </w:p>
    <w:p w:rsidR="001038C5" w:rsidP="007E3174" w:rsidRDefault="001038C5" w14:paraId="5070F297" w14:textId="77777777">
      <w:pPr>
        <w:pStyle w:val="GrayBodyTextStyle"/>
      </w:pPr>
    </w:p>
    <w:p w:rsidR="007E3174" w:rsidP="007E3174" w:rsidRDefault="007E3174" w14:paraId="24F50998" w14:textId="1D44028E">
      <w:pPr>
        <w:pStyle w:val="GrayBodyTextStyle"/>
      </w:pPr>
      <w:r>
        <w:t>All</w:t>
      </w:r>
      <w:r>
        <w:rPr>
          <w:spacing w:val="-7"/>
        </w:rPr>
        <w:t xml:space="preserve"> </w:t>
      </w:r>
      <w:r>
        <w:t>Company personnel</w:t>
      </w:r>
      <w:r>
        <w:rPr>
          <w:spacing w:val="-7"/>
        </w:rPr>
        <w:t xml:space="preserve"> </w:t>
      </w:r>
      <w:r>
        <w:t>are</w:t>
      </w:r>
      <w:r>
        <w:rPr>
          <w:spacing w:val="-7"/>
        </w:rPr>
        <w:t xml:space="preserve"> </w:t>
      </w:r>
      <w:r>
        <w:t>required</w:t>
      </w:r>
      <w:r>
        <w:rPr>
          <w:spacing w:val="-7"/>
        </w:rPr>
        <w:t xml:space="preserve"> </w:t>
      </w:r>
      <w:r>
        <w:t>to</w:t>
      </w:r>
      <w:r>
        <w:rPr>
          <w:spacing w:val="-7"/>
        </w:rPr>
        <w:t xml:space="preserve"> </w:t>
      </w:r>
      <w:r>
        <w:t>review</w:t>
      </w:r>
      <w:r>
        <w:rPr>
          <w:spacing w:val="-8"/>
        </w:rPr>
        <w:t xml:space="preserve"> </w:t>
      </w:r>
      <w:r>
        <w:t>these</w:t>
      </w:r>
      <w:r>
        <w:rPr>
          <w:spacing w:val="-7"/>
        </w:rPr>
        <w:t xml:space="preserve"> </w:t>
      </w:r>
      <w:r>
        <w:t>Standards</w:t>
      </w:r>
      <w:r>
        <w:rPr>
          <w:spacing w:val="-7"/>
        </w:rPr>
        <w:t xml:space="preserve"> </w:t>
      </w:r>
      <w:r>
        <w:t>of</w:t>
      </w:r>
      <w:r>
        <w:rPr>
          <w:spacing w:val="-6"/>
        </w:rPr>
        <w:t xml:space="preserve"> </w:t>
      </w:r>
      <w:r>
        <w:t>Conduct</w:t>
      </w:r>
      <w:r>
        <w:rPr>
          <w:spacing w:val="-7"/>
        </w:rPr>
        <w:t xml:space="preserve"> </w:t>
      </w:r>
      <w:r>
        <w:t>and</w:t>
      </w:r>
      <w:r>
        <w:rPr>
          <w:spacing w:val="-7"/>
        </w:rPr>
        <w:t xml:space="preserve"> </w:t>
      </w:r>
      <w:r>
        <w:t>sign</w:t>
      </w:r>
      <w:r>
        <w:rPr>
          <w:spacing w:val="-6"/>
        </w:rPr>
        <w:t xml:space="preserve"> </w:t>
      </w:r>
      <w:r>
        <w:t>below confirming that they have reviewed the Standards as set forth below.</w:t>
      </w:r>
    </w:p>
    <w:p w:rsidR="001038C5" w:rsidP="007E3174" w:rsidRDefault="001038C5" w14:paraId="54E08DF0" w14:textId="77777777">
      <w:pPr>
        <w:pStyle w:val="GrayBodyTextStyle"/>
      </w:pPr>
    </w:p>
    <w:p w:rsidRPr="00401D5D" w:rsidR="00A72BF6" w:rsidP="00401D5D" w:rsidRDefault="00B579F9" w14:paraId="4F060D2D" w14:textId="7E409599">
      <w:pPr>
        <w:pStyle w:val="BlueHeading2"/>
      </w:pPr>
      <w:bookmarkStart w:name="_Toc118542784" w:id="47"/>
      <w:bookmarkStart w:name="_Toc221796664" w:id="48"/>
      <w:r>
        <w:t>Employee/Contractor Acknowledgement of General Standards of Conduct</w:t>
      </w:r>
      <w:bookmarkEnd w:id="47"/>
      <w:bookmarkEnd w:id="48"/>
    </w:p>
    <w:p w:rsidR="009279FE" w:rsidP="00517469" w:rsidRDefault="009279FE" w14:paraId="2050B67C" w14:textId="77777777">
      <w:pPr>
        <w:pStyle w:val="GrayBodyTextStyle"/>
        <w:rPr>
          <w:rStyle w:val="BlueSubsection1Char"/>
          <w:color w:val="5E5E5E"/>
          <w:sz w:val="22"/>
          <w:szCs w:val="22"/>
        </w:rPr>
      </w:pPr>
    </w:p>
    <w:p w:rsidRPr="00517469" w:rsidR="00517469" w:rsidP="00517469" w:rsidRDefault="00517469" w14:paraId="4BC20C91" w14:textId="347C5189">
      <w:pPr>
        <w:pStyle w:val="GrayBodyTextStyle"/>
      </w:pPr>
      <w:r>
        <w:rPr>
          <w:rStyle w:val="BlueSubsection1Char"/>
          <w:color w:val="5E5E5E" w:themeColor="text1"/>
          <w:sz w:val="22"/>
          <w:szCs w:val="22"/>
        </w:rPr>
        <w:t>Owner, Employee, or Contractor Name:</w:t>
      </w:r>
      <w:r>
        <w:t xml:space="preserve"> ______________________________________</w:t>
      </w:r>
    </w:p>
    <w:p w:rsidR="00517469" w:rsidP="00517469" w:rsidRDefault="00517469" w14:paraId="23A97952" w14:textId="77777777">
      <w:pPr>
        <w:pStyle w:val="GrayBodyTextStyle"/>
      </w:pPr>
    </w:p>
    <w:p w:rsidR="00517469" w:rsidP="00517469" w:rsidRDefault="00517469" w14:paraId="6E68E4F9" w14:textId="2BE174CC">
      <w:pPr>
        <w:pStyle w:val="GrayBodyTextStyle"/>
      </w:pPr>
      <w:r>
        <w:t>I</w:t>
      </w:r>
      <w:r>
        <w:rPr>
          <w:spacing w:val="-3"/>
        </w:rPr>
        <w:t xml:space="preserve"> </w:t>
      </w:r>
      <w:r>
        <w:t>hereby</w:t>
      </w:r>
      <w:r>
        <w:rPr>
          <w:spacing w:val="-8"/>
        </w:rPr>
        <w:t xml:space="preserve"> </w:t>
      </w:r>
      <w:r>
        <w:t>acknowledge</w:t>
      </w:r>
      <w:r>
        <w:rPr>
          <w:spacing w:val="-2"/>
        </w:rPr>
        <w:t xml:space="preserve"> </w:t>
      </w:r>
      <w:r>
        <w:t>that</w:t>
      </w:r>
      <w:r>
        <w:rPr>
          <w:spacing w:val="-3"/>
        </w:rPr>
        <w:t xml:space="preserve"> </w:t>
      </w:r>
      <w:r>
        <w:t>I</w:t>
      </w:r>
      <w:r>
        <w:rPr>
          <w:spacing w:val="-3"/>
        </w:rPr>
        <w:t xml:space="preserve"> </w:t>
      </w:r>
      <w:r>
        <w:t>have</w:t>
      </w:r>
      <w:r>
        <w:rPr>
          <w:spacing w:val="-2"/>
        </w:rPr>
        <w:t xml:space="preserve"> </w:t>
      </w:r>
      <w:r>
        <w:t>received</w:t>
      </w:r>
      <w:r>
        <w:rPr>
          <w:spacing w:val="-2"/>
        </w:rPr>
        <w:t xml:space="preserve"> </w:t>
      </w:r>
      <w:r>
        <w:t>and</w:t>
      </w:r>
      <w:r>
        <w:rPr>
          <w:spacing w:val="-2"/>
        </w:rPr>
        <w:t xml:space="preserve"> </w:t>
      </w:r>
      <w:r>
        <w:t>reviewed</w:t>
      </w:r>
      <w:r>
        <w:rPr>
          <w:spacing w:val="-2"/>
        </w:rPr>
        <w:t xml:space="preserve"> </w:t>
      </w:r>
      <w:r>
        <w:t>COMPANY’s</w:t>
      </w:r>
      <w:r>
        <w:rPr>
          <w:spacing w:val="-2"/>
        </w:rPr>
        <w:t xml:space="preserve"> </w:t>
      </w:r>
      <w:r>
        <w:t>Standards</w:t>
      </w:r>
      <w:r>
        <w:rPr>
          <w:spacing w:val="-2"/>
        </w:rPr>
        <w:t xml:space="preserve"> </w:t>
      </w:r>
      <w:r>
        <w:t>of</w:t>
      </w:r>
      <w:r>
        <w:rPr>
          <w:spacing w:val="-1"/>
        </w:rPr>
        <w:t xml:space="preserve"> </w:t>
      </w:r>
      <w:r>
        <w:t>Conduct,</w:t>
      </w:r>
      <w:r>
        <w:rPr>
          <w:spacing w:val="-3"/>
        </w:rPr>
        <w:t xml:space="preserve"> </w:t>
      </w:r>
      <w:r>
        <w:t>I have</w:t>
      </w:r>
      <w:r>
        <w:rPr>
          <w:spacing w:val="-2"/>
        </w:rPr>
        <w:t xml:space="preserve"> </w:t>
      </w:r>
      <w:r>
        <w:t>had</w:t>
      </w:r>
      <w:r>
        <w:rPr>
          <w:spacing w:val="-2"/>
        </w:rPr>
        <w:t xml:space="preserve"> </w:t>
      </w:r>
      <w:r>
        <w:t>any</w:t>
      </w:r>
      <w:r>
        <w:rPr>
          <w:spacing w:val="-8"/>
        </w:rPr>
        <w:t xml:space="preserve"> </w:t>
      </w:r>
      <w:r>
        <w:t>questions</w:t>
      </w:r>
      <w:r>
        <w:rPr>
          <w:spacing w:val="-2"/>
        </w:rPr>
        <w:t xml:space="preserve"> </w:t>
      </w:r>
      <w:r>
        <w:t>I</w:t>
      </w:r>
      <w:r>
        <w:rPr>
          <w:spacing w:val="-3"/>
        </w:rPr>
        <w:t xml:space="preserve"> </w:t>
      </w:r>
      <w:r>
        <w:t>had</w:t>
      </w:r>
      <w:r>
        <w:rPr>
          <w:spacing w:val="-2"/>
        </w:rPr>
        <w:t xml:space="preserve"> </w:t>
      </w:r>
      <w:r>
        <w:t>answered,</w:t>
      </w:r>
      <w:r>
        <w:rPr>
          <w:spacing w:val="-3"/>
        </w:rPr>
        <w:t xml:space="preserve"> </w:t>
      </w:r>
      <w:r>
        <w:t>and</w:t>
      </w:r>
      <w:r>
        <w:rPr>
          <w:spacing w:val="-2"/>
        </w:rPr>
        <w:t xml:space="preserve"> </w:t>
      </w:r>
      <w:r>
        <w:t>that</w:t>
      </w:r>
      <w:r>
        <w:rPr>
          <w:spacing w:val="-3"/>
        </w:rPr>
        <w:t xml:space="preserve"> </w:t>
      </w:r>
      <w:r>
        <w:t>I</w:t>
      </w:r>
      <w:r>
        <w:rPr>
          <w:spacing w:val="-3"/>
        </w:rPr>
        <w:t xml:space="preserve"> </w:t>
      </w:r>
      <w:r>
        <w:t>agree</w:t>
      </w:r>
      <w:r>
        <w:rPr>
          <w:spacing w:val="-2"/>
        </w:rPr>
        <w:t xml:space="preserve"> </w:t>
      </w:r>
      <w:r>
        <w:t>to</w:t>
      </w:r>
      <w:r>
        <w:rPr>
          <w:spacing w:val="-2"/>
        </w:rPr>
        <w:t xml:space="preserve"> </w:t>
      </w:r>
      <w:r>
        <w:t>be</w:t>
      </w:r>
      <w:r>
        <w:rPr>
          <w:spacing w:val="-2"/>
        </w:rPr>
        <w:t xml:space="preserve"> </w:t>
      </w:r>
      <w:r>
        <w:t>bound</w:t>
      </w:r>
      <w:r>
        <w:rPr>
          <w:spacing w:val="-2"/>
        </w:rPr>
        <w:t xml:space="preserve"> </w:t>
      </w:r>
      <w:r>
        <w:t>by</w:t>
      </w:r>
      <w:r>
        <w:rPr>
          <w:spacing w:val="-8"/>
        </w:rPr>
        <w:t xml:space="preserve"> </w:t>
      </w:r>
      <w:r>
        <w:t>and</w:t>
      </w:r>
      <w:r>
        <w:rPr>
          <w:spacing w:val="-2"/>
        </w:rPr>
        <w:t xml:space="preserve"> </w:t>
      </w:r>
      <w:r>
        <w:t>shall</w:t>
      </w:r>
      <w:r>
        <w:rPr>
          <w:spacing w:val="-3"/>
        </w:rPr>
        <w:t xml:space="preserve"> </w:t>
      </w:r>
      <w:r>
        <w:t>comply</w:t>
      </w:r>
      <w:r>
        <w:rPr>
          <w:spacing w:val="-9"/>
        </w:rPr>
        <w:t xml:space="preserve"> </w:t>
      </w:r>
      <w:r>
        <w:t>with the</w:t>
      </w:r>
      <w:r>
        <w:rPr>
          <w:spacing w:val="-6"/>
        </w:rPr>
        <w:t xml:space="preserve"> </w:t>
      </w:r>
      <w:r>
        <w:t>Standards</w:t>
      </w:r>
      <w:r>
        <w:rPr>
          <w:spacing w:val="-6"/>
        </w:rPr>
        <w:t xml:space="preserve"> </w:t>
      </w:r>
      <w:r>
        <w:t>of</w:t>
      </w:r>
      <w:r>
        <w:rPr>
          <w:spacing w:val="-5"/>
        </w:rPr>
        <w:t xml:space="preserve"> </w:t>
      </w:r>
      <w:r>
        <w:t>Conduct.</w:t>
      </w:r>
      <w:r>
        <w:rPr>
          <w:spacing w:val="40"/>
        </w:rPr>
        <w:t xml:space="preserve"> </w:t>
      </w:r>
      <w:r>
        <w:t>I</w:t>
      </w:r>
      <w:r>
        <w:rPr>
          <w:spacing w:val="-7"/>
        </w:rPr>
        <w:t xml:space="preserve"> </w:t>
      </w:r>
      <w:r>
        <w:t>understand</w:t>
      </w:r>
      <w:r>
        <w:rPr>
          <w:spacing w:val="-6"/>
        </w:rPr>
        <w:t xml:space="preserve"> </w:t>
      </w:r>
      <w:r>
        <w:t>that</w:t>
      </w:r>
      <w:r>
        <w:rPr>
          <w:spacing w:val="-7"/>
        </w:rPr>
        <w:t xml:space="preserve"> </w:t>
      </w:r>
      <w:r>
        <w:t>failure</w:t>
      </w:r>
      <w:r>
        <w:rPr>
          <w:spacing w:val="-6"/>
        </w:rPr>
        <w:t xml:space="preserve"> </w:t>
      </w:r>
      <w:r>
        <w:t>to</w:t>
      </w:r>
      <w:r>
        <w:rPr>
          <w:spacing w:val="-6"/>
        </w:rPr>
        <w:t xml:space="preserve"> </w:t>
      </w:r>
      <w:r>
        <w:t>comply</w:t>
      </w:r>
      <w:r>
        <w:rPr>
          <w:spacing w:val="-12"/>
        </w:rPr>
        <w:t xml:space="preserve"> </w:t>
      </w:r>
      <w:r>
        <w:t>with</w:t>
      </w:r>
      <w:r>
        <w:rPr>
          <w:spacing w:val="-6"/>
        </w:rPr>
        <w:t xml:space="preserve"> </w:t>
      </w:r>
      <w:r>
        <w:t>the</w:t>
      </w:r>
      <w:r>
        <w:rPr>
          <w:spacing w:val="-6"/>
        </w:rPr>
        <w:t xml:space="preserve"> </w:t>
      </w:r>
      <w:r>
        <w:t>Standards</w:t>
      </w:r>
      <w:r>
        <w:rPr>
          <w:spacing w:val="-6"/>
        </w:rPr>
        <w:t xml:space="preserve"> </w:t>
      </w:r>
      <w:r>
        <w:t>of</w:t>
      </w:r>
      <w:r>
        <w:rPr>
          <w:spacing w:val="-5"/>
        </w:rPr>
        <w:t xml:space="preserve"> </w:t>
      </w:r>
      <w:r>
        <w:t>Conduct</w:t>
      </w:r>
      <w:r>
        <w:rPr>
          <w:spacing w:val="-7"/>
        </w:rPr>
        <w:t xml:space="preserve"> </w:t>
      </w:r>
      <w:r>
        <w:t>or other Company policies may</w:t>
      </w:r>
      <w:r>
        <w:rPr>
          <w:spacing w:val="-1"/>
        </w:rPr>
        <w:t xml:space="preserve"> </w:t>
      </w:r>
      <w:r>
        <w:t>subject me to immediate adverse action, which may</w:t>
      </w:r>
      <w:r>
        <w:rPr>
          <w:spacing w:val="-1"/>
        </w:rPr>
        <w:t xml:space="preserve"> </w:t>
      </w:r>
      <w:r>
        <w:t>include suspension or termination of employment or loss of clinical privileges.</w:t>
      </w:r>
    </w:p>
    <w:p w:rsidR="00517469" w:rsidP="00517469" w:rsidRDefault="00517469" w14:paraId="49251D8A" w14:textId="77777777">
      <w:pPr>
        <w:pStyle w:val="BodyText"/>
        <w:rPr>
          <w:sz w:val="24"/>
        </w:rPr>
      </w:pPr>
    </w:p>
    <w:p w:rsidR="00517469" w:rsidP="00517469" w:rsidRDefault="00517469" w14:paraId="6B04CEF3" w14:textId="7D895BEB">
      <w:pPr>
        <w:pStyle w:val="GrayBodyTextStyle"/>
      </w:pPr>
      <w:r>
        <w:t>Signed: __________________________</w:t>
      </w:r>
    </w:p>
    <w:p w:rsidR="00517469" w:rsidP="00517469" w:rsidRDefault="00517469" w14:paraId="0856F2AB" w14:textId="77777777">
      <w:pPr>
        <w:pStyle w:val="GrayBodyTextStyle"/>
      </w:pPr>
    </w:p>
    <w:p w:rsidR="00517469" w:rsidP="00517469" w:rsidRDefault="00517469" w14:paraId="15574FB2" w14:textId="1582AADB">
      <w:pPr>
        <w:pStyle w:val="GrayBodyTextStyle"/>
      </w:pPr>
      <w:r>
        <w:t>Date: ____________________________</w:t>
      </w:r>
    </w:p>
    <w:p w:rsidR="00EE4C22" w:rsidRDefault="00EE4C22" w14:paraId="38BC9684" w14:textId="77777777">
      <w:r>
        <w:br w:type="page"/>
      </w:r>
    </w:p>
    <w:p w:rsidR="00850645" w:rsidP="00401D5D" w:rsidRDefault="00850645" w14:paraId="3D57681F" w14:textId="42A788A4">
      <w:pPr>
        <w:pStyle w:val="BlueHeading2"/>
      </w:pPr>
      <w:bookmarkStart w:name="_Toc221796665" w:id="49"/>
      <w:r>
        <w:t>Compliance Committee Charter</w:t>
      </w:r>
      <w:bookmarkEnd w:id="49"/>
    </w:p>
    <w:p w:rsidR="00850645" w:rsidP="00401D5D" w:rsidRDefault="00850645" w14:paraId="5D424BF8" w14:textId="6011D72B">
      <w:pPr>
        <w:pStyle w:val="GrayBodyTextStyle"/>
      </w:pPr>
      <w:commentRangeStart w:id="50"/>
      <w:commentRangeStart w:id="51"/>
      <w:r>
        <w:t>Adopted: ___________________</w:t>
      </w:r>
      <w:commentRangeEnd w:id="50"/>
      <w:r>
        <w:rPr>
          <w:rStyle w:val="CommentReference"/>
          <w:sz w:val="22"/>
          <w:szCs w:val="22"/>
        </w:rPr>
        <w:commentReference w:id="50"/>
      </w:r>
      <w:commentRangeEnd w:id="51"/>
      <w:r>
        <w:rPr>
          <w:rStyle w:val="CommentReference"/>
        </w:rPr>
        <w:commentReference w:id="51"/>
      </w:r>
    </w:p>
    <w:p w:rsidR="00850645" w:rsidP="00850645" w:rsidRDefault="00850645" w14:paraId="536959B6" w14:textId="77777777">
      <w:pPr>
        <w:pStyle w:val="GrayBodyTextStyle"/>
      </w:pPr>
    </w:p>
    <w:p w:rsidR="00850645" w:rsidP="00850645" w:rsidRDefault="00850645" w14:paraId="18D34C4A" w14:textId="77777777">
      <w:pPr>
        <w:pStyle w:val="BlueSubsection1"/>
      </w:pPr>
      <w:r>
        <w:t>Introduction and Purpose</w:t>
      </w:r>
    </w:p>
    <w:p w:rsidR="00850645" w:rsidP="00850645" w:rsidRDefault="00850645" w14:paraId="7D227FE8" w14:textId="5522CCE3">
      <w:pPr>
        <w:pStyle w:val="GrayBodyTextStyle"/>
      </w:pPr>
      <w:r>
        <w:t>(COMPANY NAME) is a business that is highly regulated at both the federal and state level.  To assist senior management in its responsibilities relating to the operational compliance with applicable legal requirements and sound ethical standards, the Compliance Committee, provides oversight of and direction to the Compliance Officer and receives a report from the Compliance Officer no less frequently than every quarter.</w:t>
      </w:r>
    </w:p>
    <w:p w:rsidR="00850645" w:rsidP="00850645" w:rsidRDefault="00850645" w14:paraId="09D7E3E7" w14:textId="77777777">
      <w:pPr>
        <w:pStyle w:val="BlueSubsection1"/>
      </w:pPr>
      <w:r>
        <w:t>Composition</w:t>
      </w:r>
    </w:p>
    <w:p w:rsidR="00850645" w:rsidP="00850645" w:rsidRDefault="00850645" w14:paraId="3A4ED069" w14:textId="034A89A9">
      <w:pPr>
        <w:pStyle w:val="GrayBodyTextStyle"/>
      </w:pPr>
      <w:r>
        <w:t xml:space="preserve">As outlined in (COMPANY NAME) Compliance Program Plan, the Compliance Committee is composed of senior leadership and team leads.  Their role as members of the committee is to provide oversight of the Compliance Program and department activities. The engagement of senior management is vital to the program as they help promote to their staff ethical behavior and a culture of compliance with all applicable laws and regulations. </w:t>
      </w:r>
    </w:p>
    <w:p w:rsidR="00850645" w:rsidP="00850645" w:rsidRDefault="00850645" w14:paraId="7C9E2E86" w14:textId="77777777">
      <w:pPr>
        <w:pStyle w:val="BlueSubsection1"/>
      </w:pPr>
      <w:r>
        <w:t>Meetings</w:t>
      </w:r>
    </w:p>
    <w:p w:rsidR="00850645" w:rsidP="00850645" w:rsidRDefault="00850645" w14:paraId="5B6BB779" w14:textId="77777777">
      <w:pPr>
        <w:pStyle w:val="GrayBodyTextStyle"/>
      </w:pPr>
      <w:r>
        <w:t xml:space="preserve">The Compliance Committee shall meet quarterly. A majority of the Committee constitutes a quorum for the transaction of business. </w:t>
      </w:r>
    </w:p>
    <w:p w:rsidR="00850645" w:rsidP="00850645" w:rsidRDefault="00850645" w14:paraId="69A090A3" w14:textId="77777777">
      <w:pPr>
        <w:pStyle w:val="BlueSubsection1"/>
      </w:pPr>
      <w:r>
        <w:t>Responsibilities and Duties</w:t>
      </w:r>
    </w:p>
    <w:p w:rsidR="00850645" w:rsidP="00850645" w:rsidRDefault="00850645" w14:paraId="4FD99D7F" w14:textId="331B0F5C">
      <w:pPr>
        <w:pStyle w:val="GrayBodyTextStyle"/>
      </w:pPr>
      <w:r>
        <w:t>The Compliance Committee undertakes the following responsibilities and duties, and any other activities related to the Compliance Program.</w:t>
      </w:r>
    </w:p>
    <w:p w:rsidR="00850645" w:rsidP="00850645" w:rsidRDefault="00850645" w14:paraId="6A7BFAA2" w14:textId="77777777">
      <w:pPr>
        <w:pStyle w:val="GrayBodyTextStyle"/>
      </w:pPr>
    </w:p>
    <w:p w:rsidR="00850645" w:rsidP="002B16E3" w:rsidRDefault="00850645" w14:paraId="314B0F77" w14:textId="69EEDC7D">
      <w:pPr>
        <w:pStyle w:val="Style1"/>
        <w:numPr>
          <w:ilvl w:val="0"/>
          <w:numId w:val="115"/>
        </w:numPr>
      </w:pPr>
      <w:r>
        <w:t>Compliance Standards and Policies</w:t>
      </w:r>
    </w:p>
    <w:p w:rsidR="00850645" w:rsidP="00D5069E" w:rsidRDefault="00850645" w14:paraId="279D1050" w14:textId="6D7BAE73">
      <w:pPr>
        <w:pStyle w:val="ListParagraph"/>
        <w:numPr>
          <w:ilvl w:val="0"/>
          <w:numId w:val="131"/>
        </w:numPr>
      </w:pPr>
      <w:r>
        <w:t>Oversee the development or modification, issuance, distribution and review of the Code of Conduct and appropriate Compliance policies.</w:t>
      </w:r>
    </w:p>
    <w:p w:rsidR="00850645" w:rsidP="00D5069E" w:rsidRDefault="00850645" w14:paraId="4F879CDC" w14:textId="0A14156A">
      <w:pPr>
        <w:pStyle w:val="ListParagraph"/>
        <w:numPr>
          <w:ilvl w:val="0"/>
          <w:numId w:val="131"/>
        </w:numPr>
      </w:pPr>
      <w:r>
        <w:t>Oversee the development and implementation of employee communication and training regarding the Code of Conduct, policies and ethics and compliance issues.</w:t>
      </w:r>
    </w:p>
    <w:p w:rsidR="00850645" w:rsidP="002B16E3" w:rsidRDefault="00850645" w14:paraId="3E0CB5E6" w14:textId="7ADFE65D">
      <w:pPr>
        <w:pStyle w:val="Style1"/>
        <w:numPr>
          <w:ilvl w:val="0"/>
          <w:numId w:val="115"/>
        </w:numPr>
      </w:pPr>
      <w:r>
        <w:t>Compliance Training</w:t>
      </w:r>
    </w:p>
    <w:p w:rsidR="00850645" w:rsidP="00D5069E" w:rsidRDefault="00850645" w14:paraId="08AAFAF2" w14:textId="060EEAF1">
      <w:pPr>
        <w:pStyle w:val="ListParagraph"/>
        <w:numPr>
          <w:ilvl w:val="0"/>
          <w:numId w:val="132"/>
        </w:numPr>
      </w:pPr>
      <w:r>
        <w:t>Oversee the development and implementation of appropriate and adequate training regarding the Code of Conduct, policies and Compliance Program</w:t>
      </w:r>
    </w:p>
    <w:p w:rsidR="00850645" w:rsidP="00D5069E" w:rsidRDefault="00850645" w14:paraId="2269C6D8" w14:textId="4C3B80E7">
      <w:pPr>
        <w:pStyle w:val="ListParagraph"/>
        <w:numPr>
          <w:ilvl w:val="0"/>
          <w:numId w:val="131"/>
        </w:numPr>
      </w:pPr>
      <w:r>
        <w:t>Oversee the development and implementation of employee communication regarding the Compliance Program and issues.</w:t>
      </w:r>
    </w:p>
    <w:p w:rsidR="00850645" w:rsidP="00D5069E" w:rsidRDefault="00850645" w14:paraId="4EFE1765" w14:textId="5D8FB9D0">
      <w:pPr>
        <w:pStyle w:val="ListParagraph"/>
        <w:numPr>
          <w:ilvl w:val="0"/>
          <w:numId w:val="131"/>
        </w:numPr>
      </w:pPr>
      <w:r>
        <w:t>Oversee administration of a certification program for all employees and appropriate contractors to ensure that they receive, read, acknowledge understanding of, and agree to comply with the COMPANY’s Code of Conduct and policies.</w:t>
      </w:r>
    </w:p>
    <w:p w:rsidR="00921AEE" w:rsidRDefault="00921AEE" w14:paraId="563B174B" w14:textId="77777777">
      <w:pPr>
        <w:rPr>
          <w:rFonts w:ascii="Arial" w:hAnsi="Arial" w:eastAsia="Arial" w:cs="Arial"/>
          <w:b/>
          <w:bCs/>
          <w:iCs/>
          <w:color w:val="5E5E5E"/>
          <w:kern w:val="0"/>
          <w14:ligatures w14:val="none"/>
        </w:rPr>
      </w:pPr>
      <w:r>
        <w:br w:type="page"/>
      </w:r>
    </w:p>
    <w:p w:rsidR="00850645" w:rsidP="002B16E3" w:rsidRDefault="00850645" w14:paraId="64DDA3A8" w14:textId="63DAA6BA">
      <w:pPr>
        <w:pStyle w:val="Style1"/>
        <w:numPr>
          <w:ilvl w:val="0"/>
          <w:numId w:val="115"/>
        </w:numPr>
      </w:pPr>
      <w:r>
        <w:t>Reporting and Complaints Processes.</w:t>
      </w:r>
    </w:p>
    <w:p w:rsidR="00850645" w:rsidP="00D5069E" w:rsidRDefault="00850645" w14:paraId="25DC5ACB" w14:textId="6DD83ADA">
      <w:pPr>
        <w:pStyle w:val="ListParagraph"/>
        <w:numPr>
          <w:ilvl w:val="0"/>
          <w:numId w:val="127"/>
        </w:numPr>
      </w:pPr>
      <w:r>
        <w:t>Oversee the COMPANY’s compliance complaints processes, including a toll-free telephone number, through which employees may seek advice on application of the COMPANY’s Code of Conduct and policies and report potential Code, policy and legal violations.</w:t>
      </w:r>
    </w:p>
    <w:p w:rsidR="00850645" w:rsidP="00D5069E" w:rsidRDefault="00850645" w14:paraId="1193F3C4" w14:textId="2F60780C">
      <w:pPr>
        <w:pStyle w:val="ListParagraph"/>
        <w:numPr>
          <w:ilvl w:val="0"/>
          <w:numId w:val="127"/>
        </w:numPr>
      </w:pPr>
      <w:r>
        <w:t>Oversee, on the basis of quarterly reports from the Compliance Officer, the investigations of compliance violations reported to the Compliance Officer.</w:t>
      </w:r>
    </w:p>
    <w:p w:rsidR="00850645" w:rsidP="00850645" w:rsidRDefault="00850645" w14:paraId="0FAE973A" w14:textId="10A25DDD">
      <w:pPr>
        <w:pStyle w:val="Style1"/>
      </w:pPr>
      <w:r>
        <w:t>Monitoring and Auditing Compliance with Policies and Legal and Contractual Requirements</w:t>
      </w:r>
    </w:p>
    <w:p w:rsidR="00850645" w:rsidP="00D5069E" w:rsidRDefault="00850645" w14:paraId="37EC4757" w14:textId="453513F7">
      <w:pPr>
        <w:pStyle w:val="ListParagraph"/>
        <w:numPr>
          <w:ilvl w:val="0"/>
          <w:numId w:val="128"/>
        </w:numPr>
      </w:pPr>
      <w:r>
        <w:t>Ensure the Compliance Program has established appropriate internal and/or external audits and surveys are conducted to verify adherence to the policies, procedures and applicable legal and contractual requirements.</w:t>
      </w:r>
    </w:p>
    <w:p w:rsidR="00850645" w:rsidP="00850645" w:rsidRDefault="00850645" w14:paraId="1B4BD26D" w14:textId="07F9DC58">
      <w:pPr>
        <w:pStyle w:val="Style1"/>
      </w:pPr>
      <w:r>
        <w:t>Enforcement and Discipline</w:t>
      </w:r>
    </w:p>
    <w:p w:rsidR="00850645" w:rsidP="00D5069E" w:rsidRDefault="00850645" w14:paraId="46D46E7F" w14:textId="4ADF7E04">
      <w:pPr>
        <w:pStyle w:val="ListParagraph"/>
        <w:numPr>
          <w:ilvl w:val="0"/>
          <w:numId w:val="129"/>
        </w:numPr>
      </w:pPr>
      <w:r>
        <w:t>Oversee appropriate and consistent discipline is imposed for violations of the Code of Conduct, policies and legal requirements</w:t>
      </w:r>
    </w:p>
    <w:p w:rsidR="00850645" w:rsidP="00D5069E" w:rsidRDefault="00850645" w14:paraId="5E9FE23D" w14:textId="3BF9A7FC">
      <w:pPr>
        <w:pStyle w:val="ListParagraph"/>
        <w:numPr>
          <w:ilvl w:val="0"/>
          <w:numId w:val="127"/>
        </w:numPr>
      </w:pPr>
      <w:r>
        <w:t xml:space="preserve">Receive quarterly reports from the Compliance Officer regarding reported disciplinary action taken during the prior quarter.        </w:t>
      </w:r>
    </w:p>
    <w:p w:rsidR="00850645" w:rsidP="00850645" w:rsidRDefault="00850645" w14:paraId="2CFD5D2F" w14:textId="7C3441AC">
      <w:pPr>
        <w:pStyle w:val="Style1"/>
      </w:pPr>
      <w:r>
        <w:t>Response and Prevention</w:t>
      </w:r>
    </w:p>
    <w:p w:rsidR="00850645" w:rsidP="00D5069E" w:rsidRDefault="00850645" w14:paraId="0EECAF44" w14:textId="1B56A952">
      <w:pPr>
        <w:pStyle w:val="ListParagraph"/>
        <w:numPr>
          <w:ilvl w:val="0"/>
          <w:numId w:val="130"/>
        </w:numPr>
      </w:pPr>
      <w:r>
        <w:t>Oversee the action taken by COMPANY to ensure violations of the Code of Conduct, policies and/or legal requirements are remedied.</w:t>
      </w:r>
    </w:p>
    <w:p w:rsidR="00AF211D" w:rsidP="00D5069E" w:rsidRDefault="00850645" w14:paraId="41BA3FE1" w14:textId="5B5EB90E">
      <w:pPr>
        <w:pStyle w:val="ListParagraph"/>
        <w:numPr>
          <w:ilvl w:val="0"/>
          <w:numId w:val="127"/>
        </w:numPr>
      </w:pPr>
      <w:r>
        <w:t>Oversee steps taken to prevent similar violations from occurring in the future</w:t>
        <w:br w:type="page"/>
      </w:r>
    </w:p>
    <w:p w:rsidR="002C36FD" w:rsidP="00921AEE" w:rsidRDefault="001516F3" w14:paraId="5F56CD36" w14:textId="4494EDC0">
      <w:pPr>
        <w:pStyle w:val="BlueHeading2"/>
      </w:pPr>
      <w:bookmarkStart w:name="_Toc221796666" w:id="52"/>
      <w:r>
        <w:t>Compliance Program Governance Approval</w:t>
      </w:r>
      <w:bookmarkEnd w:id="52"/>
      <w:r>
        <w:t xml:space="preserve"> </w:t>
      </w:r>
    </w:p>
    <w:p w:rsidR="000C0FF6" w:rsidP="00921AEE" w:rsidRDefault="000C0FF6" w14:paraId="4EC3BD2B" w14:textId="1F6470D1">
      <w:pPr>
        <w:pStyle w:val="BlueSubsection1"/>
      </w:pPr>
      <w:r>
        <w:t xml:space="preserve">Compliance Program Purpose and Overview </w:t>
      </w:r>
    </w:p>
    <w:p w:rsidR="000C0FF6" w:rsidP="000C0FF6" w:rsidRDefault="009E296B" w14:paraId="463CEAB8" w14:textId="11F6604D">
      <w:pPr>
        <w:pStyle w:val="GrayBodyTextStyle"/>
      </w:pPr>
      <w:r>
        <w:t xml:space="preserve">COMPANY, its Governing Board, and its Management are committed to quality and efficient patient care; high standards of ethical, professional and business conduct; and full compliance with all applicable federal and state laws affecting the delivery or payment of health care, including those that prohibit fraud and abuse or waste of health care resources. </w:t>
      </w:r>
    </w:p>
    <w:p w:rsidR="000C0FF6" w:rsidP="000C0FF6" w:rsidRDefault="000C0FF6" w14:paraId="2A05755A" w14:textId="77777777">
      <w:pPr>
        <w:pStyle w:val="GrayBodyTextStyle"/>
      </w:pPr>
    </w:p>
    <w:p w:rsidR="000C0FF6" w:rsidP="000C0FF6" w:rsidRDefault="000C0FF6" w14:paraId="707D6C6B" w14:textId="3CE4CA9C">
      <w:pPr>
        <w:pStyle w:val="GrayBodyTextStyle"/>
      </w:pPr>
      <w:r>
        <w:t xml:space="preserve">The purpose of this Compliance Program and its component policies and procedures is to establish and maintain a culture within COMPANY that promotes quality and efficient patient care; high standards of ethical and business conduct; and the prevention, detection and resolution of conduct that does not conform to COMPANY’s standards and policies, applicable law, and health care program or payor requirements. The Compliance Program applies to all COMPANY personnel, including but not limited to its Governing Board, administration, physicians and other practitioners, employees, volunteers, and other entities providing services on behalf of COMPANY (collectively “COMPANY personnel”). The Compliance Program includes the following elements: </w:t>
      </w:r>
    </w:p>
    <w:p w:rsidR="000C0FF6" w:rsidP="000C0FF6" w:rsidRDefault="000C0FF6" w14:paraId="3E47BFA0" w14:textId="77777777">
      <w:pPr>
        <w:pStyle w:val="GrayBodyTextStyle"/>
      </w:pPr>
    </w:p>
    <w:p w:rsidR="000C0FF6" w:rsidP="00D528AF" w:rsidRDefault="000C0FF6" w14:paraId="17E008C9" w14:textId="451A913D">
      <w:pPr>
        <w:pStyle w:val="ListParagraph"/>
        <w:numPr>
          <w:ilvl w:val="0"/>
          <w:numId w:val="111"/>
        </w:numPr>
        <w:spacing w:before="0" w:after="0"/>
      </w:pPr>
      <w:r>
        <w:t xml:space="preserve">Written standards, policies and procedures which promote COMPANY’S commitment to compliance with applicable laws and regulations. </w:t>
      </w:r>
    </w:p>
    <w:p w:rsidR="000C0FF6" w:rsidP="00D528AF" w:rsidRDefault="000C0FF6" w14:paraId="7488901E" w14:textId="42C0B7F4">
      <w:pPr>
        <w:pStyle w:val="ListParagraph"/>
        <w:numPr>
          <w:ilvl w:val="0"/>
          <w:numId w:val="111"/>
        </w:numPr>
        <w:spacing w:before="0" w:after="0"/>
      </w:pPr>
      <w:r>
        <w:t xml:space="preserve">The designation of a Compliance Officer and Compliance Committee charged with the responsibility of implementing and monitoring the Compliance Program. </w:t>
      </w:r>
    </w:p>
    <w:p w:rsidR="000C0FF6" w:rsidP="00D528AF" w:rsidRDefault="000C0FF6" w14:paraId="2814F0F9" w14:textId="433115F9">
      <w:pPr>
        <w:pStyle w:val="ListParagraph"/>
        <w:numPr>
          <w:ilvl w:val="0"/>
          <w:numId w:val="111"/>
        </w:numPr>
        <w:spacing w:before="0" w:after="0"/>
      </w:pPr>
      <w:r>
        <w:t xml:space="preserve">Regular, effective education and training programs for all affected COMPANY personnel as appropriate to their functions. </w:t>
      </w:r>
    </w:p>
    <w:p w:rsidR="000C0FF6" w:rsidP="00D528AF" w:rsidRDefault="000C0FF6" w14:paraId="7CEE2645" w14:textId="1798EF10">
      <w:pPr>
        <w:pStyle w:val="ListParagraph"/>
        <w:numPr>
          <w:ilvl w:val="0"/>
          <w:numId w:val="111"/>
        </w:numPr>
        <w:spacing w:before="0" w:after="0"/>
      </w:pPr>
      <w:r>
        <w:t xml:space="preserve">A process to receive complaints concerning possible Compliance Program violations, procedures to protect the anonymity of complainants to the extent possible, and policies that protect complainants from retaliation. </w:t>
      </w:r>
    </w:p>
    <w:p w:rsidR="000C0FF6" w:rsidP="00D528AF" w:rsidRDefault="000C0FF6" w14:paraId="333A9736" w14:textId="4D478CD7">
      <w:pPr>
        <w:pStyle w:val="ListParagraph"/>
        <w:numPr>
          <w:ilvl w:val="0"/>
          <w:numId w:val="111"/>
        </w:numPr>
        <w:spacing w:before="0" w:after="0"/>
      </w:pPr>
      <w:r>
        <w:t xml:space="preserve">A process to respond to allegations of improper activities and the enforcement of appropriate disciplinary action against COMPANY personnel who have violated COMPANY policies, laws, regulations, or health care program requirements. </w:t>
      </w:r>
    </w:p>
    <w:p w:rsidR="000C0FF6" w:rsidP="00D528AF" w:rsidRDefault="000C0FF6" w14:paraId="1E2DE387" w14:textId="703BAE25">
      <w:pPr>
        <w:pStyle w:val="ListParagraph"/>
        <w:numPr>
          <w:ilvl w:val="0"/>
          <w:numId w:val="111"/>
        </w:numPr>
        <w:spacing w:before="0" w:after="0"/>
      </w:pPr>
      <w:r>
        <w:t xml:space="preserve">Periodic audits or other methods to monitor compliance and assist in the reduction of problems in any identified areas. </w:t>
      </w:r>
    </w:p>
    <w:p w:rsidR="000C0FF6" w:rsidP="00D528AF" w:rsidRDefault="000C0FF6" w14:paraId="617E7E51" w14:textId="77777777">
      <w:pPr>
        <w:pStyle w:val="ListParagraph"/>
        <w:numPr>
          <w:ilvl w:val="0"/>
          <w:numId w:val="111"/>
        </w:numPr>
        <w:spacing w:before="0" w:after="0"/>
      </w:pPr>
      <w:r>
        <w:t xml:space="preserve">A process for investigating and resolving any identified problems. </w:t>
      </w:r>
    </w:p>
    <w:p w:rsidR="000C0FF6" w:rsidP="004A221F" w:rsidRDefault="000C0FF6" w14:paraId="538C1F2A" w14:textId="77777777">
      <w:pPr>
        <w:pStyle w:val="GrayBodyTextStyle"/>
        <w:ind w:left="0"/>
      </w:pPr>
    </w:p>
    <w:p w:rsidR="000C0FF6" w:rsidP="0081340D" w:rsidRDefault="000C0FF6" w14:paraId="0B6B48E9" w14:textId="1FAA8290">
      <w:pPr>
        <w:pStyle w:val="GrayBodyTextStyle"/>
      </w:pPr>
      <w:r>
        <w:t xml:space="preserve">As demonstrated by the signatures below, the Compliance Program is enacted at the direction and with the support of the Governing Board, management, and owners of COMPANY. </w:t>
      </w:r>
    </w:p>
    <w:tbl>
      <w:tblPr>
        <w:tblStyle w:val="TableGrid"/>
        <w:tblW w:w="10260" w:type="dxa"/>
        <w:tblInd w:w="8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879"/>
        <w:gridCol w:w="236"/>
        <w:gridCol w:w="2145"/>
      </w:tblGrid>
      <w:tr w:rsidR="00676DCB" w:rsidTr="00A65FF1" w14:paraId="17E25420" w14:textId="77777777">
        <w:trPr>
          <w:trHeight w:val="391"/>
        </w:trPr>
        <w:tc>
          <w:tcPr>
            <w:tcW w:w="10260" w:type="dxa"/>
            <w:gridSpan w:val="3"/>
            <w:vAlign w:val="bottom"/>
          </w:tcPr>
          <w:p w:rsidR="00676DCB" w:rsidP="00EA0E9C" w:rsidRDefault="00676DCB" w14:paraId="16AD7807" w14:textId="065F983E">
            <w:pPr>
              <w:pStyle w:val="GrayBodyTextStyle"/>
              <w:ind w:left="0"/>
              <w:jc w:val="left"/>
            </w:pPr>
            <w:r>
              <w:t xml:space="preserve">APPROVED BY: </w:t>
            </w:r>
          </w:p>
        </w:tc>
      </w:tr>
      <w:tr w:rsidR="00A65FF1" w:rsidTr="007A5EEA" w14:paraId="3EFB9128" w14:textId="77777777">
        <w:trPr>
          <w:trHeight w:val="598"/>
        </w:trPr>
        <w:tc>
          <w:tcPr>
            <w:tcW w:w="7879" w:type="dxa"/>
            <w:tcBorders>
              <w:bottom w:val="single" w:color="auto" w:sz="4" w:space="0"/>
            </w:tcBorders>
          </w:tcPr>
          <w:p w:rsidR="00676DCB" w:rsidP="000C0FF6" w:rsidRDefault="00676DCB" w14:paraId="60C21036" w14:textId="77777777">
            <w:pPr>
              <w:pStyle w:val="GrayBodyTextStyle"/>
              <w:ind w:left="0"/>
            </w:pPr>
          </w:p>
        </w:tc>
        <w:tc>
          <w:tcPr>
            <w:tcW w:w="236" w:type="dxa"/>
          </w:tcPr>
          <w:p w:rsidR="00676DCB" w:rsidP="000C0FF6" w:rsidRDefault="00676DCB" w14:paraId="23256C82" w14:textId="77777777">
            <w:pPr>
              <w:pStyle w:val="GrayBodyTextStyle"/>
              <w:ind w:left="0"/>
            </w:pPr>
          </w:p>
        </w:tc>
        <w:tc>
          <w:tcPr>
            <w:tcW w:w="2145" w:type="dxa"/>
            <w:tcBorders>
              <w:bottom w:val="single" w:color="auto" w:sz="4" w:space="0"/>
            </w:tcBorders>
            <w:vAlign w:val="bottom"/>
          </w:tcPr>
          <w:p w:rsidR="00676DCB" w:rsidP="007A5EEA" w:rsidRDefault="00676DCB" w14:paraId="0FF4D77D" w14:textId="4322A51F">
            <w:pPr>
              <w:pStyle w:val="GrayBodyTextStyle"/>
              <w:ind w:left="0"/>
              <w:jc w:val="center"/>
            </w:pPr>
          </w:p>
        </w:tc>
      </w:tr>
      <w:tr w:rsidR="00A65FF1" w:rsidTr="007A5EEA" w14:paraId="1ED3A8B4" w14:textId="77777777">
        <w:trPr>
          <w:trHeight w:val="288"/>
        </w:trPr>
        <w:tc>
          <w:tcPr>
            <w:tcW w:w="7879" w:type="dxa"/>
          </w:tcPr>
          <w:p w:rsidR="00676DCB" w:rsidP="00424AF8" w:rsidRDefault="00676DCB" w14:paraId="53FC6E97" w14:textId="02A580EA">
            <w:pPr>
              <w:pStyle w:val="GrayBodyTextStyle"/>
              <w:ind w:left="0"/>
              <w:jc w:val="left"/>
            </w:pPr>
            <w:r>
              <w:t>Chairman, Governing Board/Managing Partner</w:t>
            </w:r>
          </w:p>
        </w:tc>
        <w:tc>
          <w:tcPr>
            <w:tcW w:w="236" w:type="dxa"/>
          </w:tcPr>
          <w:p w:rsidR="00676DCB" w:rsidP="00424AF8" w:rsidRDefault="00676DCB" w14:paraId="2419C816" w14:textId="77777777">
            <w:pPr>
              <w:pStyle w:val="GrayBodyTextStyle"/>
              <w:ind w:left="0"/>
              <w:jc w:val="left"/>
            </w:pPr>
          </w:p>
        </w:tc>
        <w:tc>
          <w:tcPr>
            <w:tcW w:w="2145" w:type="dxa"/>
            <w:tcBorders>
              <w:top w:val="single" w:color="auto" w:sz="4" w:space="0"/>
            </w:tcBorders>
            <w:vAlign w:val="bottom"/>
          </w:tcPr>
          <w:p w:rsidR="00676DCB" w:rsidP="007A5EEA" w:rsidRDefault="00676DCB" w14:paraId="162B8680" w14:textId="449BB273">
            <w:pPr>
              <w:pStyle w:val="GrayBodyTextStyle"/>
              <w:ind w:left="0"/>
              <w:jc w:val="center"/>
            </w:pPr>
            <w:r>
              <w:t>Date</w:t>
            </w:r>
          </w:p>
        </w:tc>
      </w:tr>
      <w:tr w:rsidR="00676DCB" w:rsidTr="007A5EEA" w14:paraId="5C37BE65" w14:textId="77777777">
        <w:trPr>
          <w:trHeight w:val="643"/>
        </w:trPr>
        <w:tc>
          <w:tcPr>
            <w:tcW w:w="7879" w:type="dxa"/>
            <w:tcBorders>
              <w:bottom w:val="single" w:color="auto" w:sz="4" w:space="0"/>
            </w:tcBorders>
          </w:tcPr>
          <w:p w:rsidR="00676DCB" w:rsidP="00424AF8" w:rsidRDefault="00676DCB" w14:paraId="38FBD0D1" w14:textId="77777777">
            <w:pPr>
              <w:pStyle w:val="GrayBodyTextStyle"/>
              <w:ind w:left="0"/>
              <w:jc w:val="left"/>
            </w:pPr>
          </w:p>
        </w:tc>
        <w:tc>
          <w:tcPr>
            <w:tcW w:w="236" w:type="dxa"/>
          </w:tcPr>
          <w:p w:rsidR="00676DCB" w:rsidP="00424AF8" w:rsidRDefault="00676DCB" w14:paraId="75316162" w14:textId="77777777">
            <w:pPr>
              <w:pStyle w:val="GrayBodyTextStyle"/>
              <w:ind w:left="0"/>
              <w:jc w:val="left"/>
            </w:pPr>
          </w:p>
        </w:tc>
        <w:tc>
          <w:tcPr>
            <w:tcW w:w="2145" w:type="dxa"/>
            <w:tcBorders>
              <w:bottom w:val="single" w:color="auto" w:sz="4" w:space="0"/>
            </w:tcBorders>
            <w:vAlign w:val="bottom"/>
          </w:tcPr>
          <w:p w:rsidR="00676DCB" w:rsidP="007A5EEA" w:rsidRDefault="00676DCB" w14:paraId="2F86AA15" w14:textId="744AD099">
            <w:pPr>
              <w:pStyle w:val="GrayBodyTextStyle"/>
              <w:ind w:left="0"/>
              <w:jc w:val="center"/>
            </w:pPr>
          </w:p>
        </w:tc>
      </w:tr>
      <w:tr w:rsidR="00676DCB" w:rsidTr="007A5EEA" w14:paraId="4118EAA1" w14:textId="77777777">
        <w:trPr>
          <w:trHeight w:val="288"/>
        </w:trPr>
        <w:tc>
          <w:tcPr>
            <w:tcW w:w="7879" w:type="dxa"/>
            <w:tcBorders>
              <w:top w:val="single" w:color="auto" w:sz="4" w:space="0"/>
            </w:tcBorders>
          </w:tcPr>
          <w:p w:rsidR="00676DCB" w:rsidP="00424AF8" w:rsidRDefault="000B3140" w14:paraId="61900F91" w14:textId="4E69D052">
            <w:pPr>
              <w:pStyle w:val="GrayBodyTextStyle"/>
              <w:ind w:left="0"/>
              <w:jc w:val="left"/>
            </w:pPr>
            <w:r>
              <w:t>Manager</w:t>
            </w:r>
          </w:p>
        </w:tc>
        <w:tc>
          <w:tcPr>
            <w:tcW w:w="236" w:type="dxa"/>
          </w:tcPr>
          <w:p w:rsidR="00676DCB" w:rsidP="00424AF8" w:rsidRDefault="00676DCB" w14:paraId="4B1F86D7" w14:textId="77777777">
            <w:pPr>
              <w:pStyle w:val="GrayBodyTextStyle"/>
              <w:ind w:left="0"/>
              <w:jc w:val="left"/>
            </w:pPr>
          </w:p>
        </w:tc>
        <w:tc>
          <w:tcPr>
            <w:tcW w:w="2145" w:type="dxa"/>
            <w:tcBorders>
              <w:top w:val="single" w:color="auto" w:sz="4" w:space="0"/>
            </w:tcBorders>
            <w:vAlign w:val="bottom"/>
          </w:tcPr>
          <w:p w:rsidR="00676DCB" w:rsidP="007A5EEA" w:rsidRDefault="00676DCB" w14:paraId="6EB21693" w14:textId="0EA8F401">
            <w:pPr>
              <w:pStyle w:val="GrayBodyTextStyle"/>
              <w:ind w:left="0"/>
              <w:jc w:val="center"/>
            </w:pPr>
            <w:r>
              <w:t>Date</w:t>
            </w:r>
          </w:p>
        </w:tc>
      </w:tr>
      <w:tr w:rsidR="00676DCB" w:rsidTr="007A5EEA" w14:paraId="55C210AC" w14:textId="77777777">
        <w:trPr>
          <w:trHeight w:val="688"/>
        </w:trPr>
        <w:tc>
          <w:tcPr>
            <w:tcW w:w="7879" w:type="dxa"/>
            <w:tcBorders>
              <w:bottom w:val="single" w:color="auto" w:sz="4" w:space="0"/>
            </w:tcBorders>
          </w:tcPr>
          <w:p w:rsidR="00676DCB" w:rsidP="00424AF8" w:rsidRDefault="00676DCB" w14:paraId="73EE0B9C" w14:textId="77777777">
            <w:pPr>
              <w:pStyle w:val="GrayBodyTextStyle"/>
              <w:ind w:left="0"/>
              <w:jc w:val="left"/>
            </w:pPr>
          </w:p>
        </w:tc>
        <w:tc>
          <w:tcPr>
            <w:tcW w:w="236" w:type="dxa"/>
          </w:tcPr>
          <w:p w:rsidR="00676DCB" w:rsidP="00424AF8" w:rsidRDefault="00676DCB" w14:paraId="3AB1922A" w14:textId="77777777">
            <w:pPr>
              <w:pStyle w:val="GrayBodyTextStyle"/>
              <w:ind w:left="0"/>
              <w:jc w:val="left"/>
            </w:pPr>
          </w:p>
        </w:tc>
        <w:tc>
          <w:tcPr>
            <w:tcW w:w="2145" w:type="dxa"/>
            <w:tcBorders>
              <w:bottom w:val="single" w:color="auto" w:sz="4" w:space="0"/>
            </w:tcBorders>
            <w:vAlign w:val="bottom"/>
          </w:tcPr>
          <w:p w:rsidR="00676DCB" w:rsidP="007A5EEA" w:rsidRDefault="00676DCB" w14:paraId="0E4059CF" w14:textId="70BDC167">
            <w:pPr>
              <w:pStyle w:val="GrayBodyTextStyle"/>
              <w:ind w:left="0"/>
              <w:jc w:val="center"/>
            </w:pPr>
          </w:p>
        </w:tc>
      </w:tr>
      <w:tr w:rsidR="00676DCB" w:rsidTr="007A5EEA" w14:paraId="032A3018" w14:textId="77777777">
        <w:trPr>
          <w:trHeight w:val="255"/>
        </w:trPr>
        <w:tc>
          <w:tcPr>
            <w:tcW w:w="7879" w:type="dxa"/>
            <w:tcBorders>
              <w:top w:val="single" w:color="auto" w:sz="4" w:space="0"/>
            </w:tcBorders>
          </w:tcPr>
          <w:p w:rsidR="00676DCB" w:rsidP="00424AF8" w:rsidRDefault="00676DCB" w14:paraId="1106725A" w14:textId="575C0B33">
            <w:pPr>
              <w:pStyle w:val="GrayBodyTextStyle"/>
              <w:ind w:left="0"/>
              <w:jc w:val="left"/>
            </w:pPr>
            <w:r>
              <w:t>Compliance Officer</w:t>
            </w:r>
          </w:p>
        </w:tc>
        <w:tc>
          <w:tcPr>
            <w:tcW w:w="236" w:type="dxa"/>
          </w:tcPr>
          <w:p w:rsidR="00676DCB" w:rsidP="00424AF8" w:rsidRDefault="00676DCB" w14:paraId="3406A704" w14:textId="77777777">
            <w:pPr>
              <w:pStyle w:val="GrayBodyTextStyle"/>
              <w:ind w:left="0"/>
              <w:jc w:val="left"/>
            </w:pPr>
          </w:p>
        </w:tc>
        <w:tc>
          <w:tcPr>
            <w:tcW w:w="2145" w:type="dxa"/>
            <w:tcBorders>
              <w:top w:val="single" w:color="auto" w:sz="4" w:space="0"/>
            </w:tcBorders>
            <w:vAlign w:val="bottom"/>
          </w:tcPr>
          <w:p w:rsidR="00676DCB" w:rsidP="007A5EEA" w:rsidRDefault="00676DCB" w14:paraId="3F5D8E55" w14:textId="6EE3CB99">
            <w:pPr>
              <w:pStyle w:val="GrayBodyTextStyle"/>
              <w:ind w:left="0"/>
              <w:jc w:val="center"/>
            </w:pPr>
            <w:r>
              <w:t>Date</w:t>
            </w:r>
          </w:p>
        </w:tc>
      </w:tr>
    </w:tbl>
    <w:p w:rsidR="00DE7DBC" w:rsidP="008C31D0" w:rsidRDefault="00DE7DBC" w14:paraId="7148B027" w14:textId="77777777">
      <w:pPr>
        <w:pStyle w:val="GrayBodyTextStyle"/>
        <w:ind w:left="0"/>
      </w:pPr>
    </w:p>
    <w:p w:rsidR="00DE7DBC" w:rsidP="007D244A" w:rsidRDefault="00DE7DBC" w14:paraId="1E334A2A" w14:textId="77777777">
      <w:pPr>
        <w:pStyle w:val="GrayBodyTextStyle"/>
      </w:pPr>
    </w:p>
    <w:p w:rsidR="00DE7DBC" w:rsidP="007D244A" w:rsidRDefault="00DE7DBC" w14:paraId="796B81C1" w14:textId="77777777">
      <w:pPr>
        <w:pStyle w:val="GrayBodyTextStyle"/>
      </w:pPr>
    </w:p>
    <w:p w:rsidR="00DE7DBC" w:rsidP="007D244A" w:rsidRDefault="00DE7DBC" w14:paraId="03FF4859" w14:textId="204993BB">
      <w:pPr>
        <w:pStyle w:val="GrayBodyTextStyle"/>
      </w:pPr>
    </w:p>
    <w:p w:rsidR="00DE7DBC" w:rsidP="007D244A" w:rsidRDefault="00DE7DBC" w14:paraId="1B3233AD" w14:textId="77777777">
      <w:pPr>
        <w:pStyle w:val="GrayBodyTextStyle"/>
      </w:pPr>
    </w:p>
    <w:p w:rsidR="00DE7DBC" w:rsidP="007D244A" w:rsidRDefault="00DE7DBC" w14:paraId="78E4F38D" w14:textId="77777777">
      <w:pPr>
        <w:pStyle w:val="GrayBodyTextStyle"/>
      </w:pPr>
    </w:p>
    <w:p w:rsidR="00DE7DBC" w:rsidP="007D244A" w:rsidRDefault="00DE7DBC" w14:paraId="65FFE56F" w14:textId="77777777">
      <w:pPr>
        <w:pStyle w:val="GrayBodyTextStyle"/>
      </w:pPr>
    </w:p>
    <w:p w:rsidR="00DE7DBC" w:rsidP="007D244A" w:rsidRDefault="00DE7DBC" w14:paraId="7F151A50" w14:textId="77777777">
      <w:pPr>
        <w:pStyle w:val="GrayBodyTextStyle"/>
      </w:pPr>
    </w:p>
    <w:p w:rsidR="00DE7DBC" w:rsidP="00034F4B" w:rsidRDefault="00DE7DBC" w14:paraId="59169259" w14:textId="77777777">
      <w:pPr>
        <w:pStyle w:val="GrayBodyTextStyle"/>
      </w:pPr>
    </w:p>
    <w:p w:rsidR="00034F4B" w:rsidP="00034F4B" w:rsidRDefault="00034F4B" w14:paraId="64B7D9CE" w14:textId="77777777">
      <w:pPr>
        <w:pStyle w:val="GrayBodyTextStyle"/>
      </w:pPr>
    </w:p>
    <w:p w:rsidR="00034F4B" w:rsidP="00034F4B" w:rsidRDefault="00034F4B" w14:paraId="13D0262B" w14:textId="77777777">
      <w:pPr>
        <w:pStyle w:val="GrayBodyTextStyle"/>
      </w:pPr>
    </w:p>
    <w:p w:rsidR="00034F4B" w:rsidP="00034F4B" w:rsidRDefault="00034F4B" w14:paraId="332383FB" w14:textId="77777777">
      <w:pPr>
        <w:pStyle w:val="GrayBodyTextStyle"/>
      </w:pPr>
    </w:p>
    <w:p w:rsidR="00034F4B" w:rsidP="00034F4B" w:rsidRDefault="00034F4B" w14:paraId="6ECEBD48" w14:textId="77777777">
      <w:pPr>
        <w:pStyle w:val="GrayBodyTextStyle"/>
      </w:pPr>
    </w:p>
    <w:p w:rsidR="00034F4B" w:rsidP="00034F4B" w:rsidRDefault="00034F4B" w14:paraId="1E376301" w14:textId="77777777">
      <w:pPr>
        <w:pStyle w:val="GrayBodyTextStyle"/>
      </w:pPr>
    </w:p>
    <w:p w:rsidR="00034F4B" w:rsidP="00034F4B" w:rsidRDefault="00034F4B" w14:paraId="6C0F2664" w14:textId="77777777">
      <w:pPr>
        <w:pStyle w:val="GrayBodyTextStyle"/>
      </w:pPr>
    </w:p>
    <w:p w:rsidR="00034F4B" w:rsidP="00034F4B" w:rsidRDefault="00034F4B" w14:paraId="76E20753" w14:textId="77777777">
      <w:pPr>
        <w:pStyle w:val="GrayBodyTextStyle"/>
      </w:pPr>
    </w:p>
    <w:p w:rsidR="00034F4B" w:rsidP="00034F4B" w:rsidRDefault="00034F4B" w14:paraId="5DC61F80" w14:textId="77777777">
      <w:pPr>
        <w:pStyle w:val="GrayBodyTextStyle"/>
      </w:pPr>
    </w:p>
    <w:p w:rsidR="00034F4B" w:rsidP="00034F4B" w:rsidRDefault="00034F4B" w14:paraId="234A8596" w14:textId="77777777">
      <w:pPr>
        <w:pStyle w:val="GrayBodyTextStyle"/>
      </w:pPr>
    </w:p>
    <w:p w:rsidR="00034F4B" w:rsidP="00034F4B" w:rsidRDefault="00034F4B" w14:paraId="69E78334" w14:textId="77777777">
      <w:pPr>
        <w:pStyle w:val="GrayBodyTextStyle"/>
      </w:pPr>
    </w:p>
    <w:p w:rsidR="00034F4B" w:rsidP="007D244A" w:rsidRDefault="00034F4B" w14:paraId="7BF126F8" w14:textId="77777777">
      <w:pPr>
        <w:pStyle w:val="GrayBodyTextStyle"/>
      </w:pPr>
    </w:p>
    <w:p w:rsidR="005E3DE5" w:rsidP="007D244A" w:rsidRDefault="00187486" w14:paraId="2ED5BC1C" w14:textId="384563E8">
      <w:pPr>
        <w:pStyle w:val="DarkBlueHeading1"/>
        <w:ind w:firstLine="533"/>
        <w:jc w:val="center"/>
      </w:pPr>
      <w:bookmarkStart w:name="_Toc221796667" w:id="53"/>
      <w:r>
        <w:t>Appendix B – Forms Not Required</w:t>
      </w:r>
      <w:bookmarkEnd w:id="53"/>
    </w:p>
    <w:p w:rsidR="00DE7DBC" w:rsidRDefault="00DE7DBC" w14:paraId="290D8814" w14:textId="77777777">
      <w:pPr>
        <w:rPr>
          <w:rFonts w:ascii="Arial" w:hAnsi="Arial" w:eastAsia="Arial" w:cs="Arial"/>
          <w:b/>
          <w:bCs/>
          <w:color w:val="1C3557" w:themeColor="text2"/>
          <w:w w:val="90"/>
          <w:kern w:val="0"/>
          <w:sz w:val="40"/>
          <w:szCs w:val="40"/>
          <w14:ligatures w14:val="none"/>
        </w:rPr>
      </w:pPr>
      <w:r>
        <w:br w:type="page"/>
      </w:r>
    </w:p>
    <w:p w:rsidR="00C25EB6" w:rsidP="00921AEE" w:rsidRDefault="00C25EB6" w14:paraId="13741D17" w14:textId="6EEA2EAD">
      <w:pPr>
        <w:pStyle w:val="BlueHeading2"/>
      </w:pPr>
      <w:bookmarkStart w:name="_Toc221796668" w:id="54"/>
      <w:r>
        <w:t>Standard Notice and Consent Documents Under the No Surprises Act – V1</w:t>
      </w:r>
      <w:bookmarkEnd w:id="54"/>
    </w:p>
    <w:p w:rsidR="00F61C16" w:rsidP="00C25EB6" w:rsidRDefault="00F61C16" w14:paraId="636D5EB3" w14:textId="77777777">
      <w:pPr>
        <w:pStyle w:val="GrayBodyTextStyle"/>
        <w:rPr>
          <w:b/>
          <w:bCs/>
        </w:rPr>
      </w:pPr>
      <w:r>
        <w:rPr>
          <w:b/>
          <w:bCs/>
        </w:rPr>
        <w:t xml:space="preserve">Version 1: To be used in 2022 only </w:t>
      </w:r>
    </w:p>
    <w:p w:rsidR="00DF2458" w:rsidP="00C25EB6" w:rsidRDefault="00DF2458" w14:paraId="6ACFB742" w14:textId="77777777">
      <w:pPr>
        <w:pStyle w:val="GrayBodyTextStyle"/>
        <w:rPr>
          <w:b/>
          <w:bCs/>
        </w:rPr>
      </w:pPr>
    </w:p>
    <w:p w:rsidRPr="002B3ED8" w:rsidR="00C25EB6" w:rsidP="00C25EB6" w:rsidRDefault="00C25EB6" w14:paraId="688CAE01" w14:textId="0A5144F9">
      <w:pPr>
        <w:pStyle w:val="GrayBodyTextStyle"/>
        <w:rPr>
          <w:b/>
          <w:bCs/>
        </w:rPr>
      </w:pPr>
      <w:r>
        <w:rPr>
          <w:b/>
          <w:bCs/>
        </w:rPr>
        <w:t xml:space="preserve">(For use by nonparticipating providers and nonparticipating emergency facilities </w:t>
      </w:r>
    </w:p>
    <w:p w:rsidR="00C25EB6" w:rsidP="00C25EB6" w:rsidRDefault="00C25EB6" w14:paraId="77FC5478" w14:textId="77777777">
      <w:pPr>
        <w:pStyle w:val="GrayBodyTextStyle"/>
        <w:rPr>
          <w:b/>
          <w:bCs/>
        </w:rPr>
      </w:pPr>
      <w:r>
        <w:rPr>
          <w:b/>
          <w:bCs/>
        </w:rPr>
        <w:t>beginning January 1, 2022)</w:t>
      </w:r>
    </w:p>
    <w:p w:rsidRPr="002B3ED8" w:rsidR="00DF2458" w:rsidP="00C25EB6" w:rsidRDefault="00DF2458" w14:paraId="138EB197" w14:textId="77777777">
      <w:pPr>
        <w:pStyle w:val="GrayBodyTextStyle"/>
        <w:rPr>
          <w:b/>
          <w:bCs/>
        </w:rPr>
      </w:pPr>
    </w:p>
    <w:p w:rsidR="00C25EB6" w:rsidP="00C25EB6" w:rsidRDefault="00C25EB6" w14:paraId="0E6C8144" w14:textId="77777777">
      <w:pPr>
        <w:pStyle w:val="GrayBodyTextStyle"/>
      </w:pPr>
      <w:r>
        <w:t>OMB Control Number: 0938-1401</w:t>
      </w:r>
    </w:p>
    <w:p w:rsidR="00C25EB6" w:rsidP="00C25EB6" w:rsidRDefault="00C25EB6" w14:paraId="73A7CDB0" w14:textId="77777777">
      <w:pPr>
        <w:pStyle w:val="GrayBodyTextStyle"/>
      </w:pPr>
      <w:r>
        <w:t>Expiration Date: 05/31/2025</w:t>
      </w:r>
    </w:p>
    <w:p w:rsidR="00C25EB6" w:rsidP="00C25EB6" w:rsidRDefault="00C25EB6" w14:paraId="26418651" w14:textId="58F56FC4">
      <w:pPr>
        <w:pStyle w:val="BlueSubsection1"/>
      </w:pPr>
      <w:r>
        <w:t>Instructions</w:t>
      </w:r>
    </w:p>
    <w:p w:rsidR="00C25EB6" w:rsidP="00C25EB6" w:rsidRDefault="00C25EB6" w14:paraId="79E4167D" w14:textId="3552EFA7">
      <w:pPr>
        <w:pStyle w:val="GrayBodyTextStyle"/>
      </w:pPr>
      <w:r>
        <w:t xml:space="preserve">The Department of Health and Human Services (HHS) developed standard notice and consent documents under section 2799B-2(d) of the Public Health Service Act (PHS Act). These documents are for use when providing items and services to participants, beneficiaries, enrollees, or covered individuals in group health plans or group or individual health insurance coverage, including Federal Employees Health Benefits (FEHB) plans by either: </w:t>
      </w:r>
    </w:p>
    <w:p w:rsidR="00C25EB6" w:rsidP="00C25EB6" w:rsidRDefault="00C25EB6" w14:paraId="2EF42005" w14:textId="134A8236">
      <w:pPr>
        <w:pStyle w:val="BulletStyle2"/>
      </w:pPr>
      <w:r>
        <w:t>A nonparticipating provider or nonparticipating emergency facility when furnishing certain post-stabilization services, or</w:t>
      </w:r>
    </w:p>
    <w:p w:rsidR="00C25EB6" w:rsidP="00C25EB6" w:rsidRDefault="00C25EB6" w14:paraId="6C47DD24" w14:textId="0612216C">
      <w:pPr>
        <w:pStyle w:val="BulletStyle2"/>
      </w:pPr>
      <w:r>
        <w:t>A nonparticipating provider (or facility on behalf of the provider) when furnishing non-emergency services (other than ancillary services) at certain participating health care facilities.</w:t>
      </w:r>
    </w:p>
    <w:p w:rsidR="00C25EB6" w:rsidP="00A74832" w:rsidRDefault="00C25EB6" w14:paraId="7A09ED00" w14:textId="30290FAB">
      <w:pPr>
        <w:pStyle w:val="GrayBodyTextStyle"/>
      </w:pPr>
      <w:r>
        <w:t>These documents provide the form and manner of the notice and consent documents specified by the Secretary of HHS under 45 CFR 149.410 and 149.420. HHS considers use of these documents in accordance with these instructions to be good faith compliance with the notice and consent requirements of section 2799B-2(d) of the PHS Act, provided that all other requirements are met. To the extent a state develops notice and consent documents that meet the statutory and regulatory requirements under section 2799B-2(d) of the PHS Act and 45 CFR 149.410 and 149.420, the state-developed documents meet the Secretary’s specifications regarding the form and manner of the notice and consent documents.</w:t>
      </w:r>
    </w:p>
    <w:p w:rsidR="00234A27" w:rsidP="00C25EB6" w:rsidRDefault="00234A27" w14:paraId="1BB06B92" w14:textId="77777777">
      <w:pPr>
        <w:pStyle w:val="GrayBodyTextStyle"/>
      </w:pPr>
    </w:p>
    <w:p w:rsidR="00C25EB6" w:rsidP="00A74832" w:rsidRDefault="00C25EB6" w14:paraId="3AC94721" w14:textId="3B5C7111">
      <w:pPr>
        <w:pStyle w:val="GrayBodyTextStyle"/>
      </w:pPr>
      <w:r>
        <w:t>These documents may not be modified by providers or facilities, except as indicated in brackets or as may be necessary to reflect applicable state law. To use these documents properly, the nonparticipating provider or facility fill in any blanks that appear in brackets with the appropriate information. Providers and facilities fill out the notice and consent documents completely and delete the bracketed italicized text before presenting the documents to patients. In particular, providers and facilities fill in the blanks in the “Estimate of what you may pay” section and the “More details about your estimate” section before presenting the documents to patients.</w:t>
      </w:r>
    </w:p>
    <w:p w:rsidR="00234A27" w:rsidP="00C25EB6" w:rsidRDefault="00234A27" w14:paraId="6DE7259F" w14:textId="77777777">
      <w:pPr>
        <w:pStyle w:val="GrayBodyTextStyle"/>
      </w:pPr>
    </w:p>
    <w:p w:rsidR="00187486" w:rsidP="00A74832" w:rsidRDefault="00C25EB6" w14:paraId="7D058BAE" w14:textId="55F8B18E">
      <w:pPr>
        <w:pStyle w:val="GrayBodyTextStyle"/>
      </w:pPr>
      <w:r>
        <w:t>The standard notice and consent documents are given physically separate from and not attached to or incorporated into any other documents. The documents are not hidden or included among other forms, and a representative of the provider or facility is physically present or available by phone to explain the documents and estimates to the individual, and answer any questions, as necessary. The documents meet applicable language access requirements, as specified in 45 CFR 149.420. The provider or facility is responsible for translating these documents or providing a qualified interpreter, as applicable, when necessary to meet those requirements. The standard notice is provided on paper, or, when feasible, electronically, if selected by the individual. The individual is provided with a copy of the signed consent document in-person, by mail or via email, as selected by the individual.</w:t>
      </w:r>
    </w:p>
    <w:p w:rsidR="00B63EEF" w:rsidP="00B63EEF" w:rsidRDefault="00B63EEF" w14:paraId="76B31A3E" w14:textId="77777777">
      <w:pPr>
        <w:pStyle w:val="GrayBodyTextStyle"/>
      </w:pPr>
    </w:p>
    <w:p w:rsidR="00B63EEF" w:rsidP="00A74832" w:rsidRDefault="00B63EEF" w14:paraId="4C191785" w14:textId="48B79FDC">
      <w:pPr>
        <w:pStyle w:val="GrayBodyTextStyle"/>
      </w:pPr>
      <w:r>
        <w:t xml:space="preserve">If an individual makes an appointment for the relevant items or services at least 72 hours before the date that the items and services are to be furnished, these notice and consent documents are provided to the individual, or the individual’s authorized representative, at least 72 hours before the date that the items and services are to be furnished. If the individual makes an appointment for the relevant items or services within 72 hours of the date the items and services are to be furnished, these notice and consent documents are provided to the individual, or the individual’s authorized representative, on the day the appointment is scheduled. In a situation where an individual is provided the notice and consent documents on the day the items or services are to be furnished, including for post-stabilization services, the documents are provided no later than 3 hours prior to furnishing the relevant items or services. </w:t>
      </w:r>
    </w:p>
    <w:p w:rsidR="00B63EEF" w:rsidP="00B63EEF" w:rsidRDefault="00B63EEF" w14:paraId="12FB09BC" w14:textId="77777777">
      <w:pPr>
        <w:pStyle w:val="GrayBodyTextStyle"/>
      </w:pPr>
    </w:p>
    <w:p w:rsidR="006F346F" w:rsidP="00A74832" w:rsidRDefault="00B63EEF" w14:paraId="2B72E6E7" w14:textId="77777777">
      <w:pPr>
        <w:pStyle w:val="GrayBodyTextStyle"/>
      </w:pPr>
      <w:r>
        <w:rPr>
          <w:b/>
          <w:bCs/>
          <w:u w:val="single"/>
        </w:rPr>
        <w:t>NOTE</w:t>
      </w:r>
      <w:r>
        <w:t xml:space="preserve">: The information provided in these instructions is intended to be only a general informal summary of technical legal standards. It is not intended to take the place of the statutes, regulations, or formal policy guidance upon which it is based. Refer to the applicable statutes, regulations, and other interpretive materials for complete and current information. </w:t>
      </w:r>
    </w:p>
    <w:p w:rsidR="006F346F" w:rsidP="00A74832" w:rsidRDefault="006F346F" w14:paraId="1213D548" w14:textId="77777777">
      <w:pPr>
        <w:pStyle w:val="GrayBodyTextStyle"/>
      </w:pPr>
    </w:p>
    <w:p w:rsidRPr="006F346F" w:rsidR="00B63EEF" w:rsidP="00A74832" w:rsidRDefault="00B63EEF" w14:paraId="7B15B3F8" w14:textId="721105AE">
      <w:pPr>
        <w:pStyle w:val="GrayBodyTextStyle"/>
        <w:rPr>
          <w:b/>
          <w:bCs/>
        </w:rPr>
      </w:pPr>
      <w:r>
        <w:rPr>
          <w:b/>
          <w:bCs/>
        </w:rPr>
        <w:t xml:space="preserve">Do not include these instructions with the standard notice and consent documents given to patients. </w:t>
      </w:r>
    </w:p>
    <w:p w:rsidR="00B63EEF" w:rsidP="00B63EEF" w:rsidRDefault="00B63EEF" w14:paraId="00A291AA" w14:textId="77777777">
      <w:pPr>
        <w:pStyle w:val="GrayBodyTextStyle"/>
      </w:pPr>
    </w:p>
    <w:p w:rsidR="00B63EEF" w:rsidP="00B63EEF" w:rsidRDefault="00B63EEF" w14:paraId="0AA61906" w14:textId="43B13748">
      <w:pPr>
        <w:pStyle w:val="BlueSubsection1"/>
      </w:pPr>
      <w:r>
        <w:t>Paperwork Reduction Act Statement</w:t>
      </w:r>
    </w:p>
    <w:p w:rsidR="000F5A1A" w:rsidP="00A74832" w:rsidRDefault="00B63EEF" w14:paraId="60DE2BD6" w14:textId="54E88EBD">
      <w:pPr>
        <w:pStyle w:val="GrayBodyTextStyle"/>
      </w:pPr>
      <w:r>
        <w:t>According to the Paperwork Reduction Act of 1995, no persons are required to respond to a collection of information unless it displays a valid Office of Management and Budget (OMB) control number. The valid OMB control number for this information collection is 0938-XXXX. The time required to complete this information collection is estimated to average 1.3 hours per response, including the time to review instructions, search existing data resources, gather the data needed, and complete and review the information collection. If you have comments concerning the accuracy of the time estimate(s) or suggestions for improving this form, please write to: CMS, 7500 Security Boulevard, Attn: PRA Reports Clearance Officer, Mail Stop C4-26-05, Baltimore, Maryland 21244-1850</w:t>
      </w:r>
    </w:p>
    <w:p w:rsidR="000F5A1A" w:rsidRDefault="000F5A1A" w14:paraId="06955D52" w14:textId="77777777">
      <w:pPr>
        <w:rPr>
          <w:rFonts w:ascii="Arial" w:hAnsi="Arial" w:eastAsia="Arial" w:cs="Arial"/>
          <w:color w:val="5E5E5E"/>
          <w:kern w:val="0"/>
          <w14:ligatures w14:val="none"/>
        </w:rPr>
      </w:pPr>
      <w:r>
        <w:br w:type="page"/>
      </w:r>
    </w:p>
    <w:p w:rsidR="00563E17" w:rsidP="00921AEE" w:rsidRDefault="00563E17" w14:paraId="36806CA9" w14:textId="54E4695F">
      <w:pPr>
        <w:pStyle w:val="BlueSubsection1"/>
      </w:pPr>
      <w:r>
        <w:t>Surprise Billing Protection Form Example</w:t>
      </w:r>
    </w:p>
    <w:p w:rsidR="00563E17" w:rsidP="00563E17" w:rsidRDefault="00563E17" w14:paraId="1D0CC843" w14:textId="0B02B390">
      <w:pPr>
        <w:pStyle w:val="GrayBodyTextStyle"/>
      </w:pPr>
      <w:r>
        <w:t xml:space="preserve">The purpose of this document is to let you know about your protections from unexpected medical bills. It also asks whether you would like to give up those protections and pay more for out-of-network care. </w:t>
      </w:r>
    </w:p>
    <w:p w:rsidR="00563E17" w:rsidP="00563E17" w:rsidRDefault="00563E17" w14:paraId="3EF4AC5D" w14:textId="77777777">
      <w:pPr>
        <w:pStyle w:val="GrayBodyTextStyle"/>
      </w:pPr>
    </w:p>
    <w:p w:rsidR="00563E17" w:rsidP="00563E17" w:rsidRDefault="00563E17" w14:paraId="13C92936" w14:textId="6D0431C6">
      <w:pPr>
        <w:pStyle w:val="GrayBodyTextStyle"/>
      </w:pPr>
      <w:r>
        <w:rPr>
          <w:b/>
          <w:bCs/>
          <w:u w:val="single"/>
        </w:rPr>
        <w:t>IMPORTANT</w:t>
      </w:r>
      <w:r>
        <w:t xml:space="preserve">: You aren’t required to sign this form and shouldn’t sign it if you didn’t have a choice of health care provider when you received care. You can choose to get care from a provider or facility in your health plan’s network, which may cost you less. </w:t>
      </w:r>
    </w:p>
    <w:p w:rsidR="00563E17" w:rsidP="00563E17" w:rsidRDefault="00563E17" w14:paraId="6C6D3A93" w14:textId="77777777">
      <w:pPr>
        <w:pStyle w:val="GrayBodyTextStyle"/>
      </w:pPr>
    </w:p>
    <w:p w:rsidR="00563E17" w:rsidP="00A74832" w:rsidRDefault="00563E17" w14:paraId="2D354087" w14:textId="76D01FE6">
      <w:pPr>
        <w:pStyle w:val="GrayBodyTextStyle"/>
      </w:pPr>
      <w:r>
        <w:t>If you’d like assistance with this document, ask your provider or a patient advocate. Take a picture and/or keep a copy of this form for your records.</w:t>
      </w:r>
    </w:p>
    <w:p w:rsidR="00563E17" w:rsidP="00563E17" w:rsidRDefault="00563E17" w14:paraId="31742F69" w14:textId="77777777">
      <w:pPr>
        <w:pStyle w:val="GrayBodyTextStyle"/>
      </w:pPr>
    </w:p>
    <w:p w:rsidR="00563E17" w:rsidP="00A74832" w:rsidRDefault="00563E17" w14:paraId="6B60149F" w14:textId="23E72A72">
      <w:pPr>
        <w:pStyle w:val="GrayBodyTextStyle"/>
      </w:pPr>
      <w:r>
        <w:t xml:space="preserve">You’re getting this notice because this provider or facility isn’t in your health plan’s network. This means the provider or facility doesn’t have an agreement with your plan. </w:t>
      </w:r>
    </w:p>
    <w:p w:rsidR="00233117" w:rsidP="00233117" w:rsidRDefault="00233117" w14:paraId="57F9FAC0" w14:textId="77777777">
      <w:pPr>
        <w:pStyle w:val="GrayBodyTextStyle"/>
        <w:rPr>
          <w:b/>
          <w:bCs/>
        </w:rPr>
      </w:pPr>
    </w:p>
    <w:p w:rsidRPr="00233117" w:rsidR="00563E17" w:rsidP="00233117" w:rsidRDefault="00563E17" w14:paraId="6003FC17" w14:textId="2D37FD37">
      <w:pPr>
        <w:pStyle w:val="BlueSubsection1"/>
      </w:pPr>
      <w:r>
        <w:t>Getting care from this provider or facility could cost you more.</w:t>
      </w:r>
    </w:p>
    <w:p w:rsidR="00563E17" w:rsidP="00563E17" w:rsidRDefault="00563E17" w14:paraId="13EAE097" w14:textId="2C157470">
      <w:pPr>
        <w:pStyle w:val="GrayBodyTextStyle"/>
      </w:pPr>
      <w:r>
        <w:t>If your plan covers the item or service you’re getting, federal law protects you from higher bills:</w:t>
      </w:r>
    </w:p>
    <w:p w:rsidR="00563E17" w:rsidP="00F37AB4" w:rsidRDefault="00563E17" w14:paraId="34B6B95A" w14:textId="505DC2DF">
      <w:pPr>
        <w:pStyle w:val="ListParagraph"/>
        <w:numPr>
          <w:ilvl w:val="0"/>
          <w:numId w:val="135"/>
        </w:numPr>
      </w:pPr>
      <w:r>
        <w:t>When you get emergency care from out-of-network providers and facilities, or</w:t>
      </w:r>
    </w:p>
    <w:p w:rsidR="00563E17" w:rsidP="00F37AB4" w:rsidRDefault="00563E17" w14:paraId="2D439B4A" w14:textId="3A15C8D6">
      <w:pPr>
        <w:pStyle w:val="ListParagraph"/>
        <w:numPr>
          <w:ilvl w:val="0"/>
          <w:numId w:val="135"/>
        </w:numPr>
      </w:pPr>
      <w:r>
        <w:t xml:space="preserve">When an out-of-network provider treats you at an in-network hospital or ambulatory surgical center without your knowledge or consent. </w:t>
      </w:r>
    </w:p>
    <w:p w:rsidR="00563E17" w:rsidP="00A74832" w:rsidRDefault="00563E17" w14:paraId="154418D1" w14:textId="377C1A3A">
      <w:pPr>
        <w:pStyle w:val="GrayBodyTextStyle"/>
      </w:pPr>
      <w:r>
        <w:t xml:space="preserve">Ask your health care provider or patient advocate if you need help knowing if these protections apply to you. </w:t>
      </w:r>
    </w:p>
    <w:p w:rsidR="00D839AC" w:rsidP="00563E17" w:rsidRDefault="00D839AC" w14:paraId="37C50A68" w14:textId="77777777">
      <w:pPr>
        <w:pStyle w:val="GrayBodyTextStyle"/>
      </w:pPr>
    </w:p>
    <w:p w:rsidR="00563E17" w:rsidP="00563E17" w:rsidRDefault="00563E17" w14:paraId="7078D66D" w14:textId="30D35DDF">
      <w:pPr>
        <w:pStyle w:val="GrayBodyTextStyle"/>
      </w:pPr>
      <w:r>
        <w:t>If you sign this form, you may pay more because:</w:t>
      </w:r>
    </w:p>
    <w:p w:rsidR="00563E17" w:rsidP="00F37AB4" w:rsidRDefault="00D839AC" w14:paraId="66C6FEE5" w14:textId="5B3F82E1">
      <w:pPr>
        <w:pStyle w:val="ListParagraph"/>
        <w:numPr>
          <w:ilvl w:val="0"/>
          <w:numId w:val="136"/>
        </w:numPr>
      </w:pPr>
      <w:r>
        <w:t>You are giving up your protections under the law.</w:t>
      </w:r>
    </w:p>
    <w:p w:rsidR="00563E17" w:rsidP="00F37AB4" w:rsidRDefault="00563E17" w14:paraId="7B2D7539" w14:textId="6BDAADE2">
      <w:pPr>
        <w:pStyle w:val="ListParagraph"/>
        <w:numPr>
          <w:ilvl w:val="0"/>
          <w:numId w:val="136"/>
        </w:numPr>
      </w:pPr>
      <w:r>
        <w:t>You may owe the full costs billed for items and services received.</w:t>
      </w:r>
    </w:p>
    <w:p w:rsidR="00563E17" w:rsidP="00F37AB4" w:rsidRDefault="00563E17" w14:paraId="19F70A57" w14:textId="3E00852B">
      <w:pPr>
        <w:pStyle w:val="ListParagraph"/>
        <w:numPr>
          <w:ilvl w:val="0"/>
          <w:numId w:val="136"/>
        </w:numPr>
      </w:pPr>
      <w:r>
        <w:t>Your health plan might not count any of the amount you pay towards your deductible and out-of-pocket limit. Contact your health plan for more information.</w:t>
      </w:r>
    </w:p>
    <w:p w:rsidR="00563E17" w:rsidP="00A74832" w:rsidRDefault="00563E17" w14:paraId="00ADFBDB" w14:textId="586268D9">
      <w:pPr>
        <w:pStyle w:val="GrayBodyTextStyle"/>
      </w:pPr>
      <w:r>
        <w:t xml:space="preserve">You </w:t>
      </w:r>
      <w:r>
        <w:rPr>
          <w:b/>
          <w:bCs/>
        </w:rPr>
        <w:t>shouldn’t</w:t>
      </w:r>
      <w:r>
        <w:t xml:space="preserve"> sign this form if you </w:t>
      </w:r>
      <w:r>
        <w:rPr>
          <w:b/>
          <w:bCs/>
        </w:rPr>
        <w:t>didn’t</w:t>
      </w:r>
      <w:r>
        <w:t xml:space="preserve"> have a choice of providers when receiving care. For example, if a doctor was assigned to you with no opportunity to make a change.</w:t>
      </w:r>
    </w:p>
    <w:p w:rsidR="00D839AC" w:rsidP="00563E17" w:rsidRDefault="00D839AC" w14:paraId="558ABED6" w14:textId="77777777">
      <w:pPr>
        <w:pStyle w:val="GrayBodyTextStyle"/>
      </w:pPr>
    </w:p>
    <w:p w:rsidR="00563E17" w:rsidP="00A74832" w:rsidRDefault="00563E17" w14:paraId="320D54EB" w14:textId="679708F6">
      <w:pPr>
        <w:pStyle w:val="GrayBodyTextStyle"/>
      </w:pPr>
      <w:r>
        <w:t xml:space="preserve">Before deciding whether to sign this form, you can contact your health plan to find an in-network provider or facility. If there isn’t one, your health plan might work out an agreement with this provider or facility, or another one. </w:t>
      </w:r>
    </w:p>
    <w:p w:rsidR="00D839AC" w:rsidP="00563E17" w:rsidRDefault="00D839AC" w14:paraId="03C4822E" w14:textId="77777777">
      <w:pPr>
        <w:pStyle w:val="GrayBodyTextStyle"/>
      </w:pPr>
    </w:p>
    <w:p w:rsidR="004961E0" w:rsidP="00563E17" w:rsidRDefault="00563E17" w14:paraId="1EFCD6E0" w14:textId="2F1DD113">
      <w:pPr>
        <w:pStyle w:val="GrayBodyTextStyle"/>
      </w:pPr>
      <w:r>
        <w:t>See the next page for your cost estimate.</w:t>
      </w:r>
    </w:p>
    <w:p w:rsidR="004961E0" w:rsidRDefault="004961E0" w14:paraId="25EA9421" w14:textId="77777777">
      <w:pPr>
        <w:rPr>
          <w:rFonts w:ascii="Arial" w:hAnsi="Arial" w:eastAsia="Arial" w:cs="Arial"/>
          <w:color w:val="5E5E5E"/>
          <w:kern w:val="0"/>
          <w14:ligatures w14:val="none"/>
        </w:rPr>
      </w:pPr>
      <w:r>
        <w:br w:type="page"/>
      </w:r>
    </w:p>
    <w:p w:rsidR="00CB7AA7" w:rsidP="00233117" w:rsidRDefault="00CB7AA7" w14:paraId="3B5A2761" w14:textId="636CAAE5">
      <w:pPr>
        <w:pStyle w:val="BlueSubsection1"/>
      </w:pPr>
      <w:r>
        <w:t>Estimate of What You Could Pay</w:t>
      </w:r>
    </w:p>
    <w:p w:rsidR="00CB7AA7" w:rsidP="00CB7AA7" w:rsidRDefault="00CB7AA7" w14:paraId="0CA58BAF" w14:textId="049F6D41">
      <w:pPr>
        <w:pStyle w:val="GrayBodyTextStyle"/>
      </w:pPr>
      <w:r>
        <w:t>Patient name: ______________________________________________________________________</w:t>
      </w:r>
    </w:p>
    <w:p w:rsidR="008A24E9" w:rsidP="00CB7AA7" w:rsidRDefault="008A24E9" w14:paraId="3AAF871C" w14:textId="77777777">
      <w:pPr>
        <w:pStyle w:val="GrayBodyTextStyle"/>
      </w:pPr>
    </w:p>
    <w:p w:rsidR="00CB7AA7" w:rsidP="00CB7AA7" w:rsidRDefault="00CB7AA7" w14:paraId="45EC6B13" w14:textId="6E4726FC">
      <w:pPr>
        <w:pStyle w:val="GrayBodyTextStyle"/>
      </w:pPr>
      <w:r>
        <w:t>Out-of-network provider(s) or facility name: _______________________________________________</w:t>
      </w:r>
    </w:p>
    <w:p w:rsidR="008A24E9" w:rsidP="00CB7AA7" w:rsidRDefault="008A24E9" w14:paraId="5B7CE005" w14:textId="77777777">
      <w:pPr>
        <w:pStyle w:val="GrayBodyTextStyle"/>
      </w:pPr>
    </w:p>
    <w:p w:rsidR="00CB7AA7" w:rsidP="00CB7AA7" w:rsidRDefault="00CB7AA7" w14:paraId="19D4A214" w14:textId="7ADF16DC">
      <w:pPr>
        <w:pStyle w:val="GrayBodyTextStyle"/>
      </w:pPr>
      <w:r>
        <w:t>__________________________________________________________________________________</w:t>
      </w:r>
    </w:p>
    <w:p w:rsidR="00CB7AA7" w:rsidP="00CB7AA7" w:rsidRDefault="00CB7AA7" w14:paraId="0D5A9B81" w14:textId="77777777">
      <w:pPr>
        <w:pStyle w:val="BlueSubsection1"/>
      </w:pPr>
      <w:r>
        <w:t>Total cost estimate of what you may be asked to pay:</w:t>
      </w:r>
    </w:p>
    <w:p w:rsidR="00CB7AA7" w:rsidP="00F37AB4" w:rsidRDefault="00CB7AA7" w14:paraId="680C6D37" w14:textId="20E3CBEB">
      <w:pPr>
        <w:pStyle w:val="ListParagraph"/>
        <w:numPr>
          <w:ilvl w:val="0"/>
          <w:numId w:val="137"/>
        </w:numPr>
      </w:pPr>
      <w:r>
        <w:rPr>
          <w:b/>
          <w:bCs/>
        </w:rPr>
        <w:t>Review your detailed estimate</w:t>
      </w:r>
      <w:r>
        <w:t>. See Page 4 for a cost estimate for each item or service you’ll get.</w:t>
      </w:r>
    </w:p>
    <w:p w:rsidR="00CB7AA7" w:rsidP="00F37AB4" w:rsidRDefault="00CB7AA7" w14:paraId="493A2341" w14:textId="138DD065">
      <w:pPr>
        <w:pStyle w:val="ListParagraph"/>
        <w:numPr>
          <w:ilvl w:val="0"/>
          <w:numId w:val="137"/>
        </w:numPr>
      </w:pPr>
      <w:r>
        <w:rPr>
          <w:b/>
          <w:bCs/>
        </w:rPr>
        <w:t>Call your health plan</w:t>
      </w:r>
      <w:r>
        <w:t>. Your plan may have better information about how much you will be asked to pay. You also can ask about what’s covered under your plan and your provider options.</w:t>
      </w:r>
    </w:p>
    <w:p w:rsidRPr="00443DEF" w:rsidR="00CB7AA7" w:rsidP="00F37AB4" w:rsidRDefault="00CB7AA7" w14:paraId="49B3053A" w14:textId="6EC00109">
      <w:pPr>
        <w:pStyle w:val="ListParagraph"/>
        <w:numPr>
          <w:ilvl w:val="0"/>
          <w:numId w:val="137"/>
        </w:numPr>
      </w:pPr>
      <w:r>
        <w:rPr>
          <w:b/>
          <w:bCs/>
        </w:rPr>
        <w:t>Questions about this notice and estimate?</w:t>
      </w:r>
      <w:r>
        <w:t xml:space="preserve"> Call [Enter contact information for a representative of the provider or facility to explain the documents and estimates to the individual, and answer any questions, as necessary.]</w:t>
      </w:r>
    </w:p>
    <w:p w:rsidR="00CB7AA7" w:rsidP="00F37AB4" w:rsidRDefault="00CB7AA7" w14:paraId="73DC6CD7" w14:textId="19385569">
      <w:pPr>
        <w:pStyle w:val="ListParagraph"/>
        <w:numPr>
          <w:ilvl w:val="0"/>
          <w:numId w:val="137"/>
        </w:numPr>
      </w:pPr>
      <w:r>
        <w:rPr>
          <w:b/>
          <w:bCs/>
        </w:rPr>
        <w:t>Questions about your rights?</w:t>
      </w:r>
      <w:r>
        <w:t xml:space="preserve"> Contact [contact information for appropriate federal or state agency]</w:t>
      </w:r>
    </w:p>
    <w:p w:rsidR="00CB7AA7" w:rsidP="00680733" w:rsidRDefault="00CB7AA7" w14:paraId="6A486E16" w14:textId="77777777">
      <w:pPr>
        <w:pStyle w:val="BlueSubsection1"/>
      </w:pPr>
      <w:r>
        <w:t xml:space="preserve">Prior authorization or other care management limitations </w:t>
      </w:r>
    </w:p>
    <w:p w:rsidR="00CB7AA7" w:rsidP="00531970" w:rsidRDefault="00CB7AA7" w14:paraId="7F86F84E" w14:textId="3A1E003C">
      <w:pPr>
        <w:pStyle w:val="GrayBodyTextStyle"/>
      </w:pPr>
      <w:r>
        <w:t xml:space="preserve">[Enter either (1) specific information about prior authorization or other care management limitations that are or may be required by the individual’s health plan or coverage, and the implications of those limitations for the individual’s ability to receive coverage for those items or services, or (2) include the following general statement: </w:t>
      </w:r>
    </w:p>
    <w:p w:rsidR="00680733" w:rsidP="00CB7AA7" w:rsidRDefault="00680733" w14:paraId="6FAF1F7F" w14:textId="77777777">
      <w:pPr>
        <w:pStyle w:val="GrayBodyTextStyle"/>
      </w:pPr>
    </w:p>
    <w:p w:rsidR="00CB7AA7" w:rsidP="00531970" w:rsidRDefault="00CB7AA7" w14:paraId="012CE08B" w14:textId="67E78966">
      <w:pPr>
        <w:pStyle w:val="GrayBodyTextStyle"/>
      </w:pPr>
      <w:r>
        <w:t>Except in an emergency, your health plan may require prior authorization (or other limitations) for certain items and services. This means you may need your plan’s approval that it will cover an item or service before you get them. If prior authorization is required, ask your health plan about what information is necessary to get coverage.</w:t>
      </w:r>
    </w:p>
    <w:p w:rsidR="00680733" w:rsidP="00CB7AA7" w:rsidRDefault="00680733" w14:paraId="25758F37" w14:textId="77777777">
      <w:pPr>
        <w:pStyle w:val="GrayBodyTextStyle"/>
      </w:pPr>
    </w:p>
    <w:p w:rsidR="00CB7AA7" w:rsidP="00531970" w:rsidRDefault="00CB7AA7" w14:paraId="42D3F75B" w14:textId="3C458266">
      <w:pPr>
        <w:pStyle w:val="GrayBodyTextStyle"/>
      </w:pPr>
      <w:r>
        <w:t xml:space="preserve">[In the case where this notice is being provided for post-stabilization services by a nonparticipating provider within a participating emergency facility, include the language immediately below and enter a list of any participating providers at the facility that are able to furnish the items or services described in this notice] </w:t>
      </w:r>
    </w:p>
    <w:p w:rsidR="00CB7AA7" w:rsidP="00680733" w:rsidRDefault="00CB7AA7" w14:paraId="58C52457" w14:textId="77777777">
      <w:pPr>
        <w:pStyle w:val="BlueSubsection1"/>
      </w:pPr>
      <w:r>
        <w:t xml:space="preserve">Understanding your options </w:t>
      </w:r>
    </w:p>
    <w:p w:rsidR="00CB7AA7" w:rsidP="00531970" w:rsidRDefault="00CB7AA7" w14:paraId="67C248FF" w14:textId="54824D23">
      <w:pPr>
        <w:pStyle w:val="GrayBodyTextStyle"/>
      </w:pPr>
      <w:r>
        <w:t xml:space="preserve">You can also get the items or services described in this notice from these providers who are in-network with your health plan: </w:t>
      </w:r>
    </w:p>
    <w:p w:rsidR="00CB7AA7" w:rsidP="00680733" w:rsidRDefault="00CB7AA7" w14:paraId="23773E2C" w14:textId="2A03F2D8">
      <w:pPr>
        <w:pStyle w:val="BlueSubsection1"/>
      </w:pPr>
      <w:r>
        <w:t>More information about your rights and protections</w:t>
      </w:r>
    </w:p>
    <w:p w:rsidR="00680733" w:rsidP="00CB7AA7" w:rsidRDefault="00CB7AA7" w14:paraId="47DE1D7B" w14:textId="572DB6D3">
      <w:pPr>
        <w:pStyle w:val="GrayBodyTextStyle"/>
      </w:pPr>
      <w:r>
        <w:t>Visit [website] for more information about your rights under federal law.</w:t>
      </w:r>
    </w:p>
    <w:p w:rsidR="00680733" w:rsidRDefault="00680733" w14:paraId="0FCBA7A7" w14:textId="77777777">
      <w:pPr>
        <w:rPr>
          <w:rFonts w:ascii="Arial" w:hAnsi="Arial" w:eastAsia="Arial" w:cs="Arial"/>
          <w:color w:val="5E5E5E"/>
          <w:kern w:val="0"/>
          <w14:ligatures w14:val="none"/>
        </w:rPr>
      </w:pPr>
      <w:r>
        <w:br w:type="page"/>
      </w:r>
    </w:p>
    <w:p w:rsidR="00B26A4B" w:rsidP="003A1664" w:rsidRDefault="00B26A4B" w14:paraId="74363E1F" w14:textId="77777777">
      <w:pPr>
        <w:pStyle w:val="GrayBodyTextStyle"/>
        <w:rPr>
          <w:u w:val="single"/>
        </w:rPr>
      </w:pPr>
    </w:p>
    <w:p w:rsidRPr="00B6229C" w:rsidR="00747A88" w:rsidP="003A1664" w:rsidRDefault="00747A88" w14:paraId="168D8D5D" w14:textId="0806494A">
      <w:pPr>
        <w:pStyle w:val="GrayBodyTextStyle"/>
        <w:rPr>
          <w:b/>
          <w:bCs/>
          <w:u w:val="single"/>
        </w:rPr>
      </w:pPr>
      <w:r>
        <w:rPr>
          <w:b/>
          <w:bCs/>
          <w:sz w:val="24"/>
          <w:szCs w:val="24"/>
          <w:u w:val="single"/>
        </w:rPr>
        <w:t>By signing, I give up my federal consumer protections and agree to pay more for out-of-network care.</w:t>
      </w:r>
    </w:p>
    <w:p w:rsidR="00747A88" w:rsidP="00747A88" w:rsidRDefault="00747A88" w14:paraId="0014FB1D" w14:textId="77777777">
      <w:pPr>
        <w:pStyle w:val="GrayBodyTextStyle"/>
      </w:pPr>
    </w:p>
    <w:p w:rsidR="00747A88" w:rsidP="00747A88" w:rsidRDefault="00747A88" w14:paraId="4F74EE2B" w14:textId="006D66FF">
      <w:pPr>
        <w:pStyle w:val="GrayBodyTextStyle"/>
      </w:pPr>
      <w:r>
        <w:t>With my signature, I am saying that I agree to get the items or services from (select all that apply):</w:t>
      </w:r>
    </w:p>
    <w:p w:rsidR="003A1664" w:rsidP="00747A88" w:rsidRDefault="003A1664" w14:paraId="5B405276" w14:textId="77777777">
      <w:pPr>
        <w:pStyle w:val="GrayBodyTextStyle"/>
      </w:pPr>
    </w:p>
    <w:p w:rsidR="00747A88" w:rsidP="00531970" w:rsidRDefault="00000000" w14:paraId="19A60C89" w14:textId="119406AC">
      <w:pPr>
        <w:pStyle w:val="GrayBodyTextStyle"/>
        <w:ind w:left="1440"/>
      </w:pPr>
      <w:sdt>
        <w:sdtPr>
          <w:id w:val="-727371421"/>
          <w14:checkbox>
            <w14:checked w14:val="0"/>
            <w14:checkedState w14:val="2612" w14:font="MS Gothic"/>
            <w14:uncheckedState w14:val="2610" w14:font="MS Gothic"/>
          </w14:checkbox>
        </w:sdtPr>
        <w:sdtContent>
          <w:r>
            <w:rPr>
              <w:rFonts w:hint="eastAsia" w:ascii="MS Gothic" w:hAnsi="MS Gothic" w:eastAsia="MS Gothic"/>
            </w:rPr>
            <w:t>☐</w:t>
          </w:r>
        </w:sdtContent>
      </w:sdt>
      <w:r>
        <w:t>[doctor’s or provider’s name] [If consent is for multiple doctors or providers, provide a separate check box for each doctor or provider]</w:t>
      </w:r>
    </w:p>
    <w:p w:rsidR="00747A88" w:rsidP="00747A88" w:rsidRDefault="00747A88" w14:paraId="2674EB57" w14:textId="77777777">
      <w:pPr>
        <w:pStyle w:val="GrayBodyTextStyle"/>
        <w:ind w:left="1440"/>
      </w:pPr>
    </w:p>
    <w:p w:rsidR="00747A88" w:rsidP="00747A88" w:rsidRDefault="00000000" w14:paraId="123BAF86" w14:textId="183F6E54">
      <w:pPr>
        <w:pStyle w:val="GrayBodyTextStyle"/>
        <w:ind w:left="1440"/>
      </w:pPr>
      <w:sdt>
        <w:sdtPr>
          <w:id w:val="-133190662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[facility name] </w:t>
      </w:r>
    </w:p>
    <w:p w:rsidR="00747A88" w:rsidP="00747A88" w:rsidRDefault="00747A88" w14:paraId="21E4F3B6" w14:textId="77777777">
      <w:pPr>
        <w:pStyle w:val="GrayBodyTextStyle"/>
      </w:pPr>
    </w:p>
    <w:p w:rsidR="00747A88" w:rsidP="00747A88" w:rsidRDefault="00747A88" w14:paraId="16C973A9" w14:textId="6E7537A7">
      <w:pPr>
        <w:pStyle w:val="GrayBodyTextStyle"/>
      </w:pPr>
      <w:r>
        <w:t xml:space="preserve">With my signature, I acknowledge that I am consenting of my own free will and am not being coerced or </w:t>
      </w:r>
    </w:p>
    <w:p w:rsidR="00747A88" w:rsidP="00747A88" w:rsidRDefault="00747A88" w14:paraId="4966D4EA" w14:textId="77777777">
      <w:pPr>
        <w:pStyle w:val="GrayBodyTextStyle"/>
      </w:pPr>
      <w:r>
        <w:t>pressured. I also understand that:</w:t>
      </w:r>
    </w:p>
    <w:p w:rsidR="00747A88" w:rsidP="00B32C7C" w:rsidRDefault="00747A88" w14:paraId="0902E988" w14:textId="5B6F3A5E">
      <w:pPr>
        <w:pStyle w:val="ListParagraph"/>
        <w:numPr>
          <w:ilvl w:val="0"/>
          <w:numId w:val="138"/>
        </w:numPr>
      </w:pPr>
      <w:r>
        <w:t>I’m giving up some consumer billing protections under federal law.</w:t>
      </w:r>
    </w:p>
    <w:p w:rsidR="00747A88" w:rsidP="00B32C7C" w:rsidRDefault="00747A88" w14:paraId="6ED7EC03" w14:textId="0E38FF50">
      <w:pPr>
        <w:pStyle w:val="ListParagraph"/>
        <w:numPr>
          <w:ilvl w:val="0"/>
          <w:numId w:val="138"/>
        </w:numPr>
      </w:pPr>
      <w:r>
        <w:t>I may get a bill for the full charges for these items and services or have to pay out-of-network cost-sharing under my health plan.</w:t>
      </w:r>
    </w:p>
    <w:p w:rsidR="00747A88" w:rsidP="00B32C7C" w:rsidRDefault="00747A88" w14:paraId="389EC17D" w14:textId="3E57D1E0">
      <w:pPr>
        <w:pStyle w:val="ListParagraph"/>
        <w:numPr>
          <w:ilvl w:val="0"/>
          <w:numId w:val="138"/>
        </w:numPr>
      </w:pPr>
      <w:r>
        <w:t>I was given a written notice on [enter date of notice] explaining that my provider or facility isn’t in my health plan’s network, the estimated cost of services, and what I may owe if I agree to be treated by this provider or facility.</w:t>
      </w:r>
    </w:p>
    <w:p w:rsidR="00747A88" w:rsidP="00B32C7C" w:rsidRDefault="00747A88" w14:paraId="3D71AA4F" w14:textId="39B5CBCD">
      <w:pPr>
        <w:pStyle w:val="ListParagraph"/>
        <w:numPr>
          <w:ilvl w:val="0"/>
          <w:numId w:val="138"/>
        </w:numPr>
      </w:pPr>
      <w:r>
        <w:t>I got the notice either on paper or electronically, consistent with my choice.</w:t>
      </w:r>
    </w:p>
    <w:p w:rsidR="00747A88" w:rsidP="00B32C7C" w:rsidRDefault="00747A88" w14:paraId="194AE8B7" w14:textId="5CBDD8BA">
      <w:pPr>
        <w:pStyle w:val="ListParagraph"/>
        <w:numPr>
          <w:ilvl w:val="0"/>
          <w:numId w:val="138"/>
        </w:numPr>
      </w:pPr>
      <w:r>
        <w:t>I fully and completely understand that some or all amounts I pay might not count toward my health plan’s deductible or out-of-pocket limit.</w:t>
      </w:r>
    </w:p>
    <w:p w:rsidR="00747A88" w:rsidP="00B32C7C" w:rsidRDefault="00747A88" w14:paraId="69CE815B" w14:textId="43E30FD7">
      <w:pPr>
        <w:pStyle w:val="ListParagraph"/>
        <w:numPr>
          <w:ilvl w:val="0"/>
          <w:numId w:val="138"/>
        </w:numPr>
      </w:pPr>
      <w:r>
        <w:t>I can end this agreement by notifying the provider or facility in writing before getting services.</w:t>
      </w:r>
    </w:p>
    <w:p w:rsidR="00747A88" w:rsidP="00747A88" w:rsidRDefault="00747A88" w14:paraId="2A59877A" w14:textId="77777777">
      <w:pPr>
        <w:pStyle w:val="GrayBodyTextStyle"/>
      </w:pPr>
    </w:p>
    <w:p w:rsidR="00747A88" w:rsidP="00531970" w:rsidRDefault="00747A88" w14:paraId="2BAD462C" w14:textId="7BDDC8F7">
      <w:pPr>
        <w:pStyle w:val="GrayBodyTextStyle"/>
      </w:pPr>
      <w:r>
        <w:rPr>
          <w:b/>
          <w:bCs/>
        </w:rPr>
        <w:t>IMPORTANT</w:t>
      </w:r>
      <w:r>
        <w:t xml:space="preserve">: You </w:t>
      </w:r>
      <w:r>
        <w:rPr>
          <w:b/>
          <w:bCs/>
        </w:rPr>
        <w:t>don’t</w:t>
      </w:r>
      <w:r>
        <w:t xml:space="preserve"> have to sign this form. But if you don’t sign, this provider or facility might not treat you. You can choose to get care from a provider or facility in your health plan’s network.</w:t>
      </w:r>
    </w:p>
    <w:p w:rsidR="002C7FA4" w:rsidP="00747A88" w:rsidRDefault="002C7FA4" w14:paraId="4E6EEBA9" w14:textId="77777777">
      <w:pPr>
        <w:pStyle w:val="GrayBodyTextStyle"/>
      </w:pPr>
    </w:p>
    <w:tbl>
      <w:tblPr>
        <w:tblStyle w:val="TableGrid"/>
        <w:tblW w:w="10095"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93"/>
        <w:gridCol w:w="540"/>
        <w:gridCol w:w="5062"/>
      </w:tblGrid>
      <w:tr w:rsidR="00336B9B" w:rsidTr="00C4027C" w14:paraId="4C737D02" w14:textId="77777777">
        <w:trPr>
          <w:trHeight w:val="432"/>
        </w:trPr>
        <w:tc>
          <w:tcPr>
            <w:tcW w:w="4493" w:type="dxa"/>
            <w:tcBorders>
              <w:bottom w:val="single" w:color="auto" w:sz="4" w:space="0"/>
            </w:tcBorders>
          </w:tcPr>
          <w:p w:rsidR="00336B9B" w:rsidP="00747A88" w:rsidRDefault="00336B9B" w14:paraId="382B5D57" w14:textId="77777777">
            <w:pPr>
              <w:pStyle w:val="GrayBodyTextStyle"/>
              <w:ind w:left="0"/>
            </w:pPr>
          </w:p>
        </w:tc>
        <w:tc>
          <w:tcPr>
            <w:tcW w:w="540" w:type="dxa"/>
          </w:tcPr>
          <w:p w:rsidR="00336B9B" w:rsidP="00747A88" w:rsidRDefault="00336B9B" w14:paraId="4CAE6AA2" w14:textId="77777777">
            <w:pPr>
              <w:pStyle w:val="GrayBodyTextStyle"/>
              <w:ind w:left="0"/>
            </w:pPr>
          </w:p>
        </w:tc>
        <w:tc>
          <w:tcPr>
            <w:tcW w:w="5062" w:type="dxa"/>
            <w:tcBorders>
              <w:bottom w:val="single" w:color="auto" w:sz="4" w:space="0"/>
            </w:tcBorders>
          </w:tcPr>
          <w:p w:rsidR="00336B9B" w:rsidP="00747A88" w:rsidRDefault="00336B9B" w14:paraId="72A8AFF7" w14:textId="24A0ECF0">
            <w:pPr>
              <w:pStyle w:val="GrayBodyTextStyle"/>
              <w:ind w:left="0"/>
            </w:pPr>
          </w:p>
        </w:tc>
      </w:tr>
      <w:tr w:rsidR="00336B9B" w:rsidTr="00C4027C" w14:paraId="3678EA01" w14:textId="77777777">
        <w:trPr>
          <w:trHeight w:val="432"/>
        </w:trPr>
        <w:tc>
          <w:tcPr>
            <w:tcW w:w="4493" w:type="dxa"/>
            <w:tcBorders>
              <w:top w:val="single" w:color="auto" w:sz="4" w:space="0"/>
            </w:tcBorders>
          </w:tcPr>
          <w:p w:rsidR="00336B9B" w:rsidP="00747A88" w:rsidRDefault="00336B9B" w14:paraId="058F8D52" w14:textId="0CD324A8">
            <w:pPr>
              <w:pStyle w:val="GrayBodyTextStyle"/>
              <w:ind w:left="0"/>
            </w:pPr>
            <w:r>
              <w:t>Patient’s signature</w:t>
            </w:r>
          </w:p>
        </w:tc>
        <w:tc>
          <w:tcPr>
            <w:tcW w:w="540" w:type="dxa"/>
          </w:tcPr>
          <w:p w:rsidR="00336B9B" w:rsidP="00C4027C" w:rsidRDefault="00336B9B" w14:paraId="5F911C0B" w14:textId="13427F26">
            <w:pPr>
              <w:pStyle w:val="GrayBodyTextStyle"/>
              <w:ind w:left="0"/>
              <w:jc w:val="center"/>
            </w:pPr>
            <w:r>
              <w:t>Or</w:t>
            </w:r>
          </w:p>
        </w:tc>
        <w:tc>
          <w:tcPr>
            <w:tcW w:w="5062" w:type="dxa"/>
            <w:tcBorders>
              <w:top w:val="single" w:color="auto" w:sz="4" w:space="0"/>
            </w:tcBorders>
          </w:tcPr>
          <w:p w:rsidR="00336B9B" w:rsidP="00747A88" w:rsidRDefault="00336B9B" w14:paraId="6F2D433A" w14:textId="5AB4A7AA">
            <w:pPr>
              <w:pStyle w:val="GrayBodyTextStyle"/>
              <w:ind w:left="0"/>
            </w:pPr>
            <w:r>
              <w:t>Guardian/authorized representative’s signature</w:t>
            </w:r>
          </w:p>
        </w:tc>
      </w:tr>
      <w:tr w:rsidR="00336B9B" w:rsidTr="00C4027C" w14:paraId="488AECF1" w14:textId="77777777">
        <w:trPr>
          <w:trHeight w:val="432"/>
        </w:trPr>
        <w:tc>
          <w:tcPr>
            <w:tcW w:w="4493" w:type="dxa"/>
            <w:tcBorders>
              <w:bottom w:val="single" w:color="auto" w:sz="4" w:space="0"/>
            </w:tcBorders>
          </w:tcPr>
          <w:p w:rsidR="00336B9B" w:rsidP="00747A88" w:rsidRDefault="00336B9B" w14:paraId="57B5EB6C" w14:textId="77777777">
            <w:pPr>
              <w:pStyle w:val="GrayBodyTextStyle"/>
              <w:ind w:left="0"/>
            </w:pPr>
          </w:p>
        </w:tc>
        <w:tc>
          <w:tcPr>
            <w:tcW w:w="540" w:type="dxa"/>
          </w:tcPr>
          <w:p w:rsidR="00336B9B" w:rsidP="00747A88" w:rsidRDefault="00336B9B" w14:paraId="20AE58A0" w14:textId="77777777">
            <w:pPr>
              <w:pStyle w:val="GrayBodyTextStyle"/>
              <w:ind w:left="0"/>
            </w:pPr>
          </w:p>
        </w:tc>
        <w:tc>
          <w:tcPr>
            <w:tcW w:w="5062" w:type="dxa"/>
            <w:tcBorders>
              <w:bottom w:val="single" w:color="auto" w:sz="4" w:space="0"/>
            </w:tcBorders>
          </w:tcPr>
          <w:p w:rsidR="00336B9B" w:rsidP="00747A88" w:rsidRDefault="00336B9B" w14:paraId="79157DE0" w14:textId="0F2BDC47">
            <w:pPr>
              <w:pStyle w:val="GrayBodyTextStyle"/>
              <w:ind w:left="0"/>
            </w:pPr>
          </w:p>
        </w:tc>
      </w:tr>
      <w:tr w:rsidR="00336B9B" w:rsidTr="00C4027C" w14:paraId="62A9257A" w14:textId="77777777">
        <w:trPr>
          <w:trHeight w:val="432"/>
        </w:trPr>
        <w:tc>
          <w:tcPr>
            <w:tcW w:w="4493" w:type="dxa"/>
            <w:tcBorders>
              <w:top w:val="single" w:color="auto" w:sz="4" w:space="0"/>
            </w:tcBorders>
          </w:tcPr>
          <w:p w:rsidR="00336B9B" w:rsidP="00747A88" w:rsidRDefault="00336B9B" w14:paraId="14B0A90D" w14:textId="73189871">
            <w:pPr>
              <w:pStyle w:val="GrayBodyTextStyle"/>
              <w:ind w:left="0"/>
            </w:pPr>
            <w:r>
              <w:t>Print name of patient</w:t>
            </w:r>
          </w:p>
        </w:tc>
        <w:tc>
          <w:tcPr>
            <w:tcW w:w="540" w:type="dxa"/>
          </w:tcPr>
          <w:p w:rsidR="00336B9B" w:rsidP="00747A88" w:rsidRDefault="00336B9B" w14:paraId="4FD9C145" w14:textId="77777777">
            <w:pPr>
              <w:pStyle w:val="GrayBodyTextStyle"/>
              <w:ind w:left="0"/>
            </w:pPr>
          </w:p>
        </w:tc>
        <w:tc>
          <w:tcPr>
            <w:tcW w:w="5062" w:type="dxa"/>
            <w:tcBorders>
              <w:top w:val="single" w:color="auto" w:sz="4" w:space="0"/>
            </w:tcBorders>
          </w:tcPr>
          <w:p w:rsidR="00336B9B" w:rsidP="00747A88" w:rsidRDefault="00336B9B" w14:paraId="585226D9" w14:textId="77F6BDBC">
            <w:pPr>
              <w:pStyle w:val="GrayBodyTextStyle"/>
              <w:ind w:left="0"/>
            </w:pPr>
            <w:r>
              <w:t>Print name of guardian/authorized representative</w:t>
            </w:r>
          </w:p>
        </w:tc>
      </w:tr>
      <w:tr w:rsidR="00336B9B" w:rsidTr="00C4027C" w14:paraId="1387677F" w14:textId="77777777">
        <w:trPr>
          <w:trHeight w:val="432"/>
        </w:trPr>
        <w:tc>
          <w:tcPr>
            <w:tcW w:w="4493" w:type="dxa"/>
            <w:tcBorders>
              <w:bottom w:val="single" w:color="auto" w:sz="4" w:space="0"/>
            </w:tcBorders>
          </w:tcPr>
          <w:p w:rsidR="00336B9B" w:rsidP="00747A88" w:rsidRDefault="00336B9B" w14:paraId="0E0FA093" w14:textId="77777777">
            <w:pPr>
              <w:pStyle w:val="GrayBodyTextStyle"/>
              <w:ind w:left="0"/>
            </w:pPr>
          </w:p>
        </w:tc>
        <w:tc>
          <w:tcPr>
            <w:tcW w:w="540" w:type="dxa"/>
          </w:tcPr>
          <w:p w:rsidR="00336B9B" w:rsidP="00747A88" w:rsidRDefault="00336B9B" w14:paraId="6BBB46C5" w14:textId="77777777">
            <w:pPr>
              <w:pStyle w:val="GrayBodyTextStyle"/>
              <w:ind w:left="0"/>
            </w:pPr>
          </w:p>
        </w:tc>
        <w:tc>
          <w:tcPr>
            <w:tcW w:w="5062" w:type="dxa"/>
            <w:tcBorders>
              <w:bottom w:val="single" w:color="auto" w:sz="4" w:space="0"/>
            </w:tcBorders>
          </w:tcPr>
          <w:p w:rsidR="00336B9B" w:rsidP="00747A88" w:rsidRDefault="00336B9B" w14:paraId="088FE66C" w14:textId="00843A40">
            <w:pPr>
              <w:pStyle w:val="GrayBodyTextStyle"/>
              <w:ind w:left="0"/>
            </w:pPr>
          </w:p>
        </w:tc>
      </w:tr>
      <w:tr w:rsidR="00336B9B" w:rsidTr="00C4027C" w14:paraId="60381637" w14:textId="77777777">
        <w:trPr>
          <w:trHeight w:val="432"/>
        </w:trPr>
        <w:tc>
          <w:tcPr>
            <w:tcW w:w="4493" w:type="dxa"/>
            <w:tcBorders>
              <w:top w:val="single" w:color="auto" w:sz="4" w:space="0"/>
            </w:tcBorders>
          </w:tcPr>
          <w:p w:rsidR="00336B9B" w:rsidP="00747A88" w:rsidRDefault="00336B9B" w14:paraId="4C9A37B2" w14:textId="395E51EF">
            <w:pPr>
              <w:pStyle w:val="GrayBodyTextStyle"/>
              <w:ind w:left="0"/>
            </w:pPr>
            <w:r>
              <w:t>Date and time of signature</w:t>
            </w:r>
          </w:p>
        </w:tc>
        <w:tc>
          <w:tcPr>
            <w:tcW w:w="540" w:type="dxa"/>
          </w:tcPr>
          <w:p w:rsidR="00336B9B" w:rsidP="00B10C8F" w:rsidRDefault="00336B9B" w14:paraId="0965767D" w14:textId="77777777">
            <w:pPr>
              <w:pStyle w:val="GrayBodyTextStyle"/>
            </w:pPr>
          </w:p>
        </w:tc>
        <w:tc>
          <w:tcPr>
            <w:tcW w:w="5062" w:type="dxa"/>
            <w:tcBorders>
              <w:top w:val="single" w:color="auto" w:sz="4" w:space="0"/>
            </w:tcBorders>
          </w:tcPr>
          <w:p w:rsidR="00336B9B" w:rsidP="00B10C8F" w:rsidRDefault="00336B9B" w14:paraId="53578938" w14:textId="31FB1BC7">
            <w:pPr>
              <w:pStyle w:val="GrayBodyTextStyle"/>
            </w:pPr>
            <w:r>
              <w:t>Date and time of signature</w:t>
            </w:r>
          </w:p>
        </w:tc>
      </w:tr>
    </w:tbl>
    <w:p w:rsidR="00747A88" w:rsidP="00747A88" w:rsidRDefault="00747A88" w14:paraId="3169E020" w14:textId="52149825">
      <w:pPr>
        <w:pStyle w:val="GrayBodyTextStyle"/>
      </w:pPr>
    </w:p>
    <w:p w:rsidR="002C7FA4" w:rsidP="00B10C8F" w:rsidRDefault="002C7FA4" w14:paraId="3D4FC462" w14:textId="77777777">
      <w:pPr>
        <w:pStyle w:val="GrayBodyTextStyle"/>
        <w:ind w:left="0"/>
      </w:pPr>
    </w:p>
    <w:p w:rsidRPr="00103400" w:rsidR="008A24E9" w:rsidP="000172E7" w:rsidRDefault="00747A88" w14:paraId="451524B3" w14:textId="1FB2CF20">
      <w:pPr>
        <w:pStyle w:val="GrayBodyTextStyle"/>
        <w:rPr>
          <w:b/>
          <w:bCs/>
        </w:rPr>
      </w:pPr>
      <w:r>
        <w:rPr>
          <w:b/>
          <w:bCs/>
        </w:rPr>
        <w:t>Take a picture and/or keep a copy of this form. It contains important information about your rights and protection.</w:t>
      </w:r>
    </w:p>
    <w:p w:rsidR="008A24E9" w:rsidRDefault="008A24E9" w14:paraId="592EDC64" w14:textId="77777777">
      <w:pPr>
        <w:rPr>
          <w:rFonts w:ascii="Arial" w:hAnsi="Arial" w:eastAsia="Arial" w:cs="Arial"/>
          <w:color w:val="5E5E5E"/>
          <w:kern w:val="0"/>
          <w14:ligatures w14:val="none"/>
        </w:rPr>
      </w:pPr>
      <w:r>
        <w:br w:type="page"/>
      </w:r>
    </w:p>
    <w:p w:rsidRPr="008A24E9" w:rsidR="008A24E9" w:rsidP="008A24E9" w:rsidRDefault="008A24E9" w14:paraId="374BD8A7" w14:textId="77777777">
      <w:pPr>
        <w:pStyle w:val="BlueSubsection1"/>
      </w:pPr>
      <w:r>
        <w:t>More details about your estimate</w:t>
      </w:r>
    </w:p>
    <w:p w:rsidR="008A24E9" w:rsidP="008A24E9" w:rsidRDefault="008A24E9" w14:paraId="256C2F31" w14:textId="77777777">
      <w:pPr>
        <w:pStyle w:val="GrayBodyTextStyle"/>
      </w:pPr>
    </w:p>
    <w:p w:rsidR="008A24E9" w:rsidP="008A24E9" w:rsidRDefault="008A24E9" w14:paraId="73C33DAE" w14:textId="52A79DAD">
      <w:pPr>
        <w:pStyle w:val="GrayBodyTextStyle"/>
      </w:pPr>
      <w:r>
        <w:t xml:space="preserve">Patient name: ______________________________________________________________________ </w:t>
      </w:r>
    </w:p>
    <w:p w:rsidR="008A24E9" w:rsidP="008A24E9" w:rsidRDefault="008A24E9" w14:paraId="7ABC4205" w14:textId="77777777">
      <w:pPr>
        <w:pStyle w:val="GrayBodyTextStyle"/>
      </w:pPr>
    </w:p>
    <w:p w:rsidR="008A24E9" w:rsidP="008A24E9" w:rsidRDefault="008A24E9" w14:paraId="24223333" w14:textId="6FA72827">
      <w:pPr>
        <w:pStyle w:val="GrayBodyTextStyle"/>
      </w:pPr>
      <w:r>
        <w:t xml:space="preserve">Out-of-network provider(s) or facility name: _______________________________________________ </w:t>
      </w:r>
    </w:p>
    <w:p w:rsidR="008A24E9" w:rsidP="008A24E9" w:rsidRDefault="008A24E9" w14:paraId="13639490" w14:textId="77777777">
      <w:pPr>
        <w:pStyle w:val="GrayBodyTextStyle"/>
      </w:pPr>
    </w:p>
    <w:p w:rsidR="008A24E9" w:rsidP="008A24E9" w:rsidRDefault="008A24E9" w14:paraId="4F12F016" w14:textId="233DC2B6">
      <w:pPr>
        <w:pStyle w:val="GrayBodyTextStyle"/>
      </w:pPr>
      <w:r>
        <w:t>__________________________________________________________________________________</w:t>
      </w:r>
    </w:p>
    <w:p w:rsidR="008A24E9" w:rsidP="008A24E9" w:rsidRDefault="008A24E9" w14:paraId="0FE6E984" w14:textId="77777777">
      <w:pPr>
        <w:pStyle w:val="GrayBodyTextStyle"/>
      </w:pPr>
    </w:p>
    <w:p w:rsidR="000A1574" w:rsidP="00531970" w:rsidRDefault="008A24E9" w14:paraId="2A589B3D" w14:textId="77777777">
      <w:pPr>
        <w:pStyle w:val="GrayBodyTextStyle"/>
      </w:pPr>
      <w:r>
        <w:t xml:space="preserve">The amount below is only an estimate; it isn’t an offer or contract for services. This estimate shows the full estimated costs of the items or services listed. It doesn’t include any information about what your health plan may cover. This means that </w:t>
      </w:r>
      <w:r>
        <w:rPr>
          <w:b/>
          <w:bCs/>
        </w:rPr>
        <w:t>the final cost of services may be different than this estimate</w:t>
      </w:r>
      <w:r>
        <w:t xml:space="preserve">. </w:t>
      </w:r>
    </w:p>
    <w:p w:rsidR="000A1574" w:rsidP="00531970" w:rsidRDefault="000A1574" w14:paraId="01663137" w14:textId="77777777">
      <w:pPr>
        <w:pStyle w:val="GrayBodyTextStyle"/>
      </w:pPr>
    </w:p>
    <w:p w:rsidRPr="000A1574" w:rsidR="008A24E9" w:rsidP="00531970" w:rsidRDefault="008A24E9" w14:paraId="3C5ABB99" w14:textId="244836AC">
      <w:pPr>
        <w:pStyle w:val="GrayBodyTextStyle"/>
        <w:rPr>
          <w:b/>
          <w:bCs/>
        </w:rPr>
      </w:pPr>
      <w:r>
        <w:rPr>
          <w:b/>
          <w:bCs/>
        </w:rPr>
        <w:t>Contact your health plan to find out how much, if any, your plan will pay and how much you may have to pay.</w:t>
      </w:r>
    </w:p>
    <w:p w:rsidR="008A24E9" w:rsidP="008A24E9" w:rsidRDefault="008A24E9" w14:paraId="18F345CE" w14:textId="77777777">
      <w:pPr>
        <w:pStyle w:val="GrayBodyTextStyle"/>
      </w:pPr>
    </w:p>
    <w:p w:rsidR="008A24E9" w:rsidP="00531970" w:rsidRDefault="008A24E9" w14:paraId="7D4AEC8E" w14:textId="61A73012">
      <w:pPr>
        <w:pStyle w:val="GrayBodyTextStyle"/>
      </w:pPr>
      <w:r>
        <w:t xml:space="preserve">[Enter the good faith estimated cost for the items and services that would be furnished by the listed provider or facility plus the cost of any items or services reasonably expected to be provided in conjunction with such items or services. Assume no coverage would be provided for any of the items and services.]. </w:t>
      </w:r>
    </w:p>
    <w:p w:rsidR="008A24E9" w:rsidP="008A24E9" w:rsidRDefault="008A24E9" w14:paraId="1CFB4C34" w14:textId="77777777">
      <w:pPr>
        <w:pStyle w:val="GrayBodyTextStyle"/>
      </w:pPr>
    </w:p>
    <w:p w:rsidR="00B63EEF" w:rsidP="00531970" w:rsidRDefault="008A24E9" w14:paraId="41B8EDE1" w14:textId="2CA18DBD">
      <w:pPr>
        <w:pStyle w:val="GrayBodyTextStyle"/>
      </w:pPr>
      <w:r>
        <w:t>[Populate the table below with each item and service, date of service, and estimated cost. Add additional rows if necessary. The total amount on page 2 must be equal to the total of each of the cost estimates included in the table.]</w:t>
      </w:r>
    </w:p>
    <w:p w:rsidR="008A24E9" w:rsidP="008A24E9" w:rsidRDefault="008A24E9" w14:paraId="1B636641" w14:textId="77777777">
      <w:pPr>
        <w:pStyle w:val="GrayBodyTextStyle"/>
      </w:pPr>
    </w:p>
    <w:tbl>
      <w:tblPr>
        <w:tblStyle w:val="TableGrid"/>
        <w:tblW w:w="0" w:type="auto"/>
        <w:tblInd w:w="907" w:type="dxa"/>
        <w:tblLook w:val="04A0" w:firstRow="1" w:lastRow="0" w:firstColumn="1" w:lastColumn="0" w:noHBand="0" w:noVBand="1"/>
      </w:tblPr>
      <w:tblGrid>
        <w:gridCol w:w="1608"/>
        <w:gridCol w:w="1800"/>
        <w:gridCol w:w="4590"/>
        <w:gridCol w:w="2087"/>
      </w:tblGrid>
      <w:tr w:rsidR="001B6FFA" w:rsidTr="007D244A" w14:paraId="42EF8109" w14:textId="77777777">
        <w:trPr>
          <w:trHeight w:val="678"/>
        </w:trPr>
        <w:tc>
          <w:tcPr>
            <w:tcW w:w="1608" w:type="dxa"/>
            <w:shd w:val="clear" w:color="auto" w:fill="EEF8F8" w:themeFill="accent5"/>
            <w:vAlign w:val="center"/>
          </w:tcPr>
          <w:p w:rsidRPr="000A1574" w:rsidR="001B6FFA" w:rsidP="001B6FFA" w:rsidRDefault="001B6FFA" w14:paraId="13BD4F03" w14:textId="766A272E">
            <w:pPr>
              <w:pStyle w:val="GrayBodyTextStyle"/>
              <w:ind w:left="0"/>
              <w:jc w:val="center"/>
              <w:rPr>
                <w:b/>
                <w:bCs/>
              </w:rPr>
            </w:pPr>
            <w:r>
              <w:rPr>
                <w:b/>
                <w:bCs/>
              </w:rPr>
              <w:t>Date of</w:t>
            </w:r>
          </w:p>
        </w:tc>
        <w:tc>
          <w:tcPr>
            <w:tcW w:w="1800" w:type="dxa"/>
            <w:shd w:val="clear" w:color="auto" w:fill="EEF8F8" w:themeFill="accent5"/>
            <w:vAlign w:val="center"/>
          </w:tcPr>
          <w:p w:rsidRPr="000A1574" w:rsidR="001B6FFA" w:rsidP="001B6FFA" w:rsidRDefault="001B6FFA" w14:paraId="608CE481" w14:textId="10BFEE8D">
            <w:pPr>
              <w:pStyle w:val="GrayBodyTextStyle"/>
              <w:ind w:left="0"/>
              <w:jc w:val="center"/>
              <w:rPr>
                <w:b/>
                <w:bCs/>
              </w:rPr>
            </w:pPr>
            <w:r>
              <w:rPr>
                <w:b/>
                <w:bCs/>
              </w:rPr>
              <w:t>Service Code</w:t>
            </w:r>
          </w:p>
        </w:tc>
        <w:tc>
          <w:tcPr>
            <w:tcW w:w="4590" w:type="dxa"/>
            <w:shd w:val="clear" w:color="auto" w:fill="EEF8F8" w:themeFill="accent5"/>
            <w:vAlign w:val="center"/>
          </w:tcPr>
          <w:p w:rsidRPr="000A1574" w:rsidR="001B6FFA" w:rsidP="001B6FFA" w:rsidRDefault="001B6FFA" w14:paraId="18270E78" w14:textId="63930ADB">
            <w:pPr>
              <w:pStyle w:val="GrayBodyTextStyle"/>
              <w:ind w:left="0"/>
              <w:jc w:val="center"/>
              <w:rPr>
                <w:b/>
                <w:bCs/>
              </w:rPr>
            </w:pPr>
            <w:r>
              <w:rPr>
                <w:b/>
                <w:bCs/>
              </w:rPr>
              <w:t>Description</w:t>
            </w:r>
          </w:p>
        </w:tc>
        <w:tc>
          <w:tcPr>
            <w:tcW w:w="2087" w:type="dxa"/>
            <w:shd w:val="clear" w:color="auto" w:fill="EEF8F8" w:themeFill="accent5"/>
            <w:vAlign w:val="center"/>
          </w:tcPr>
          <w:p w:rsidRPr="000A1574" w:rsidR="001B6FFA" w:rsidP="001B6FFA" w:rsidRDefault="001B6FFA" w14:paraId="2D62D0C2" w14:textId="5BEC986B">
            <w:pPr>
              <w:pStyle w:val="GrayBodyTextStyle"/>
              <w:ind w:left="0"/>
              <w:jc w:val="center"/>
              <w:rPr>
                <w:b/>
                <w:bCs/>
              </w:rPr>
            </w:pPr>
            <w:r>
              <w:rPr>
                <w:b/>
                <w:bCs/>
              </w:rPr>
              <w:t>Estimated amount to be billed</w:t>
            </w:r>
          </w:p>
        </w:tc>
      </w:tr>
      <w:tr w:rsidR="001B6FFA" w:rsidTr="0083573D" w14:paraId="1595FF1A" w14:textId="77777777">
        <w:trPr>
          <w:trHeight w:val="432"/>
        </w:trPr>
        <w:tc>
          <w:tcPr>
            <w:tcW w:w="1608" w:type="dxa"/>
          </w:tcPr>
          <w:p w:rsidR="001B6FFA" w:rsidP="008A24E9" w:rsidRDefault="001B6FFA" w14:paraId="793618F2" w14:textId="77777777">
            <w:pPr>
              <w:pStyle w:val="GrayBodyTextStyle"/>
              <w:ind w:left="0"/>
            </w:pPr>
          </w:p>
        </w:tc>
        <w:tc>
          <w:tcPr>
            <w:tcW w:w="1800" w:type="dxa"/>
          </w:tcPr>
          <w:p w:rsidR="001B6FFA" w:rsidP="008A24E9" w:rsidRDefault="001B6FFA" w14:paraId="2B680496" w14:textId="77777777">
            <w:pPr>
              <w:pStyle w:val="GrayBodyTextStyle"/>
              <w:ind w:left="0"/>
            </w:pPr>
          </w:p>
        </w:tc>
        <w:tc>
          <w:tcPr>
            <w:tcW w:w="4590" w:type="dxa"/>
          </w:tcPr>
          <w:p w:rsidR="001B6FFA" w:rsidP="008A24E9" w:rsidRDefault="001B6FFA" w14:paraId="5084ADF5" w14:textId="77777777">
            <w:pPr>
              <w:pStyle w:val="GrayBodyTextStyle"/>
              <w:ind w:left="0"/>
            </w:pPr>
          </w:p>
        </w:tc>
        <w:tc>
          <w:tcPr>
            <w:tcW w:w="2087" w:type="dxa"/>
          </w:tcPr>
          <w:p w:rsidR="001B6FFA" w:rsidP="008A24E9" w:rsidRDefault="001B6FFA" w14:paraId="0D126414" w14:textId="77777777">
            <w:pPr>
              <w:pStyle w:val="GrayBodyTextStyle"/>
              <w:ind w:left="0"/>
            </w:pPr>
          </w:p>
        </w:tc>
      </w:tr>
      <w:tr w:rsidR="001B6FFA" w:rsidTr="0083573D" w14:paraId="00991273" w14:textId="77777777">
        <w:trPr>
          <w:trHeight w:val="432"/>
        </w:trPr>
        <w:tc>
          <w:tcPr>
            <w:tcW w:w="1608" w:type="dxa"/>
          </w:tcPr>
          <w:p w:rsidR="001B6FFA" w:rsidP="008A24E9" w:rsidRDefault="001B6FFA" w14:paraId="366845E3" w14:textId="77777777">
            <w:pPr>
              <w:pStyle w:val="GrayBodyTextStyle"/>
              <w:ind w:left="0"/>
            </w:pPr>
          </w:p>
        </w:tc>
        <w:tc>
          <w:tcPr>
            <w:tcW w:w="1800" w:type="dxa"/>
          </w:tcPr>
          <w:p w:rsidR="001B6FFA" w:rsidP="008A24E9" w:rsidRDefault="001B6FFA" w14:paraId="594DED34" w14:textId="77777777">
            <w:pPr>
              <w:pStyle w:val="GrayBodyTextStyle"/>
              <w:ind w:left="0"/>
            </w:pPr>
          </w:p>
        </w:tc>
        <w:tc>
          <w:tcPr>
            <w:tcW w:w="4590" w:type="dxa"/>
          </w:tcPr>
          <w:p w:rsidR="001B6FFA" w:rsidP="008A24E9" w:rsidRDefault="001B6FFA" w14:paraId="1D91D8A2" w14:textId="77777777">
            <w:pPr>
              <w:pStyle w:val="GrayBodyTextStyle"/>
              <w:ind w:left="0"/>
            </w:pPr>
          </w:p>
        </w:tc>
        <w:tc>
          <w:tcPr>
            <w:tcW w:w="2087" w:type="dxa"/>
          </w:tcPr>
          <w:p w:rsidR="001B6FFA" w:rsidP="008A24E9" w:rsidRDefault="001B6FFA" w14:paraId="7F30722D" w14:textId="77777777">
            <w:pPr>
              <w:pStyle w:val="GrayBodyTextStyle"/>
              <w:ind w:left="0"/>
            </w:pPr>
          </w:p>
        </w:tc>
      </w:tr>
      <w:tr w:rsidR="00C17457" w:rsidTr="0083573D" w14:paraId="332675CA" w14:textId="77777777">
        <w:trPr>
          <w:trHeight w:val="432"/>
        </w:trPr>
        <w:tc>
          <w:tcPr>
            <w:tcW w:w="1608" w:type="dxa"/>
          </w:tcPr>
          <w:p w:rsidR="00C17457" w:rsidP="008A24E9" w:rsidRDefault="00C17457" w14:paraId="230AA1CE" w14:textId="77777777">
            <w:pPr>
              <w:pStyle w:val="GrayBodyTextStyle"/>
              <w:ind w:left="0"/>
            </w:pPr>
          </w:p>
        </w:tc>
        <w:tc>
          <w:tcPr>
            <w:tcW w:w="1800" w:type="dxa"/>
          </w:tcPr>
          <w:p w:rsidR="00C17457" w:rsidP="008A24E9" w:rsidRDefault="00C17457" w14:paraId="69EE31DA" w14:textId="77777777">
            <w:pPr>
              <w:pStyle w:val="GrayBodyTextStyle"/>
              <w:ind w:left="0"/>
            </w:pPr>
          </w:p>
        </w:tc>
        <w:tc>
          <w:tcPr>
            <w:tcW w:w="4590" w:type="dxa"/>
          </w:tcPr>
          <w:p w:rsidR="00C17457" w:rsidP="008A24E9" w:rsidRDefault="00C17457" w14:paraId="71FB661D" w14:textId="77777777">
            <w:pPr>
              <w:pStyle w:val="GrayBodyTextStyle"/>
              <w:ind w:left="0"/>
            </w:pPr>
          </w:p>
        </w:tc>
        <w:tc>
          <w:tcPr>
            <w:tcW w:w="2087" w:type="dxa"/>
          </w:tcPr>
          <w:p w:rsidR="00C17457" w:rsidP="008A24E9" w:rsidRDefault="00C17457" w14:paraId="54895248" w14:textId="77777777">
            <w:pPr>
              <w:pStyle w:val="GrayBodyTextStyle"/>
              <w:ind w:left="0"/>
            </w:pPr>
          </w:p>
        </w:tc>
      </w:tr>
      <w:tr w:rsidR="00C17457" w:rsidTr="0083573D" w14:paraId="0AB183A2" w14:textId="77777777">
        <w:trPr>
          <w:trHeight w:val="432"/>
        </w:trPr>
        <w:tc>
          <w:tcPr>
            <w:tcW w:w="1608" w:type="dxa"/>
          </w:tcPr>
          <w:p w:rsidR="00C17457" w:rsidP="008A24E9" w:rsidRDefault="00C17457" w14:paraId="5C943C59" w14:textId="77777777">
            <w:pPr>
              <w:pStyle w:val="GrayBodyTextStyle"/>
              <w:ind w:left="0"/>
            </w:pPr>
          </w:p>
        </w:tc>
        <w:tc>
          <w:tcPr>
            <w:tcW w:w="1800" w:type="dxa"/>
          </w:tcPr>
          <w:p w:rsidR="00C17457" w:rsidP="008A24E9" w:rsidRDefault="00C17457" w14:paraId="3DDC0636" w14:textId="77777777">
            <w:pPr>
              <w:pStyle w:val="GrayBodyTextStyle"/>
              <w:ind w:left="0"/>
            </w:pPr>
          </w:p>
        </w:tc>
        <w:tc>
          <w:tcPr>
            <w:tcW w:w="4590" w:type="dxa"/>
          </w:tcPr>
          <w:p w:rsidR="00C17457" w:rsidP="008A24E9" w:rsidRDefault="00C17457" w14:paraId="3CE72454" w14:textId="77777777">
            <w:pPr>
              <w:pStyle w:val="GrayBodyTextStyle"/>
              <w:ind w:left="0"/>
            </w:pPr>
          </w:p>
        </w:tc>
        <w:tc>
          <w:tcPr>
            <w:tcW w:w="2087" w:type="dxa"/>
          </w:tcPr>
          <w:p w:rsidR="00C17457" w:rsidP="008A24E9" w:rsidRDefault="00C17457" w14:paraId="0A6974C6" w14:textId="77777777">
            <w:pPr>
              <w:pStyle w:val="GrayBodyTextStyle"/>
              <w:ind w:left="0"/>
            </w:pPr>
          </w:p>
        </w:tc>
      </w:tr>
      <w:tr w:rsidR="00C17457" w:rsidTr="0083573D" w14:paraId="7EEF074E" w14:textId="77777777">
        <w:trPr>
          <w:trHeight w:val="432"/>
        </w:trPr>
        <w:tc>
          <w:tcPr>
            <w:tcW w:w="1608" w:type="dxa"/>
          </w:tcPr>
          <w:p w:rsidR="00C17457" w:rsidP="008A24E9" w:rsidRDefault="00C17457" w14:paraId="7D59990F" w14:textId="77777777">
            <w:pPr>
              <w:pStyle w:val="GrayBodyTextStyle"/>
              <w:ind w:left="0"/>
            </w:pPr>
          </w:p>
        </w:tc>
        <w:tc>
          <w:tcPr>
            <w:tcW w:w="1800" w:type="dxa"/>
          </w:tcPr>
          <w:p w:rsidR="00C17457" w:rsidP="008A24E9" w:rsidRDefault="00C17457" w14:paraId="7151D7DF" w14:textId="77777777">
            <w:pPr>
              <w:pStyle w:val="GrayBodyTextStyle"/>
              <w:ind w:left="0"/>
            </w:pPr>
          </w:p>
        </w:tc>
        <w:tc>
          <w:tcPr>
            <w:tcW w:w="4590" w:type="dxa"/>
          </w:tcPr>
          <w:p w:rsidR="00C17457" w:rsidP="008A24E9" w:rsidRDefault="00C17457" w14:paraId="6BD376ED" w14:textId="77777777">
            <w:pPr>
              <w:pStyle w:val="GrayBodyTextStyle"/>
              <w:ind w:left="0"/>
            </w:pPr>
          </w:p>
        </w:tc>
        <w:tc>
          <w:tcPr>
            <w:tcW w:w="2087" w:type="dxa"/>
          </w:tcPr>
          <w:p w:rsidR="00C17457" w:rsidP="008A24E9" w:rsidRDefault="00C17457" w14:paraId="2A86581D" w14:textId="77777777">
            <w:pPr>
              <w:pStyle w:val="GrayBodyTextStyle"/>
              <w:ind w:left="0"/>
            </w:pPr>
          </w:p>
        </w:tc>
      </w:tr>
      <w:tr w:rsidR="00C17457" w:rsidTr="0083573D" w14:paraId="06574684" w14:textId="77777777">
        <w:trPr>
          <w:trHeight w:val="432"/>
        </w:trPr>
        <w:tc>
          <w:tcPr>
            <w:tcW w:w="1608" w:type="dxa"/>
          </w:tcPr>
          <w:p w:rsidR="00C17457" w:rsidP="008A24E9" w:rsidRDefault="00C17457" w14:paraId="0B8FB98D" w14:textId="77777777">
            <w:pPr>
              <w:pStyle w:val="GrayBodyTextStyle"/>
              <w:ind w:left="0"/>
            </w:pPr>
          </w:p>
        </w:tc>
        <w:tc>
          <w:tcPr>
            <w:tcW w:w="1800" w:type="dxa"/>
          </w:tcPr>
          <w:p w:rsidR="00C17457" w:rsidP="008A24E9" w:rsidRDefault="00C17457" w14:paraId="23CE04AE" w14:textId="77777777">
            <w:pPr>
              <w:pStyle w:val="GrayBodyTextStyle"/>
              <w:ind w:left="0"/>
            </w:pPr>
          </w:p>
        </w:tc>
        <w:tc>
          <w:tcPr>
            <w:tcW w:w="4590" w:type="dxa"/>
          </w:tcPr>
          <w:p w:rsidR="00C17457" w:rsidP="008A24E9" w:rsidRDefault="00C17457" w14:paraId="3196525D" w14:textId="77777777">
            <w:pPr>
              <w:pStyle w:val="GrayBodyTextStyle"/>
              <w:ind w:left="0"/>
            </w:pPr>
          </w:p>
        </w:tc>
        <w:tc>
          <w:tcPr>
            <w:tcW w:w="2087" w:type="dxa"/>
          </w:tcPr>
          <w:p w:rsidR="00C17457" w:rsidP="008A24E9" w:rsidRDefault="00C17457" w14:paraId="6EE29ABD" w14:textId="77777777">
            <w:pPr>
              <w:pStyle w:val="GrayBodyTextStyle"/>
              <w:ind w:left="0"/>
            </w:pPr>
          </w:p>
        </w:tc>
      </w:tr>
      <w:tr w:rsidR="00C17457" w:rsidTr="0083573D" w14:paraId="03911590" w14:textId="77777777">
        <w:trPr>
          <w:trHeight w:val="432"/>
        </w:trPr>
        <w:tc>
          <w:tcPr>
            <w:tcW w:w="1608" w:type="dxa"/>
          </w:tcPr>
          <w:p w:rsidR="00C17457" w:rsidP="008A24E9" w:rsidRDefault="00C17457" w14:paraId="721B2F46" w14:textId="77777777">
            <w:pPr>
              <w:pStyle w:val="GrayBodyTextStyle"/>
              <w:ind w:left="0"/>
            </w:pPr>
          </w:p>
        </w:tc>
        <w:tc>
          <w:tcPr>
            <w:tcW w:w="1800" w:type="dxa"/>
          </w:tcPr>
          <w:p w:rsidR="00C17457" w:rsidP="008A24E9" w:rsidRDefault="00C17457" w14:paraId="17F17DC1" w14:textId="77777777">
            <w:pPr>
              <w:pStyle w:val="GrayBodyTextStyle"/>
              <w:ind w:left="0"/>
            </w:pPr>
          </w:p>
        </w:tc>
        <w:tc>
          <w:tcPr>
            <w:tcW w:w="4590" w:type="dxa"/>
          </w:tcPr>
          <w:p w:rsidR="00C17457" w:rsidP="008A24E9" w:rsidRDefault="00C17457" w14:paraId="26720931" w14:textId="77777777">
            <w:pPr>
              <w:pStyle w:val="GrayBodyTextStyle"/>
              <w:ind w:left="0"/>
            </w:pPr>
          </w:p>
        </w:tc>
        <w:tc>
          <w:tcPr>
            <w:tcW w:w="2087" w:type="dxa"/>
          </w:tcPr>
          <w:p w:rsidR="00C17457" w:rsidP="008A24E9" w:rsidRDefault="00C17457" w14:paraId="7FD7597D" w14:textId="77777777">
            <w:pPr>
              <w:pStyle w:val="GrayBodyTextStyle"/>
              <w:ind w:left="0"/>
            </w:pPr>
          </w:p>
        </w:tc>
      </w:tr>
      <w:tr w:rsidR="00C17457" w:rsidTr="0083573D" w14:paraId="37A18E21" w14:textId="77777777">
        <w:trPr>
          <w:trHeight w:val="432"/>
        </w:trPr>
        <w:tc>
          <w:tcPr>
            <w:tcW w:w="1608" w:type="dxa"/>
          </w:tcPr>
          <w:p w:rsidR="00C17457" w:rsidP="008A24E9" w:rsidRDefault="00C17457" w14:paraId="4DA36D14" w14:textId="77777777">
            <w:pPr>
              <w:pStyle w:val="GrayBodyTextStyle"/>
              <w:ind w:left="0"/>
            </w:pPr>
          </w:p>
        </w:tc>
        <w:tc>
          <w:tcPr>
            <w:tcW w:w="1800" w:type="dxa"/>
          </w:tcPr>
          <w:p w:rsidR="00C17457" w:rsidP="008A24E9" w:rsidRDefault="00C17457" w14:paraId="119C721C" w14:textId="77777777">
            <w:pPr>
              <w:pStyle w:val="GrayBodyTextStyle"/>
              <w:ind w:left="0"/>
            </w:pPr>
          </w:p>
        </w:tc>
        <w:tc>
          <w:tcPr>
            <w:tcW w:w="4590" w:type="dxa"/>
          </w:tcPr>
          <w:p w:rsidR="00C17457" w:rsidP="008A24E9" w:rsidRDefault="00C17457" w14:paraId="39D2477B" w14:textId="77777777">
            <w:pPr>
              <w:pStyle w:val="GrayBodyTextStyle"/>
              <w:ind w:left="0"/>
            </w:pPr>
          </w:p>
        </w:tc>
        <w:tc>
          <w:tcPr>
            <w:tcW w:w="2087" w:type="dxa"/>
          </w:tcPr>
          <w:p w:rsidR="00C17457" w:rsidP="008A24E9" w:rsidRDefault="00C17457" w14:paraId="530D1312" w14:textId="77777777">
            <w:pPr>
              <w:pStyle w:val="GrayBodyTextStyle"/>
              <w:ind w:left="0"/>
            </w:pPr>
          </w:p>
        </w:tc>
      </w:tr>
      <w:tr w:rsidR="00C17457" w:rsidTr="0083573D" w14:paraId="211E52A0" w14:textId="77777777">
        <w:trPr>
          <w:trHeight w:val="432"/>
        </w:trPr>
        <w:tc>
          <w:tcPr>
            <w:tcW w:w="1608" w:type="dxa"/>
          </w:tcPr>
          <w:p w:rsidR="00C17457" w:rsidP="008A24E9" w:rsidRDefault="00C17457" w14:paraId="3215C528" w14:textId="77777777">
            <w:pPr>
              <w:pStyle w:val="GrayBodyTextStyle"/>
              <w:ind w:left="0"/>
            </w:pPr>
          </w:p>
        </w:tc>
        <w:tc>
          <w:tcPr>
            <w:tcW w:w="1800" w:type="dxa"/>
          </w:tcPr>
          <w:p w:rsidR="00C17457" w:rsidP="008A24E9" w:rsidRDefault="00C17457" w14:paraId="08395D9C" w14:textId="77777777">
            <w:pPr>
              <w:pStyle w:val="GrayBodyTextStyle"/>
              <w:ind w:left="0"/>
            </w:pPr>
          </w:p>
        </w:tc>
        <w:tc>
          <w:tcPr>
            <w:tcW w:w="4590" w:type="dxa"/>
          </w:tcPr>
          <w:p w:rsidR="00C17457" w:rsidP="008A24E9" w:rsidRDefault="00C17457" w14:paraId="1BC8E77E" w14:textId="77777777">
            <w:pPr>
              <w:pStyle w:val="GrayBodyTextStyle"/>
              <w:ind w:left="0"/>
            </w:pPr>
          </w:p>
        </w:tc>
        <w:tc>
          <w:tcPr>
            <w:tcW w:w="2087" w:type="dxa"/>
          </w:tcPr>
          <w:p w:rsidR="00C17457" w:rsidP="008A24E9" w:rsidRDefault="00C17457" w14:paraId="05657AA2" w14:textId="77777777">
            <w:pPr>
              <w:pStyle w:val="GrayBodyTextStyle"/>
              <w:ind w:left="0"/>
            </w:pPr>
          </w:p>
        </w:tc>
      </w:tr>
      <w:tr w:rsidR="00C17457" w:rsidTr="0083573D" w14:paraId="55F6A003" w14:textId="77777777">
        <w:trPr>
          <w:trHeight w:val="432"/>
        </w:trPr>
        <w:tc>
          <w:tcPr>
            <w:tcW w:w="1608" w:type="dxa"/>
          </w:tcPr>
          <w:p w:rsidR="00C17457" w:rsidP="008A24E9" w:rsidRDefault="00C17457" w14:paraId="3D1C42E9" w14:textId="77777777">
            <w:pPr>
              <w:pStyle w:val="GrayBodyTextStyle"/>
              <w:ind w:left="0"/>
            </w:pPr>
          </w:p>
        </w:tc>
        <w:tc>
          <w:tcPr>
            <w:tcW w:w="1800" w:type="dxa"/>
          </w:tcPr>
          <w:p w:rsidR="00C17457" w:rsidP="008A24E9" w:rsidRDefault="00C17457" w14:paraId="003FC96D" w14:textId="77777777">
            <w:pPr>
              <w:pStyle w:val="GrayBodyTextStyle"/>
              <w:ind w:left="0"/>
            </w:pPr>
          </w:p>
        </w:tc>
        <w:tc>
          <w:tcPr>
            <w:tcW w:w="4590" w:type="dxa"/>
          </w:tcPr>
          <w:p w:rsidR="00C17457" w:rsidP="008A24E9" w:rsidRDefault="00C17457" w14:paraId="2A1F19D7" w14:textId="77777777">
            <w:pPr>
              <w:pStyle w:val="GrayBodyTextStyle"/>
              <w:ind w:left="0"/>
            </w:pPr>
          </w:p>
        </w:tc>
        <w:tc>
          <w:tcPr>
            <w:tcW w:w="2087" w:type="dxa"/>
          </w:tcPr>
          <w:p w:rsidR="00C17457" w:rsidP="008A24E9" w:rsidRDefault="00C17457" w14:paraId="062F0C46" w14:textId="77777777">
            <w:pPr>
              <w:pStyle w:val="GrayBodyTextStyle"/>
              <w:ind w:left="0"/>
            </w:pPr>
          </w:p>
        </w:tc>
      </w:tr>
      <w:tr w:rsidR="001B6FFA" w:rsidTr="0083573D" w14:paraId="7326E04A" w14:textId="77777777">
        <w:trPr>
          <w:trHeight w:val="432"/>
        </w:trPr>
        <w:tc>
          <w:tcPr>
            <w:tcW w:w="1608" w:type="dxa"/>
          </w:tcPr>
          <w:p w:rsidR="001B6FFA" w:rsidP="008A24E9" w:rsidRDefault="001B6FFA" w14:paraId="0B65810D" w14:textId="77777777">
            <w:pPr>
              <w:pStyle w:val="GrayBodyTextStyle"/>
              <w:ind w:left="0"/>
            </w:pPr>
          </w:p>
        </w:tc>
        <w:tc>
          <w:tcPr>
            <w:tcW w:w="1800" w:type="dxa"/>
          </w:tcPr>
          <w:p w:rsidR="001B6FFA" w:rsidP="008A24E9" w:rsidRDefault="001B6FFA" w14:paraId="501476D6" w14:textId="77777777">
            <w:pPr>
              <w:pStyle w:val="GrayBodyTextStyle"/>
              <w:ind w:left="0"/>
            </w:pPr>
          </w:p>
        </w:tc>
        <w:tc>
          <w:tcPr>
            <w:tcW w:w="4590" w:type="dxa"/>
          </w:tcPr>
          <w:p w:rsidR="001B6FFA" w:rsidP="008A24E9" w:rsidRDefault="001B6FFA" w14:paraId="3C1FCE0A" w14:textId="77777777">
            <w:pPr>
              <w:pStyle w:val="GrayBodyTextStyle"/>
              <w:ind w:left="0"/>
            </w:pPr>
          </w:p>
        </w:tc>
        <w:tc>
          <w:tcPr>
            <w:tcW w:w="2087" w:type="dxa"/>
          </w:tcPr>
          <w:p w:rsidR="001B6FFA" w:rsidP="008A24E9" w:rsidRDefault="001B6FFA" w14:paraId="2B303325" w14:textId="77777777">
            <w:pPr>
              <w:pStyle w:val="GrayBodyTextStyle"/>
              <w:ind w:left="0"/>
            </w:pPr>
          </w:p>
        </w:tc>
      </w:tr>
      <w:tr w:rsidR="001B6FFA" w:rsidTr="0083573D" w14:paraId="35886309" w14:textId="77777777">
        <w:trPr>
          <w:trHeight w:val="432"/>
        </w:trPr>
        <w:tc>
          <w:tcPr>
            <w:tcW w:w="1608" w:type="dxa"/>
          </w:tcPr>
          <w:p w:rsidR="001B6FFA" w:rsidP="008A24E9" w:rsidRDefault="001B6FFA" w14:paraId="35776C85" w14:textId="77777777">
            <w:pPr>
              <w:pStyle w:val="GrayBodyTextStyle"/>
              <w:ind w:left="0"/>
            </w:pPr>
          </w:p>
        </w:tc>
        <w:tc>
          <w:tcPr>
            <w:tcW w:w="1800" w:type="dxa"/>
          </w:tcPr>
          <w:p w:rsidR="001B6FFA" w:rsidP="008A24E9" w:rsidRDefault="001B6FFA" w14:paraId="418B0B0D" w14:textId="77777777">
            <w:pPr>
              <w:pStyle w:val="GrayBodyTextStyle"/>
              <w:ind w:left="0"/>
            </w:pPr>
          </w:p>
        </w:tc>
        <w:tc>
          <w:tcPr>
            <w:tcW w:w="4590" w:type="dxa"/>
          </w:tcPr>
          <w:p w:rsidR="001B6FFA" w:rsidP="008A24E9" w:rsidRDefault="001B6FFA" w14:paraId="0E33B84F" w14:textId="77777777">
            <w:pPr>
              <w:pStyle w:val="GrayBodyTextStyle"/>
              <w:ind w:left="0"/>
            </w:pPr>
          </w:p>
        </w:tc>
        <w:tc>
          <w:tcPr>
            <w:tcW w:w="2087" w:type="dxa"/>
          </w:tcPr>
          <w:p w:rsidR="001B6FFA" w:rsidP="008A24E9" w:rsidRDefault="001B6FFA" w14:paraId="71326638" w14:textId="77777777">
            <w:pPr>
              <w:pStyle w:val="GrayBodyTextStyle"/>
              <w:ind w:left="0"/>
            </w:pPr>
          </w:p>
        </w:tc>
      </w:tr>
      <w:tr w:rsidR="001B6FFA" w:rsidTr="007D244A" w14:paraId="7D44B6FA" w14:textId="77777777">
        <w:trPr>
          <w:trHeight w:val="432"/>
        </w:trPr>
        <w:tc>
          <w:tcPr>
            <w:tcW w:w="7998" w:type="dxa"/>
            <w:gridSpan w:val="3"/>
            <w:shd w:val="clear" w:color="auto" w:fill="EEF8F8" w:themeFill="accent5"/>
            <w:vAlign w:val="center"/>
          </w:tcPr>
          <w:p w:rsidRPr="000A1574" w:rsidR="001B6FFA" w:rsidP="000A1574" w:rsidRDefault="001B6FFA" w14:paraId="4A03FE5D" w14:textId="6827FE94">
            <w:pPr>
              <w:pStyle w:val="GrayBodyTextStyle"/>
              <w:ind w:left="0"/>
              <w:jc w:val="right"/>
              <w:rPr>
                <w:b/>
                <w:bCs/>
              </w:rPr>
            </w:pPr>
            <w:r>
              <w:rPr>
                <w:b/>
                <w:bCs/>
              </w:rPr>
              <w:t>Total estimate of what you may owe:</w:t>
            </w:r>
          </w:p>
        </w:tc>
        <w:tc>
          <w:tcPr>
            <w:tcW w:w="2087" w:type="dxa"/>
            <w:vAlign w:val="bottom"/>
          </w:tcPr>
          <w:p w:rsidR="001B6FFA" w:rsidP="00C17457" w:rsidRDefault="001B6FFA" w14:paraId="1642019E" w14:textId="77777777">
            <w:pPr>
              <w:pStyle w:val="GrayBodyTextStyle"/>
              <w:ind w:left="0"/>
              <w:jc w:val="right"/>
            </w:pPr>
          </w:p>
        </w:tc>
      </w:tr>
    </w:tbl>
    <w:p w:rsidR="002B3ED8" w:rsidP="00233117" w:rsidRDefault="002B3ED8" w14:paraId="6DFDC61A" w14:textId="5FA68A9C">
      <w:pPr>
        <w:pStyle w:val="BlueHeading2"/>
      </w:pPr>
      <w:r>
        <w:br w:type="page"/>
      </w:r>
      <w:bookmarkStart w:name="_Toc221796669" w:id="55"/>
      <w:r>
        <w:t>Standard Notice and Consent Documents Under the No Surprises Act – V2</w:t>
      </w:r>
      <w:bookmarkEnd w:id="55"/>
    </w:p>
    <w:p w:rsidR="00816D5D" w:rsidP="00531970" w:rsidRDefault="000A1574" w14:paraId="23905A62" w14:textId="77777777">
      <w:pPr>
        <w:pStyle w:val="GrayBodyTextStyle"/>
        <w:rPr>
          <w:b/>
          <w:bCs/>
        </w:rPr>
      </w:pPr>
      <w:r>
        <w:rPr>
          <w:b/>
          <w:bCs/>
        </w:rPr>
        <w:t>Version 2: To be used in 2022 and beyond</w:t>
      </w:r>
    </w:p>
    <w:p w:rsidR="00816D5D" w:rsidP="00531970" w:rsidRDefault="00816D5D" w14:paraId="2F00D271" w14:textId="77777777">
      <w:pPr>
        <w:pStyle w:val="GrayBodyTextStyle"/>
        <w:rPr>
          <w:b/>
          <w:bCs/>
        </w:rPr>
      </w:pPr>
    </w:p>
    <w:p w:rsidRPr="002B3ED8" w:rsidR="002B3ED8" w:rsidP="00531970" w:rsidRDefault="002B3ED8" w14:paraId="254E71AE" w14:textId="73E839DD">
      <w:pPr>
        <w:pStyle w:val="GrayBodyTextStyle"/>
        <w:rPr>
          <w:b/>
          <w:bCs/>
        </w:rPr>
      </w:pPr>
      <w:r>
        <w:rPr>
          <w:b/>
          <w:bCs/>
        </w:rPr>
        <w:t>(For use by nonparticipating providers and nonparticipating emergency facilities beginning January 1, 2022)</w:t>
      </w:r>
    </w:p>
    <w:p w:rsidR="00816D5D" w:rsidP="002B3ED8" w:rsidRDefault="00816D5D" w14:paraId="0D09F86C" w14:textId="77777777">
      <w:pPr>
        <w:pStyle w:val="GrayBodyTextStyle"/>
      </w:pPr>
    </w:p>
    <w:p w:rsidR="002B3ED8" w:rsidP="002B3ED8" w:rsidRDefault="002B3ED8" w14:paraId="0A8CD18E" w14:textId="4D95F5F8">
      <w:pPr>
        <w:pStyle w:val="GrayBodyTextStyle"/>
      </w:pPr>
      <w:r>
        <w:t>OMB Control Number: 0938-1401</w:t>
      </w:r>
    </w:p>
    <w:p w:rsidR="002B3ED8" w:rsidP="002B3ED8" w:rsidRDefault="002B3ED8" w14:paraId="574FF519" w14:textId="77777777">
      <w:pPr>
        <w:pStyle w:val="GrayBodyTextStyle"/>
      </w:pPr>
      <w:r>
        <w:t>Expiration Date: 05/31/2025</w:t>
      </w:r>
    </w:p>
    <w:p w:rsidR="002B3ED8" w:rsidP="002B3ED8" w:rsidRDefault="002B3ED8" w14:paraId="1A4195F8" w14:textId="7541BCE2">
      <w:pPr>
        <w:pStyle w:val="BlueSubsection1"/>
      </w:pPr>
      <w:r>
        <w:t>Instructions</w:t>
      </w:r>
    </w:p>
    <w:p w:rsidR="002B3ED8" w:rsidP="002B3ED8" w:rsidRDefault="002B3ED8" w14:paraId="36011F36" w14:textId="7887404E">
      <w:pPr>
        <w:pStyle w:val="GrayBodyTextStyle"/>
      </w:pPr>
      <w:r>
        <w:t>The Department of Health and Human Services (HHS) developed standard notice and consent documents under section 2799B-2(d) of the Public Health Service Act (PHS Act). These documents are for use when providing items and services to participants, beneficiaries, enrollees, or covered individuals in group health plans or group or individual health insurance coverage, including Federal Employees Health Benefits (FEHB) plans by either:</w:t>
      </w:r>
    </w:p>
    <w:p w:rsidR="002B3ED8" w:rsidP="00ED1912" w:rsidRDefault="002B3ED8" w14:paraId="677852DE" w14:textId="74A4E433">
      <w:pPr>
        <w:pStyle w:val="ListParagraph"/>
        <w:numPr>
          <w:ilvl w:val="0"/>
          <w:numId w:val="133"/>
        </w:numPr>
      </w:pPr>
      <w:r>
        <w:t>A nonparticipating provider or nonparticipating emergency facility when furnishing certain post-stabilization services, or</w:t>
      </w:r>
    </w:p>
    <w:p w:rsidR="002B3ED8" w:rsidP="00ED1912" w:rsidRDefault="002B3ED8" w14:paraId="14598972" w14:textId="05277E2A">
      <w:pPr>
        <w:pStyle w:val="ListParagraph"/>
        <w:numPr>
          <w:ilvl w:val="0"/>
          <w:numId w:val="133"/>
        </w:numPr>
      </w:pPr>
      <w:r>
        <w:t>A nonparticipating provider (or facility on behalf of the provider) when furnishing non-emergency services (other than ancillary services) at certain participating health care facilities.</w:t>
      </w:r>
    </w:p>
    <w:p w:rsidR="002B3ED8" w:rsidP="002B3ED8" w:rsidRDefault="002B3ED8" w14:paraId="49FA9A2E" w14:textId="2162C138">
      <w:pPr>
        <w:pStyle w:val="BlueSubsection1"/>
      </w:pPr>
      <w:r>
        <w:t>Providers and facilities should NOT give these documents to an individual:</w:t>
      </w:r>
    </w:p>
    <w:p w:rsidR="002B3ED8" w:rsidP="00ED1912" w:rsidRDefault="002B3ED8" w14:paraId="2DF9A04B" w14:textId="01329F18">
      <w:pPr>
        <w:pStyle w:val="ListParagraph"/>
        <w:numPr>
          <w:ilvl w:val="0"/>
          <w:numId w:val="134"/>
        </w:numPr>
      </w:pPr>
      <w:r>
        <w:t xml:space="preserve">Who is seeking items or services from in-network providers only, </w:t>
      </w:r>
    </w:p>
    <w:p w:rsidR="002B3ED8" w:rsidP="00ED1912" w:rsidRDefault="002B3ED8" w14:paraId="46BB824F" w14:textId="59F2CA07">
      <w:pPr>
        <w:pStyle w:val="ListParagraph"/>
        <w:numPr>
          <w:ilvl w:val="0"/>
          <w:numId w:val="134"/>
        </w:numPr>
      </w:pPr>
      <w:r>
        <w:t xml:space="preserve"> Who has Medicare, Medicaid, or any form of coverage other than as previously described, or</w:t>
      </w:r>
    </w:p>
    <w:p w:rsidR="002B3ED8" w:rsidP="00ED1912" w:rsidRDefault="002B3ED8" w14:paraId="2282DA5B" w14:textId="17BD7EDB">
      <w:pPr>
        <w:pStyle w:val="ListParagraph"/>
        <w:numPr>
          <w:ilvl w:val="0"/>
          <w:numId w:val="134"/>
        </w:numPr>
      </w:pPr>
      <w:r>
        <w:t>Who is uninsured.</w:t>
      </w:r>
    </w:p>
    <w:p w:rsidR="002B3ED8" w:rsidP="00531970" w:rsidRDefault="002B3ED8" w14:paraId="3746435F" w14:textId="477CA745">
      <w:pPr>
        <w:pStyle w:val="GrayBodyTextStyle"/>
      </w:pPr>
      <w:r>
        <w:t>These documents provide the form and manner of the notice and consent documents specified by the Secretary of HHS under 45 CFR 149.410 and 149.420. HHS considers use of these documents in accordance with these instructions to be good faith compliance with the notice and consent requirements of section 2799B-2(d) of the PHS Act, provided that all other requirements are met. To the extent a state develops notice and consent documents that meet the statutory and regulatory requirements under section 2799B-2(d) of the PHS Act and 45 CFR 149.410 and 149.420 with respect to both form and manner of delivery, the state-developed documents meet the federal specifications regarding the form and manner of the notice and consent documents.</w:t>
      </w:r>
    </w:p>
    <w:p w:rsidR="002B3ED8" w:rsidP="002B3ED8" w:rsidRDefault="002B3ED8" w14:paraId="7C9A5363" w14:textId="77777777">
      <w:pPr>
        <w:pStyle w:val="GrayBodyTextStyle"/>
      </w:pPr>
    </w:p>
    <w:p w:rsidR="008A24E9" w:rsidP="00531970" w:rsidRDefault="002B3ED8" w14:paraId="70018C1C" w14:textId="22E67BFA">
      <w:pPr>
        <w:pStyle w:val="GrayBodyTextStyle"/>
      </w:pPr>
      <w:r>
        <w:t>These documents may not be modified by providers or facilities, except as indicated in brackets or as may be necessary to reflect applicable state law. To use these documents properly, the nonparticipating provider or facility fill in any blanks that appear in brackets with the appropriate information. Providers and facilities fill out the notice and consent documents completely and delete the bracketed italicized text before presenting the documents to patients.</w:t>
      </w:r>
    </w:p>
    <w:p w:rsidR="00422DE4" w:rsidP="00422DE4" w:rsidRDefault="00422DE4" w14:paraId="00E6C4CE" w14:textId="77777777">
      <w:pPr>
        <w:pStyle w:val="GrayBodyTextStyle"/>
      </w:pPr>
    </w:p>
    <w:p w:rsidR="00422DE4" w:rsidP="00422DE4" w:rsidRDefault="00422DE4" w14:paraId="6DE15591" w14:textId="7F2EDD7D">
      <w:pPr>
        <w:pStyle w:val="GrayBodyTextStyle"/>
      </w:pPr>
      <w:r>
        <w:t>In particular, providers and facilities fill in the blanks in the “Estimate of what you could pay” section and the “More details about your total cost estimate” section before presenting the documents to patients.</w:t>
      </w:r>
    </w:p>
    <w:p w:rsidR="00422DE4" w:rsidP="00422DE4" w:rsidRDefault="00422DE4" w14:paraId="74EF25A1" w14:textId="77777777">
      <w:pPr>
        <w:pStyle w:val="GrayBodyTextStyle"/>
      </w:pPr>
    </w:p>
    <w:p w:rsidR="00422DE4" w:rsidP="00422DE4" w:rsidRDefault="00422DE4" w14:paraId="02510DB2" w14:textId="66AA6675">
      <w:pPr>
        <w:pStyle w:val="GrayBodyTextStyle"/>
      </w:pPr>
      <w:r>
        <w:t xml:space="preserve">The standard notice and consent documents are given physically separate from and not attached to or incorporated into any other documents. The documents are not hidden or included among other forms, and a representative of the provider or facility is physically present or available by phone to explain the documents and estimates to the individual, and answer any questions, as necessary. The documents meet applicable language access requirements, as specified in 45 CFR 149.420. The provider or facility is responsible for translating these documents or providing a qualified interpreter, as applicable, when necessary to meet those requirements. The standard notice is provided on paper, or, when feasible, electronically, if selected by the individual or authorized representative. The individual or authorized representative is provided with a copy of the signed consent document in-person, by mail or via email, as selected by the individual or authorized representative.</w:t>
      </w:r>
    </w:p>
    <w:p w:rsidR="00B54D69" w:rsidP="00422DE4" w:rsidRDefault="00B54D69" w14:paraId="58F560CA" w14:textId="77777777">
      <w:pPr>
        <w:pStyle w:val="GrayBodyTextStyle"/>
      </w:pPr>
    </w:p>
    <w:p w:rsidR="00422DE4" w:rsidP="00B54D69" w:rsidRDefault="00422DE4" w14:paraId="57EF8390" w14:textId="355DE989">
      <w:pPr>
        <w:pStyle w:val="GrayBodyTextStyle"/>
      </w:pPr>
      <w:r>
        <w:t xml:space="preserve">If an individual makes an appointment for the relevant items or services at least 72 hours before the date that the items and services are to be furnished, these notice and consent documents are provided to the individual, or the individual’s authorized representative, at least 72 hours before the date that the items and services are to be furnished. If the individual makes an appointment for the relevant items or services within 72 hours of the date the items and services are to be furnished, these notice and consent documents are provided to the individual, or the individual’s authorized representative, on the day the appointment is scheduled. In a situation where an individual is provided the notice and consent documents on the day the items or services are to be furnished, including for post-stabilization services, the documents are provided no later than 3 hours prior to furnishing the relevant items or services. </w:t>
      </w:r>
    </w:p>
    <w:p w:rsidR="00B54D69" w:rsidP="00422DE4" w:rsidRDefault="00B54D69" w14:paraId="1C5E44C5" w14:textId="77777777">
      <w:pPr>
        <w:pStyle w:val="GrayBodyTextStyle"/>
      </w:pPr>
    </w:p>
    <w:p w:rsidR="00422DE4" w:rsidP="00B54D69" w:rsidRDefault="00422DE4" w14:paraId="31E40897" w14:textId="4F4F82F4">
      <w:pPr>
        <w:pStyle w:val="GrayBodyTextStyle"/>
      </w:pPr>
      <w:r>
        <w:rPr>
          <w:b/>
          <w:bCs/>
          <w:u w:val="single"/>
        </w:rPr>
        <w:t>NOTE</w:t>
      </w:r>
      <w:r>
        <w:t>: The information provided in these instructions is intended to be only a general informal summary of technical legal standards. It is not intended to take the place of the statutes, regulations, or formal policy guidance upon which it is based. Refer to the applicable statutes, regulations, and other interpretive materials for complete and current information.</w:t>
      </w:r>
    </w:p>
    <w:p w:rsidR="00B54D69" w:rsidP="00422DE4" w:rsidRDefault="00B54D69" w14:paraId="490A8AC9" w14:textId="77777777">
      <w:pPr>
        <w:pStyle w:val="GrayBodyTextStyle"/>
      </w:pPr>
    </w:p>
    <w:p w:rsidRPr="00003B76" w:rsidR="00422DE4" w:rsidP="00B54D69" w:rsidRDefault="00422DE4" w14:paraId="36A95467" w14:textId="60F5556B">
      <w:pPr>
        <w:pStyle w:val="GrayBodyTextStyle"/>
        <w:rPr>
          <w:b/>
          <w:bCs/>
        </w:rPr>
      </w:pPr>
      <w:r>
        <w:rPr>
          <w:b/>
          <w:bCs/>
        </w:rPr>
        <w:t>DO NOT INCLUDE THESE INSTRUCTIONS WITH THE STANDARD NOTICE AND CONSENT DOCUMENTS GIVEN TO PATIENTS.</w:t>
      </w:r>
    </w:p>
    <w:p w:rsidR="00422DE4" w:rsidP="00B54D69" w:rsidRDefault="00422DE4" w14:paraId="1917B25C" w14:textId="3EDAE607">
      <w:pPr>
        <w:pStyle w:val="BlueSubsection1"/>
      </w:pPr>
      <w:r>
        <w:t>Paperwork Reduction Act Statement</w:t>
      </w:r>
    </w:p>
    <w:p w:rsidR="00422DE4" w:rsidP="00B54D69" w:rsidRDefault="00422DE4" w14:paraId="11615519" w14:textId="4D76433A">
      <w:pPr>
        <w:pStyle w:val="GrayBodyTextStyle"/>
      </w:pPr>
      <w:r>
        <w:t xml:space="preserve">According to the Paperwork Reduction Act of 1995, no persons are required to respond to a collection of information unless it displays a valid Office of Management and Budget (OMB) control number. The valid OMB control number for this information collection is 0938-1401. </w:t>
      </w:r>
    </w:p>
    <w:p w:rsidR="00B54D69" w:rsidP="00422DE4" w:rsidRDefault="00B54D69" w14:paraId="4531DDE6" w14:textId="77777777">
      <w:pPr>
        <w:pStyle w:val="GrayBodyTextStyle"/>
      </w:pPr>
    </w:p>
    <w:p w:rsidR="00F36613" w:rsidP="00B54D69" w:rsidRDefault="00422DE4" w14:paraId="3C13F862" w14:textId="7410E0E3">
      <w:pPr>
        <w:pStyle w:val="GrayBodyTextStyle"/>
      </w:pPr>
      <w:r>
        <w:t>The time required to complete this information collection is estimated to average 1.3 hours per response, including the time to review instructions, search existing data resources, gather the data needed, and complete and review the information collection. If you have comments concerning the accuracy of the time estimate(s) or suggestions for improving this form, please write to: CMS, 7500 Security Boulevard, Attn: PRA Reports Clearance Officer, Mail Stop C4-26-05, Baltimore, Maryland 21244-1850</w:t>
      </w:r>
    </w:p>
    <w:p w:rsidR="00F36613" w:rsidRDefault="00F36613" w14:paraId="469063EB" w14:textId="77777777">
      <w:pPr>
        <w:rPr>
          <w:rFonts w:ascii="Arial" w:hAnsi="Arial" w:eastAsia="Arial" w:cs="Arial"/>
          <w:color w:val="5E5E5E"/>
          <w:kern w:val="0"/>
          <w14:ligatures w14:val="none"/>
        </w:rPr>
      </w:pPr>
      <w:r>
        <w:br w:type="page"/>
      </w:r>
    </w:p>
    <w:p w:rsidR="00714DAB" w:rsidP="00233117" w:rsidRDefault="00714DAB" w14:paraId="10E5F08C" w14:textId="5AE795BA">
      <w:pPr>
        <w:pStyle w:val="BlueSubsection1"/>
      </w:pPr>
      <w:r>
        <w:t>Surprise Billing Protection Form Example</w:t>
      </w:r>
    </w:p>
    <w:p w:rsidRPr="00003B76" w:rsidR="00714DAB" w:rsidP="00714DAB" w:rsidRDefault="00714DAB" w14:paraId="0F673DF3" w14:textId="3DF7CD56">
      <w:pPr>
        <w:pStyle w:val="GrayBodyTextStyle"/>
        <w:rPr>
          <w:b/>
          <w:bCs/>
        </w:rPr>
      </w:pPr>
      <w:r>
        <w:rPr>
          <w:b/>
          <w:bCs/>
        </w:rPr>
        <w:t>This document describes your protections against unexpected medical bills. It also asks if you’d like to give up those protections and pay more for out-of-network care.</w:t>
      </w:r>
    </w:p>
    <w:p w:rsidR="00714DAB" w:rsidP="00714DAB" w:rsidRDefault="00714DAB" w14:paraId="0A5953DB" w14:textId="77777777">
      <w:pPr>
        <w:pStyle w:val="GrayBodyTextStyle"/>
      </w:pPr>
    </w:p>
    <w:p w:rsidR="00714DAB" w:rsidP="00714DAB" w:rsidRDefault="00714DAB" w14:paraId="4ACB580E" w14:textId="77777777">
      <w:pPr>
        <w:pStyle w:val="GrayBodyTextStyle"/>
      </w:pPr>
      <w:r>
        <w:rPr>
          <w:b/>
          <w:bCs/>
        </w:rPr>
        <w:t>IMPORTANT</w:t>
      </w:r>
      <w:r>
        <w:t xml:space="preserve">: You aren’t required to sign this form and shouldn’t sign it if you didn’t have a choice of health care provider before scheduling care. You can choose to get care from a provider or facility in your health plan’s network, which may cost you less. </w:t>
      </w:r>
    </w:p>
    <w:p w:rsidR="00714DAB" w:rsidP="00714DAB" w:rsidRDefault="00714DAB" w14:paraId="2C3554B9" w14:textId="77777777">
      <w:pPr>
        <w:pStyle w:val="GrayBodyTextStyle"/>
      </w:pPr>
    </w:p>
    <w:p w:rsidR="00714DAB" w:rsidP="00714DAB" w:rsidRDefault="00714DAB" w14:paraId="5485C13E" w14:textId="75FDFF3A">
      <w:pPr>
        <w:pStyle w:val="GrayBodyTextStyle"/>
      </w:pPr>
      <w:r>
        <w:t xml:space="preserve">If you’d like assistance with this document, ask your provider or a patient advocate. Take a picture and/or keep a copy of this form for your records. </w:t>
      </w:r>
    </w:p>
    <w:p w:rsidR="00714DAB" w:rsidP="00714DAB" w:rsidRDefault="00714DAB" w14:paraId="4649D77E" w14:textId="77777777">
      <w:pPr>
        <w:pStyle w:val="GrayBodyTextStyle"/>
      </w:pPr>
    </w:p>
    <w:p w:rsidR="00714DAB" w:rsidP="005D68BA" w:rsidRDefault="00714DAB" w14:paraId="42F8FF7C" w14:textId="4004792E">
      <w:pPr>
        <w:pStyle w:val="GrayBodyTextStyle"/>
      </w:pPr>
      <w:r>
        <w:t xml:space="preserve">You’re getting this notice because this provider or facility isn’t in your health plan’s network and is considered out-of-network. This means the provider or facility doesn’t have an agreement with your plan to provide services. </w:t>
      </w:r>
      <w:r>
        <w:rPr>
          <w:b/>
          <w:bCs/>
        </w:rPr>
        <w:t>Getting care from this provider or facility will likely cost you more</w:t>
      </w:r>
      <w:r>
        <w:t xml:space="preserve">. </w:t>
      </w:r>
    </w:p>
    <w:p w:rsidR="005D68BA" w:rsidP="00714DAB" w:rsidRDefault="005D68BA" w14:paraId="38820C93" w14:textId="77777777">
      <w:pPr>
        <w:pStyle w:val="GrayBodyTextStyle"/>
      </w:pPr>
    </w:p>
    <w:p w:rsidR="00714DAB" w:rsidP="00714DAB" w:rsidRDefault="00714DAB" w14:paraId="656E1ED9" w14:textId="06A9BB45">
      <w:pPr>
        <w:pStyle w:val="GrayBodyTextStyle"/>
      </w:pPr>
      <w:r>
        <w:t xml:space="preserve">If your plan covers the item or service you’re getting, federal law protects you from higher bills when: </w:t>
      </w:r>
    </w:p>
    <w:p w:rsidR="00714DAB" w:rsidP="00B32C7C" w:rsidRDefault="00714DAB" w14:paraId="4CA24CC3" w14:textId="78AF2A3C">
      <w:pPr>
        <w:pStyle w:val="ListParagraph"/>
        <w:numPr>
          <w:ilvl w:val="0"/>
          <w:numId w:val="139"/>
        </w:numPr>
      </w:pPr>
      <w:r>
        <w:t xml:space="preserve">You’re getting emergency care from an out-of-network provider or facility, or </w:t>
      </w:r>
    </w:p>
    <w:p w:rsidR="00714DAB" w:rsidP="00B32C7C" w:rsidRDefault="00714DAB" w14:paraId="6BF8201C" w14:textId="12DCAEBE">
      <w:pPr>
        <w:pStyle w:val="ListParagraph"/>
        <w:numPr>
          <w:ilvl w:val="0"/>
          <w:numId w:val="139"/>
        </w:numPr>
      </w:pPr>
      <w:r>
        <w:t xml:space="preserve">An out-of-network provider is treating you at an in-network hospital or ambulatory surgical center without getting your consent to receive a higher bill. </w:t>
      </w:r>
    </w:p>
    <w:p w:rsidR="005D68BA" w:rsidP="00714DAB" w:rsidRDefault="005D68BA" w14:paraId="242970BC" w14:textId="77777777">
      <w:pPr>
        <w:pStyle w:val="GrayBodyTextStyle"/>
      </w:pPr>
    </w:p>
    <w:p w:rsidR="00714DAB" w:rsidP="00714DAB" w:rsidRDefault="00714DAB" w14:paraId="28F4C8DC" w14:textId="372867F8">
      <w:pPr>
        <w:pStyle w:val="GrayBodyTextStyle"/>
      </w:pPr>
      <w:r>
        <w:t xml:space="preserve">Ask your health care provider or patient advocate if you’re not sure if these protections apply to you. </w:t>
      </w:r>
    </w:p>
    <w:p w:rsidR="005D68BA" w:rsidP="005D68BA" w:rsidRDefault="005D68BA" w14:paraId="172E06E8" w14:textId="77777777">
      <w:pPr>
        <w:pStyle w:val="GrayBodyTextStyle"/>
        <w:ind w:left="0"/>
      </w:pPr>
    </w:p>
    <w:p w:rsidR="00714DAB" w:rsidP="005D68BA" w:rsidRDefault="00714DAB" w14:paraId="51CA6EF8" w14:textId="64D69564">
      <w:pPr>
        <w:pStyle w:val="GrayBodyTextStyle"/>
      </w:pPr>
      <w:r>
        <w:t xml:space="preserve">If you sign this form, be aware that you may pay more because: </w:t>
      </w:r>
    </w:p>
    <w:p w:rsidR="00714DAB" w:rsidP="00B32C7C" w:rsidRDefault="00714DAB" w14:paraId="5E101222" w14:textId="7C7C62D1">
      <w:pPr>
        <w:pStyle w:val="ListParagraph"/>
        <w:numPr>
          <w:ilvl w:val="0"/>
          <w:numId w:val="140"/>
        </w:numPr>
      </w:pPr>
      <w:r>
        <w:t xml:space="preserve">You’re giving up your legal protections from higher bills. </w:t>
      </w:r>
    </w:p>
    <w:p w:rsidR="00714DAB" w:rsidP="00B32C7C" w:rsidRDefault="00714DAB" w14:paraId="29948DBA" w14:textId="3ECA9AC4">
      <w:pPr>
        <w:pStyle w:val="ListParagraph"/>
        <w:numPr>
          <w:ilvl w:val="0"/>
          <w:numId w:val="140"/>
        </w:numPr>
      </w:pPr>
      <w:r>
        <w:t xml:space="preserve">You may owe the full costs billed for the items and services you get. </w:t>
      </w:r>
    </w:p>
    <w:p w:rsidR="00714DAB" w:rsidP="00B32C7C" w:rsidRDefault="00714DAB" w14:paraId="430DD736" w14:textId="2AFEDBD4">
      <w:pPr>
        <w:pStyle w:val="ListParagraph"/>
        <w:numPr>
          <w:ilvl w:val="0"/>
          <w:numId w:val="140"/>
        </w:numPr>
      </w:pPr>
      <w:r>
        <w:t xml:space="preserve">Your health plan might not count any of the amount you pay towards your deductible and out-of-pocket limit. Contact your health plan for more information. </w:t>
      </w:r>
    </w:p>
    <w:p w:rsidR="005D68BA" w:rsidP="00714DAB" w:rsidRDefault="005D68BA" w14:paraId="6A9DD7B8" w14:textId="77777777">
      <w:pPr>
        <w:pStyle w:val="GrayBodyTextStyle"/>
      </w:pPr>
    </w:p>
    <w:p w:rsidR="00714DAB" w:rsidP="005D68BA" w:rsidRDefault="00714DAB" w14:paraId="162A460D" w14:textId="6CC59A23">
      <w:pPr>
        <w:pStyle w:val="GrayBodyTextStyle"/>
      </w:pPr>
      <w:r>
        <w:t xml:space="preserve">Before deciding whether to sign this form, you can contact your health plan to find an in-network provider or facility. If there isn’t one, you can also ask your health plan if they can work out an agreement with this provider or facility (or another one) to lower your costs. </w:t>
      </w:r>
    </w:p>
    <w:p w:rsidR="005D68BA" w:rsidP="00714DAB" w:rsidRDefault="005D68BA" w14:paraId="333C7478" w14:textId="77777777">
      <w:pPr>
        <w:pStyle w:val="GrayBodyTextStyle"/>
      </w:pPr>
    </w:p>
    <w:p w:rsidR="005D68BA" w:rsidP="00714DAB" w:rsidRDefault="00714DAB" w14:paraId="2D9624DC" w14:textId="37BC5E15">
      <w:pPr>
        <w:pStyle w:val="GrayBodyTextStyle"/>
      </w:pPr>
      <w:r>
        <w:t>See the next page for your cost estimate.</w:t>
      </w:r>
    </w:p>
    <w:p w:rsidR="005D68BA" w:rsidRDefault="005D68BA" w14:paraId="5072137C" w14:textId="77777777">
      <w:pPr>
        <w:rPr>
          <w:rFonts w:ascii="Arial" w:hAnsi="Arial" w:eastAsia="Arial" w:cs="Arial"/>
          <w:color w:val="5E5E5E"/>
          <w:kern w:val="0"/>
          <w14:ligatures w14:val="none"/>
        </w:rPr>
      </w:pPr>
      <w:r>
        <w:br w:type="page"/>
      </w:r>
    </w:p>
    <w:p w:rsidR="00C65CF2" w:rsidP="00233117" w:rsidRDefault="00C65CF2" w14:paraId="76DD9CBF" w14:textId="77777777">
      <w:pPr>
        <w:pStyle w:val="BlueSubsection1"/>
      </w:pPr>
      <w:r>
        <w:t>Estimate of what you could pay if you give up your protections</w:t>
      </w:r>
    </w:p>
    <w:p w:rsidR="00C65CF2" w:rsidP="00C65CF2" w:rsidRDefault="00C65CF2" w14:paraId="2ED3521C" w14:textId="4D96D372">
      <w:pPr>
        <w:pStyle w:val="GrayBodyTextStyle"/>
      </w:pPr>
      <w:r>
        <w:t xml:space="preserve">Patient name: ______________________________________________________________________ </w:t>
      </w:r>
    </w:p>
    <w:p w:rsidR="00C65CF2" w:rsidP="00C65CF2" w:rsidRDefault="00C65CF2" w14:paraId="73A2EE48" w14:textId="77777777">
      <w:pPr>
        <w:pStyle w:val="GrayBodyTextStyle"/>
      </w:pPr>
    </w:p>
    <w:p w:rsidR="00C65CF2" w:rsidP="00C65CF2" w:rsidRDefault="00C65CF2" w14:paraId="7C01C66C" w14:textId="50C41453">
      <w:pPr>
        <w:pStyle w:val="GrayBodyTextStyle"/>
      </w:pPr>
      <w:r>
        <w:t xml:space="preserve">Out-of-network provider(s)or facility name: ________________________________________________ </w:t>
      </w:r>
    </w:p>
    <w:p w:rsidR="00C65CF2" w:rsidP="00C65CF2" w:rsidRDefault="00C65CF2" w14:paraId="5D97BCBB" w14:textId="77777777">
      <w:pPr>
        <w:pStyle w:val="GrayBodyTextStyle"/>
      </w:pPr>
    </w:p>
    <w:p w:rsidR="00C65CF2" w:rsidP="00C65CF2" w:rsidRDefault="00C65CF2" w14:paraId="6B261DA9" w14:textId="2E85C9B4">
      <w:pPr>
        <w:pStyle w:val="GrayBodyTextStyle"/>
      </w:pPr>
      <w:r>
        <w:t xml:space="preserve">__________________________________________________________________________________ </w:t>
      </w:r>
    </w:p>
    <w:p w:rsidR="00C65CF2" w:rsidP="00C65CF2" w:rsidRDefault="00C65CF2" w14:paraId="222FB1A8" w14:textId="77777777">
      <w:pPr>
        <w:pStyle w:val="GrayBodyTextStyle"/>
      </w:pPr>
    </w:p>
    <w:p w:rsidR="00C65CF2" w:rsidP="00C65CF2" w:rsidRDefault="00C65CF2" w14:paraId="304CC31F" w14:textId="4C9C45D4">
      <w:pPr>
        <w:pStyle w:val="BlueSubsection1"/>
      </w:pPr>
      <w:r>
        <w:t>Total cost estimate of what you may be asked to pay:</w:t>
      </w:r>
    </w:p>
    <w:p w:rsidR="00C65CF2" w:rsidP="00B32C7C" w:rsidRDefault="00C65CF2" w14:paraId="0BE6574E" w14:textId="2E3A8CF7">
      <w:pPr>
        <w:pStyle w:val="ListParagraph"/>
        <w:numPr>
          <w:ilvl w:val="0"/>
          <w:numId w:val="141"/>
        </w:numPr>
      </w:pPr>
      <w:r>
        <w:rPr>
          <w:b/>
          <w:bCs/>
        </w:rPr>
        <w:t>Review your detailed estimate</w:t>
      </w:r>
      <w:r>
        <w:t xml:space="preserve">. See Page 4 for a cost estimate for each item or service you’ll get. </w:t>
      </w:r>
    </w:p>
    <w:p w:rsidR="00C65CF2" w:rsidP="00B32C7C" w:rsidRDefault="00C65CF2" w14:paraId="5F0BF789" w14:textId="742624C1">
      <w:pPr>
        <w:pStyle w:val="ListParagraph"/>
        <w:numPr>
          <w:ilvl w:val="0"/>
          <w:numId w:val="141"/>
        </w:numPr>
      </w:pPr>
      <w:r>
        <w:rPr>
          <w:b/>
          <w:bCs/>
        </w:rPr>
        <w:t>Call your health plan</w:t>
      </w:r>
      <w:r>
        <w:t xml:space="preserve">. Your plan may have better information about how much you’ll be asked to pay. You also can ask about what’s covered under your plan and your provider options. </w:t>
      </w:r>
    </w:p>
    <w:p w:rsidR="00C65CF2" w:rsidP="00B32C7C" w:rsidRDefault="00C65CF2" w14:paraId="2EE4F194" w14:textId="4B5DBEE9">
      <w:pPr>
        <w:pStyle w:val="ListParagraph"/>
        <w:numPr>
          <w:ilvl w:val="0"/>
          <w:numId w:val="141"/>
        </w:numPr>
      </w:pPr>
      <w:r>
        <w:rPr>
          <w:b/>
          <w:bCs/>
        </w:rPr>
        <w:t>Questions about this notice and estimate?</w:t>
      </w:r>
      <w:r>
        <w:t xml:space="preserve"> Contact [Enter contact information for a representative of the provider or facility to explain the documents and estimates to the individual, and answer any questions, as necessary.] </w:t>
      </w:r>
    </w:p>
    <w:p w:rsidR="00C65CF2" w:rsidP="00B32C7C" w:rsidRDefault="00C65CF2" w14:paraId="5062124F" w14:textId="74BC14DD">
      <w:pPr>
        <w:pStyle w:val="ListParagraph"/>
        <w:numPr>
          <w:ilvl w:val="0"/>
          <w:numId w:val="141"/>
        </w:numPr>
      </w:pPr>
      <w:r>
        <w:rPr>
          <w:b/>
          <w:bCs/>
        </w:rPr>
        <w:t>Questions about your rights?</w:t>
      </w:r>
      <w:r>
        <w:t xml:space="preserve"> Contact [Insert contact information for appropriate federal or state agency. The federal phone number for information and complaints is: 1-800-985-3059] </w:t>
      </w:r>
    </w:p>
    <w:p w:rsidR="00C65CF2" w:rsidP="00124017" w:rsidRDefault="00C65CF2" w14:paraId="5D65378A" w14:textId="29B9A09A">
      <w:pPr>
        <w:pStyle w:val="BlueSubsection1"/>
      </w:pPr>
      <w:r>
        <w:t xml:space="preserve">Prior authorization or other care management limitations </w:t>
      </w:r>
    </w:p>
    <w:p w:rsidR="00C65CF2" w:rsidP="00124017" w:rsidRDefault="00C65CF2" w14:paraId="17A4F89B" w14:textId="1277E2BF">
      <w:pPr>
        <w:pStyle w:val="GrayBodyTextStyle"/>
      </w:pPr>
      <w:r>
        <w:t xml:space="preserve">[Enter either (1) specific information about prior authorization or other care management limitations that are or may be required by the individual’s health plan or coverage, and the implications of those limitations for the individual’s ability to receive coverage for those items or services, or (2) include the following general statement: </w:t>
      </w:r>
    </w:p>
    <w:p w:rsidR="00124017" w:rsidP="00C65CF2" w:rsidRDefault="00124017" w14:paraId="3EC104A4" w14:textId="77777777">
      <w:pPr>
        <w:pStyle w:val="GrayBodyTextStyle"/>
      </w:pPr>
    </w:p>
    <w:p w:rsidR="00C65CF2" w:rsidP="00124017" w:rsidRDefault="00C65CF2" w14:paraId="58DB6D80" w14:textId="2C696A5A">
      <w:pPr>
        <w:pStyle w:val="GrayBodyTextStyle"/>
      </w:pPr>
      <w:r>
        <w:t xml:space="preserve">Except in an emergency, your health plan may require prior authorization (or other limitations) for certain items and services. This means you may need your plan’s approval that it will cover the items or services before you can get them. If your plan requires prior authorization, ask them what information they need for you to get coverage.] </w:t>
      </w:r>
    </w:p>
    <w:p w:rsidR="00124017" w:rsidP="00C65CF2" w:rsidRDefault="00124017" w14:paraId="1F6C6BC5" w14:textId="77777777">
      <w:pPr>
        <w:pStyle w:val="GrayBodyTextStyle"/>
      </w:pPr>
    </w:p>
    <w:p w:rsidR="00C65CF2" w:rsidP="00124017" w:rsidRDefault="00C65CF2" w14:paraId="4BB4A8B7" w14:textId="16F15843">
      <w:pPr>
        <w:pStyle w:val="GrayBodyTextStyle"/>
      </w:pPr>
      <w:r>
        <w:t xml:space="preserve">[In the case where this notice is being provided for post-stabilization services by a nonparticipating provider within a participating emergency facility, include the language immediately below and enter a list of any participating providers at the facility that are able to furnish the items or services described in this notice] </w:t>
      </w:r>
    </w:p>
    <w:p w:rsidR="00C65CF2" w:rsidP="00124017" w:rsidRDefault="00C65CF2" w14:paraId="6CB946AD" w14:textId="43D3B810">
      <w:pPr>
        <w:pStyle w:val="BlueSubsection1"/>
      </w:pPr>
      <w:r>
        <w:t xml:space="preserve">Understanding your options </w:t>
      </w:r>
    </w:p>
    <w:p w:rsidR="00C65CF2" w:rsidP="00C65CF2" w:rsidRDefault="00C65CF2" w14:paraId="1AD93EA8" w14:textId="488B325D">
      <w:pPr>
        <w:pStyle w:val="GrayBodyTextStyle"/>
      </w:pPr>
      <w:r>
        <w:t xml:space="preserve">You can get the items or services described in this notice from the following providers who are in-network with your health plan: </w:t>
      </w:r>
    </w:p>
    <w:p w:rsidR="00124017" w:rsidP="00C65CF2" w:rsidRDefault="00124017" w14:paraId="36B3E7C2" w14:textId="77777777">
      <w:pPr>
        <w:pStyle w:val="GrayBodyTextStyle"/>
      </w:pPr>
    </w:p>
    <w:p w:rsidRPr="00147814" w:rsidR="00C65CF2" w:rsidP="00C65CF2" w:rsidRDefault="00C65CF2" w14:paraId="1B456469" w14:textId="3DC7D7F0">
      <w:pPr>
        <w:pStyle w:val="GrayBodyTextStyle"/>
        <w:rPr>
          <w:b/>
          <w:bCs/>
        </w:rPr>
      </w:pPr>
      <w:r>
        <w:rPr>
          <w:b/>
          <w:bCs/>
        </w:rPr>
        <w:t xml:space="preserve">More information about your rights and protections </w:t>
      </w:r>
    </w:p>
    <w:p w:rsidR="00124017" w:rsidP="00C65CF2" w:rsidRDefault="00124017" w14:paraId="4CE5759A" w14:textId="77777777">
      <w:pPr>
        <w:pStyle w:val="GrayBodyTextStyle"/>
      </w:pPr>
    </w:p>
    <w:p w:rsidR="00124017" w:rsidP="00124017" w:rsidRDefault="00C65CF2" w14:paraId="4F2ACB0C" w14:textId="7D828A7D">
      <w:pPr>
        <w:pStyle w:val="GrayBodyTextStyle"/>
      </w:pPr>
      <w:r>
        <w:t>Visit [Insert website describing federal protections, such as www.cms.gov/nosurprises/consumers] for more information about your rights under federal law.</w:t>
      </w:r>
    </w:p>
    <w:p w:rsidR="006919A2" w:rsidRDefault="006919A2" w14:paraId="55E6C53C" w14:textId="77777777"/>
    <w:p w:rsidRPr="00147814" w:rsidR="00006156" w:rsidP="00006156" w:rsidRDefault="00006156" w14:paraId="767163F1" w14:textId="08E64DB4">
      <w:pPr>
        <w:pStyle w:val="GrayBodyTextStyle"/>
        <w:rPr>
          <w:b/>
          <w:bCs/>
          <w:sz w:val="24"/>
          <w:szCs w:val="24"/>
          <w:u w:val="single"/>
        </w:rPr>
      </w:pPr>
      <w:r>
        <w:rPr>
          <w:b/>
          <w:bCs/>
          <w:sz w:val="24"/>
          <w:szCs w:val="24"/>
          <w:u w:val="single"/>
        </w:rPr>
        <w:t>By signing, I understand that I’m giving up my federal consumer protections and may have to pay more for out-of-network care.</w:t>
      </w:r>
    </w:p>
    <w:p w:rsidR="00006156" w:rsidP="00006156" w:rsidRDefault="00006156" w14:paraId="55EFE31C" w14:textId="77777777">
      <w:pPr>
        <w:pStyle w:val="GrayBodyTextStyle"/>
      </w:pPr>
    </w:p>
    <w:p w:rsidR="00006156" w:rsidP="00006156" w:rsidRDefault="00006156" w14:paraId="7713FEF2" w14:textId="063FBADA">
      <w:pPr>
        <w:pStyle w:val="GrayBodyTextStyle"/>
      </w:pPr>
      <w:r>
        <w:t>With my signature, I’m agreeing to get the items or services from (select all that apply):</w:t>
      </w:r>
    </w:p>
    <w:p w:rsidR="00006156" w:rsidP="00006156" w:rsidRDefault="00006156" w14:paraId="4F099266" w14:textId="77777777">
      <w:pPr>
        <w:pStyle w:val="GrayBodyTextStyle"/>
      </w:pPr>
    </w:p>
    <w:p w:rsidR="00006156" w:rsidP="00006156" w:rsidRDefault="00000000" w14:paraId="5528876B" w14:textId="331FC731">
      <w:pPr>
        <w:pStyle w:val="GrayBodyTextStyle"/>
        <w:ind w:left="1440"/>
      </w:pPr>
      <w:sdt>
        <w:sdtPr>
          <w:id w:val="1672294138"/>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[doctor’s or provider’s name] [If consent is for multiple doctors or providers, provide a </w:t>
      </w:r>
    </w:p>
    <w:p w:rsidR="00006156" w:rsidP="00006156" w:rsidRDefault="00006156" w14:paraId="0EDFF74E" w14:textId="77777777">
      <w:pPr>
        <w:pStyle w:val="GrayBodyTextStyle"/>
        <w:ind w:left="1440"/>
      </w:pPr>
      <w:r>
        <w:t>separate check box for each doctor or provider]</w:t>
      </w:r>
    </w:p>
    <w:p w:rsidR="00006156" w:rsidP="00006156" w:rsidRDefault="00006156" w14:paraId="2DB2EB05" w14:textId="77777777">
      <w:pPr>
        <w:pStyle w:val="GrayBodyTextStyle"/>
        <w:ind w:left="1440"/>
      </w:pPr>
    </w:p>
    <w:p w:rsidR="00006156" w:rsidP="00006156" w:rsidRDefault="00000000" w14:paraId="411F203C" w14:textId="347BD982">
      <w:pPr>
        <w:pStyle w:val="GrayBodyTextStyle"/>
        <w:ind w:left="1440"/>
      </w:pPr>
      <w:sdt>
        <w:sdtPr>
          <w:id w:val="-1245174717"/>
          <w14:checkbox>
            <w14:checked w14:val="0"/>
            <w14:checkedState w14:val="2612" w14:font="MS Gothic"/>
            <w14:uncheckedState w14:val="2610" w14:font="MS Gothic"/>
          </w14:checkbox>
        </w:sdtPr>
        <w:sdtContent>
          <w:r>
            <w:rPr>
              <w:rFonts w:hint="eastAsia" w:ascii="MS Gothic" w:hAnsi="MS Gothic" w:eastAsia="MS Gothic"/>
            </w:rPr>
            <w:t>☐</w:t>
          </w:r>
        </w:sdtContent>
      </w:sdt>
      <w:r>
        <w:t xml:space="preserve"> [facility name] </w:t>
      </w:r>
    </w:p>
    <w:p w:rsidR="00006156" w:rsidP="00006156" w:rsidRDefault="00006156" w14:paraId="42449103" w14:textId="77777777">
      <w:pPr>
        <w:pStyle w:val="GrayBodyTextStyle"/>
        <w:ind w:left="1440"/>
      </w:pPr>
    </w:p>
    <w:p w:rsidR="00006156" w:rsidP="00006156" w:rsidRDefault="00006156" w14:paraId="2D6D2A1C" w14:textId="09A9B6BA">
      <w:pPr>
        <w:pStyle w:val="GrayBodyTextStyle"/>
      </w:pPr>
      <w:r>
        <w:t xml:space="preserve">With my signature, I acknowledge that I’m consenting of my own free will and I’m not being coerced or pressured. I also acknowledge that: </w:t>
      </w:r>
    </w:p>
    <w:p w:rsidR="00006156" w:rsidP="00B32C7C" w:rsidRDefault="00006156" w14:paraId="4FF54984" w14:textId="3FB11FCE">
      <w:pPr>
        <w:pStyle w:val="ListParagraph"/>
        <w:numPr>
          <w:ilvl w:val="0"/>
          <w:numId w:val="142"/>
        </w:numPr>
      </w:pPr>
      <w:r>
        <w:t xml:space="preserve">I’m giving up some consumer billing protections under federal law. </w:t>
      </w:r>
    </w:p>
    <w:p w:rsidR="00006156" w:rsidP="00B32C7C" w:rsidRDefault="00006156" w14:paraId="10122286" w14:textId="1BCFC46F">
      <w:pPr>
        <w:pStyle w:val="ListParagraph"/>
        <w:numPr>
          <w:ilvl w:val="0"/>
          <w:numId w:val="142"/>
        </w:numPr>
      </w:pPr>
      <w:r>
        <w:t xml:space="preserve">I may have to pay the full charges for these items and services or have to pay additional out-of-network cost-sharing under my health plan. </w:t>
      </w:r>
    </w:p>
    <w:p w:rsidR="00006156" w:rsidP="00B32C7C" w:rsidRDefault="00006156" w14:paraId="1629BA03" w14:textId="10AE066D">
      <w:pPr>
        <w:pStyle w:val="ListParagraph"/>
        <w:numPr>
          <w:ilvl w:val="0"/>
          <w:numId w:val="142"/>
        </w:numPr>
      </w:pPr>
      <w:r>
        <w:t xml:space="preserve">I was given a written notice on [enter date of notice] that explained my provider or facility isn’t in my health plan’s network, described the estimated cost of each service, and disclosed what I may owe if I agree to be treated by this provider or facility. </w:t>
      </w:r>
    </w:p>
    <w:p w:rsidR="00006156" w:rsidP="00B32C7C" w:rsidRDefault="00006156" w14:paraId="59D1B365" w14:textId="52103727">
      <w:pPr>
        <w:pStyle w:val="ListParagraph"/>
        <w:numPr>
          <w:ilvl w:val="0"/>
          <w:numId w:val="142"/>
        </w:numPr>
      </w:pPr>
      <w:r>
        <w:t xml:space="preserve">I got the notice either on paper or electronically, consistent with my choice. </w:t>
      </w:r>
    </w:p>
    <w:p w:rsidR="00006156" w:rsidP="00B32C7C" w:rsidRDefault="00006156" w14:paraId="00F5F945" w14:textId="52022615">
      <w:pPr>
        <w:pStyle w:val="ListParagraph"/>
        <w:numPr>
          <w:ilvl w:val="0"/>
          <w:numId w:val="142"/>
        </w:numPr>
      </w:pPr>
      <w:r>
        <w:t xml:space="preserve">I fully and completely understand that some or all of the amounts I pay might not count toward my health plan’s deductible or out-of-pocket limit. </w:t>
      </w:r>
    </w:p>
    <w:p w:rsidR="00006156" w:rsidP="00B32C7C" w:rsidRDefault="00006156" w14:paraId="77688070" w14:textId="092D81C0">
      <w:pPr>
        <w:pStyle w:val="ListParagraph"/>
        <w:numPr>
          <w:ilvl w:val="0"/>
          <w:numId w:val="142"/>
        </w:numPr>
      </w:pPr>
      <w:r>
        <w:t xml:space="preserve">I can end this agreement by notifying the provider or facility in writing before getting services. </w:t>
      </w:r>
    </w:p>
    <w:p w:rsidRPr="00147814" w:rsidR="00124017" w:rsidP="00006156" w:rsidRDefault="00006156" w14:paraId="1407E256" w14:textId="0DE14B0E">
      <w:pPr>
        <w:pStyle w:val="GrayBodyTextStyle"/>
        <w:rPr>
          <w:b/>
          <w:bCs/>
        </w:rPr>
      </w:pPr>
      <w:r>
        <w:rPr>
          <w:b/>
          <w:bCs/>
        </w:rPr>
        <w:t>IMPORTANT: You don’t have to sign this form. If you don’t sign, this provider or facility might not treat you, but you can choose to get care from a provider or facility that’s in your health plan’s network</w:t>
      </w:r>
    </w:p>
    <w:p w:rsidRPr="00147814" w:rsidR="005F6FF3" w:rsidP="00006156" w:rsidRDefault="005F6FF3" w14:paraId="76796A28" w14:textId="77777777">
      <w:pPr>
        <w:pStyle w:val="GrayBodyTextStyle"/>
        <w:rPr>
          <w:b/>
          <w:bCs/>
        </w:rPr>
      </w:pPr>
    </w:p>
    <w:tbl>
      <w:tblPr>
        <w:tblStyle w:val="TableGrid"/>
        <w:tblW w:w="10095" w:type="dxa"/>
        <w:tblInd w:w="90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93"/>
        <w:gridCol w:w="540"/>
        <w:gridCol w:w="5062"/>
      </w:tblGrid>
      <w:tr w:rsidR="006919A2" w:rsidTr="000E2CA2" w14:paraId="40953A5F" w14:textId="77777777">
        <w:trPr>
          <w:trHeight w:val="432"/>
        </w:trPr>
        <w:tc>
          <w:tcPr>
            <w:tcW w:w="4493" w:type="dxa"/>
            <w:tcBorders>
              <w:bottom w:val="single" w:color="auto" w:sz="4" w:space="0"/>
            </w:tcBorders>
          </w:tcPr>
          <w:p w:rsidR="006919A2" w:rsidP="000E2CA2" w:rsidRDefault="006919A2" w14:paraId="71CCD2C5" w14:textId="77777777">
            <w:pPr>
              <w:pStyle w:val="GrayBodyTextStyle"/>
              <w:ind w:left="0"/>
            </w:pPr>
          </w:p>
        </w:tc>
        <w:tc>
          <w:tcPr>
            <w:tcW w:w="540" w:type="dxa"/>
          </w:tcPr>
          <w:p w:rsidR="006919A2" w:rsidP="000E2CA2" w:rsidRDefault="006919A2" w14:paraId="59BEBEC2" w14:textId="77777777">
            <w:pPr>
              <w:pStyle w:val="GrayBodyTextStyle"/>
              <w:ind w:left="0"/>
            </w:pPr>
          </w:p>
        </w:tc>
        <w:tc>
          <w:tcPr>
            <w:tcW w:w="5062" w:type="dxa"/>
            <w:tcBorders>
              <w:bottom w:val="single" w:color="auto" w:sz="4" w:space="0"/>
            </w:tcBorders>
          </w:tcPr>
          <w:p w:rsidR="006919A2" w:rsidP="000E2CA2" w:rsidRDefault="006919A2" w14:paraId="05A90799" w14:textId="77777777">
            <w:pPr>
              <w:pStyle w:val="GrayBodyTextStyle"/>
              <w:ind w:left="0"/>
            </w:pPr>
          </w:p>
        </w:tc>
      </w:tr>
      <w:tr w:rsidR="006919A2" w:rsidTr="000E2CA2" w14:paraId="4237FF6C" w14:textId="77777777">
        <w:trPr>
          <w:trHeight w:val="432"/>
        </w:trPr>
        <w:tc>
          <w:tcPr>
            <w:tcW w:w="4493" w:type="dxa"/>
            <w:tcBorders>
              <w:top w:val="single" w:color="auto" w:sz="4" w:space="0"/>
            </w:tcBorders>
          </w:tcPr>
          <w:p w:rsidR="006919A2" w:rsidP="000E2CA2" w:rsidRDefault="006919A2" w14:paraId="37ED146C" w14:textId="77777777">
            <w:pPr>
              <w:pStyle w:val="GrayBodyTextStyle"/>
              <w:ind w:left="0"/>
            </w:pPr>
            <w:r>
              <w:t>Patient’s signature</w:t>
            </w:r>
          </w:p>
        </w:tc>
        <w:tc>
          <w:tcPr>
            <w:tcW w:w="540" w:type="dxa"/>
          </w:tcPr>
          <w:p w:rsidR="006919A2" w:rsidP="000E2CA2" w:rsidRDefault="006919A2" w14:paraId="1D3538C5" w14:textId="77777777">
            <w:pPr>
              <w:pStyle w:val="GrayBodyTextStyle"/>
              <w:ind w:left="0"/>
              <w:jc w:val="center"/>
            </w:pPr>
            <w:r>
              <w:t>Or</w:t>
            </w:r>
          </w:p>
        </w:tc>
        <w:tc>
          <w:tcPr>
            <w:tcW w:w="5062" w:type="dxa"/>
            <w:tcBorders>
              <w:top w:val="single" w:color="auto" w:sz="4" w:space="0"/>
            </w:tcBorders>
          </w:tcPr>
          <w:p w:rsidR="006919A2" w:rsidP="000E2CA2" w:rsidRDefault="006919A2" w14:paraId="1DCFA6A0" w14:textId="77777777">
            <w:pPr>
              <w:pStyle w:val="GrayBodyTextStyle"/>
              <w:ind w:left="0"/>
            </w:pPr>
            <w:r>
              <w:t>Guardian/authorized representative’s signature</w:t>
            </w:r>
          </w:p>
        </w:tc>
      </w:tr>
      <w:tr w:rsidR="006919A2" w:rsidTr="000E2CA2" w14:paraId="388E953E" w14:textId="77777777">
        <w:trPr>
          <w:trHeight w:val="432"/>
        </w:trPr>
        <w:tc>
          <w:tcPr>
            <w:tcW w:w="4493" w:type="dxa"/>
            <w:tcBorders>
              <w:bottom w:val="single" w:color="auto" w:sz="4" w:space="0"/>
            </w:tcBorders>
          </w:tcPr>
          <w:p w:rsidR="006919A2" w:rsidP="000E2CA2" w:rsidRDefault="006919A2" w14:paraId="794EAE05" w14:textId="77777777">
            <w:pPr>
              <w:pStyle w:val="GrayBodyTextStyle"/>
              <w:ind w:left="0"/>
            </w:pPr>
          </w:p>
        </w:tc>
        <w:tc>
          <w:tcPr>
            <w:tcW w:w="540" w:type="dxa"/>
          </w:tcPr>
          <w:p w:rsidR="006919A2" w:rsidP="000E2CA2" w:rsidRDefault="006919A2" w14:paraId="5A76E336" w14:textId="77777777">
            <w:pPr>
              <w:pStyle w:val="GrayBodyTextStyle"/>
              <w:ind w:left="0"/>
            </w:pPr>
          </w:p>
        </w:tc>
        <w:tc>
          <w:tcPr>
            <w:tcW w:w="5062" w:type="dxa"/>
            <w:tcBorders>
              <w:bottom w:val="single" w:color="auto" w:sz="4" w:space="0"/>
            </w:tcBorders>
          </w:tcPr>
          <w:p w:rsidR="006919A2" w:rsidP="000E2CA2" w:rsidRDefault="006919A2" w14:paraId="1DF76FF4" w14:textId="77777777">
            <w:pPr>
              <w:pStyle w:val="GrayBodyTextStyle"/>
              <w:ind w:left="0"/>
            </w:pPr>
          </w:p>
        </w:tc>
      </w:tr>
      <w:tr w:rsidR="006919A2" w:rsidTr="000E2CA2" w14:paraId="4895B7F7" w14:textId="77777777">
        <w:trPr>
          <w:trHeight w:val="432"/>
        </w:trPr>
        <w:tc>
          <w:tcPr>
            <w:tcW w:w="4493" w:type="dxa"/>
            <w:tcBorders>
              <w:top w:val="single" w:color="auto" w:sz="4" w:space="0"/>
            </w:tcBorders>
          </w:tcPr>
          <w:p w:rsidR="006919A2" w:rsidP="000E2CA2" w:rsidRDefault="006919A2" w14:paraId="51004ECD" w14:textId="77777777">
            <w:pPr>
              <w:pStyle w:val="GrayBodyTextStyle"/>
              <w:ind w:left="0"/>
            </w:pPr>
            <w:r>
              <w:t>Print name of patient</w:t>
            </w:r>
          </w:p>
        </w:tc>
        <w:tc>
          <w:tcPr>
            <w:tcW w:w="540" w:type="dxa"/>
          </w:tcPr>
          <w:p w:rsidR="006919A2" w:rsidP="000E2CA2" w:rsidRDefault="006919A2" w14:paraId="13DC022A" w14:textId="77777777">
            <w:pPr>
              <w:pStyle w:val="GrayBodyTextStyle"/>
              <w:ind w:left="0"/>
            </w:pPr>
          </w:p>
        </w:tc>
        <w:tc>
          <w:tcPr>
            <w:tcW w:w="5062" w:type="dxa"/>
            <w:tcBorders>
              <w:top w:val="single" w:color="auto" w:sz="4" w:space="0"/>
            </w:tcBorders>
          </w:tcPr>
          <w:p w:rsidR="006919A2" w:rsidP="000E2CA2" w:rsidRDefault="006919A2" w14:paraId="7A4BCA1D" w14:textId="77777777">
            <w:pPr>
              <w:pStyle w:val="GrayBodyTextStyle"/>
              <w:ind w:left="0"/>
            </w:pPr>
            <w:r>
              <w:t>Print name of guardian/authorized representative</w:t>
            </w:r>
          </w:p>
        </w:tc>
      </w:tr>
      <w:tr w:rsidR="006919A2" w:rsidTr="000E2CA2" w14:paraId="202D4DD4" w14:textId="77777777">
        <w:trPr>
          <w:trHeight w:val="432"/>
        </w:trPr>
        <w:tc>
          <w:tcPr>
            <w:tcW w:w="4493" w:type="dxa"/>
            <w:tcBorders>
              <w:bottom w:val="single" w:color="auto" w:sz="4" w:space="0"/>
            </w:tcBorders>
          </w:tcPr>
          <w:p w:rsidR="006919A2" w:rsidP="000E2CA2" w:rsidRDefault="006919A2" w14:paraId="32BF5B45" w14:textId="77777777">
            <w:pPr>
              <w:pStyle w:val="GrayBodyTextStyle"/>
              <w:ind w:left="0"/>
            </w:pPr>
          </w:p>
        </w:tc>
        <w:tc>
          <w:tcPr>
            <w:tcW w:w="540" w:type="dxa"/>
          </w:tcPr>
          <w:p w:rsidR="006919A2" w:rsidP="000E2CA2" w:rsidRDefault="006919A2" w14:paraId="721D260D" w14:textId="77777777">
            <w:pPr>
              <w:pStyle w:val="GrayBodyTextStyle"/>
              <w:ind w:left="0"/>
            </w:pPr>
          </w:p>
        </w:tc>
        <w:tc>
          <w:tcPr>
            <w:tcW w:w="5062" w:type="dxa"/>
            <w:tcBorders>
              <w:bottom w:val="single" w:color="auto" w:sz="4" w:space="0"/>
            </w:tcBorders>
          </w:tcPr>
          <w:p w:rsidR="006919A2" w:rsidP="000E2CA2" w:rsidRDefault="006919A2" w14:paraId="6349C592" w14:textId="77777777">
            <w:pPr>
              <w:pStyle w:val="GrayBodyTextStyle"/>
              <w:ind w:left="0"/>
            </w:pPr>
          </w:p>
        </w:tc>
      </w:tr>
      <w:tr w:rsidR="006919A2" w:rsidTr="000E2CA2" w14:paraId="4FCCA7FC" w14:textId="77777777">
        <w:trPr>
          <w:trHeight w:val="432"/>
        </w:trPr>
        <w:tc>
          <w:tcPr>
            <w:tcW w:w="4493" w:type="dxa"/>
            <w:tcBorders>
              <w:top w:val="single" w:color="auto" w:sz="4" w:space="0"/>
            </w:tcBorders>
          </w:tcPr>
          <w:p w:rsidR="006919A2" w:rsidP="000E2CA2" w:rsidRDefault="006919A2" w14:paraId="050F850D" w14:textId="77777777">
            <w:pPr>
              <w:pStyle w:val="GrayBodyTextStyle"/>
              <w:ind w:left="0"/>
            </w:pPr>
            <w:r>
              <w:t>Date and time of signature</w:t>
            </w:r>
          </w:p>
        </w:tc>
        <w:tc>
          <w:tcPr>
            <w:tcW w:w="540" w:type="dxa"/>
          </w:tcPr>
          <w:p w:rsidR="006919A2" w:rsidP="000E2CA2" w:rsidRDefault="006919A2" w14:paraId="3F6FFEB1" w14:textId="77777777">
            <w:pPr>
              <w:pStyle w:val="GrayBodyTextStyle"/>
            </w:pPr>
          </w:p>
        </w:tc>
        <w:tc>
          <w:tcPr>
            <w:tcW w:w="5062" w:type="dxa"/>
            <w:tcBorders>
              <w:top w:val="single" w:color="auto" w:sz="4" w:space="0"/>
            </w:tcBorders>
          </w:tcPr>
          <w:p w:rsidR="006919A2" w:rsidP="000E2CA2" w:rsidRDefault="006919A2" w14:paraId="468AA444" w14:textId="77777777">
            <w:pPr>
              <w:pStyle w:val="GrayBodyTextStyle"/>
            </w:pPr>
            <w:r>
              <w:t>Date and time of signature</w:t>
            </w:r>
          </w:p>
        </w:tc>
      </w:tr>
    </w:tbl>
    <w:p w:rsidR="005F6FF3" w:rsidP="005F6FF3" w:rsidRDefault="005F6FF3" w14:paraId="278F1AB3" w14:textId="77777777">
      <w:pPr>
        <w:pStyle w:val="GrayBodyTextStyle"/>
      </w:pPr>
    </w:p>
    <w:p w:rsidRPr="00147814" w:rsidR="005F6FF3" w:rsidP="005F6FF3" w:rsidRDefault="005F6FF3" w14:paraId="13E032A8" w14:textId="17A6E782">
      <w:pPr>
        <w:pStyle w:val="GrayBodyTextStyle"/>
        <w:rPr>
          <w:b/>
          <w:bCs/>
        </w:rPr>
      </w:pPr>
      <w:r>
        <w:rPr>
          <w:b/>
          <w:bCs/>
        </w:rPr>
        <w:t>Take a picture and/or keep a copy of this form. It contains important information about your rights and protection.</w:t>
      </w:r>
    </w:p>
    <w:p w:rsidR="005F6FF3" w:rsidRDefault="005F6FF3" w14:paraId="7E5FC063" w14:textId="3A648F33">
      <w:pPr>
        <w:rPr>
          <w:rFonts w:ascii="Arial" w:hAnsi="Arial" w:eastAsia="Arial" w:cs="Arial"/>
          <w:color w:val="5E5E5E"/>
          <w:kern w:val="0"/>
          <w14:ligatures w14:val="none"/>
        </w:rPr>
      </w:pPr>
      <w:r>
        <w:br w:type="page"/>
      </w:r>
    </w:p>
    <w:p w:rsidR="00884DCC" w:rsidP="00233117" w:rsidRDefault="00884DCC" w14:paraId="56DDD06B" w14:textId="77777777">
      <w:pPr>
        <w:pStyle w:val="BlueSubsection1"/>
      </w:pPr>
      <w:r>
        <w:t xml:space="preserve">More details about your total cost estimate </w:t>
      </w:r>
    </w:p>
    <w:p w:rsidR="00884DCC" w:rsidP="00884DCC" w:rsidRDefault="00884DCC" w14:paraId="16917F87" w14:textId="4E6B539D">
      <w:pPr>
        <w:pStyle w:val="GrayBodyTextStyle"/>
      </w:pPr>
      <w:r>
        <w:t xml:space="preserve">Patient name: _______________________________________________________________________ </w:t>
      </w:r>
    </w:p>
    <w:p w:rsidR="00884DCC" w:rsidP="00884DCC" w:rsidRDefault="00884DCC" w14:paraId="17D1BDD4" w14:textId="77777777">
      <w:pPr>
        <w:pStyle w:val="GrayBodyTextStyle"/>
      </w:pPr>
    </w:p>
    <w:p w:rsidR="00884DCC" w:rsidP="00884DCC" w:rsidRDefault="00884DCC" w14:paraId="66D60BAC" w14:textId="4EAC82F6">
      <w:pPr>
        <w:pStyle w:val="GrayBodyTextStyle"/>
      </w:pPr>
      <w:r>
        <w:t xml:space="preserve">Out-of-network provider(s)or facility name: ________________________________________________ </w:t>
      </w:r>
    </w:p>
    <w:p w:rsidR="00884DCC" w:rsidP="00884DCC" w:rsidRDefault="00884DCC" w14:paraId="61793945" w14:textId="77777777">
      <w:pPr>
        <w:pStyle w:val="GrayBodyTextStyle"/>
      </w:pPr>
    </w:p>
    <w:p w:rsidR="00884DCC" w:rsidP="00884DCC" w:rsidRDefault="00884DCC" w14:paraId="3C8AB714" w14:textId="2EDCA380">
      <w:pPr>
        <w:pStyle w:val="GrayBodyTextStyle"/>
      </w:pPr>
      <w:r>
        <w:t xml:space="preserve">__________________________________________________________________________________ </w:t>
      </w:r>
    </w:p>
    <w:p w:rsidR="00884DCC" w:rsidP="00884DCC" w:rsidRDefault="00884DCC" w14:paraId="726C0209" w14:textId="77777777">
      <w:pPr>
        <w:pStyle w:val="GrayBodyTextStyle"/>
      </w:pPr>
    </w:p>
    <w:p w:rsidR="00FD0FE5" w:rsidP="00884DCC" w:rsidRDefault="00884DCC" w14:paraId="31F8B4AA" w14:textId="77777777">
      <w:pPr>
        <w:pStyle w:val="GrayBodyTextStyle"/>
        <w:rPr>
          <w:b/>
          <w:bCs/>
        </w:rPr>
      </w:pPr>
      <w:r>
        <w:t xml:space="preserve">The amount below is only an estimate; it isn’t an offer or contract for services. This estimate shows the full estimated costs of the items or services listed. It doesn’t include any information about what your health plan may cover. </w:t>
      </w:r>
      <w:r>
        <w:rPr>
          <w:b/>
          <w:bCs/>
        </w:rPr>
        <w:t>This means that the final cost of services may be different than this estimate.</w:t>
      </w:r>
    </w:p>
    <w:p w:rsidR="00FD0FE5" w:rsidP="00884DCC" w:rsidRDefault="00FD0FE5" w14:paraId="4A945C65" w14:textId="77777777">
      <w:pPr>
        <w:pStyle w:val="GrayBodyTextStyle"/>
        <w:rPr>
          <w:b/>
          <w:bCs/>
        </w:rPr>
      </w:pPr>
    </w:p>
    <w:p w:rsidRPr="00FD0FE5" w:rsidR="00884DCC" w:rsidP="00884DCC" w:rsidRDefault="00884DCC" w14:paraId="3ABD4230" w14:textId="38A975DE">
      <w:pPr>
        <w:pStyle w:val="GrayBodyTextStyle"/>
        <w:rPr>
          <w:b/>
          <w:bCs/>
        </w:rPr>
      </w:pPr>
      <w:r>
        <w:rPr>
          <w:b/>
          <w:bCs/>
        </w:rPr>
        <w:t xml:space="preserve">Contact your health plan to find out if your plan will pay any portion of these costs, and how much you may have to pay out-of-pocket. </w:t>
      </w:r>
    </w:p>
    <w:p w:rsidR="00884DCC" w:rsidP="00884DCC" w:rsidRDefault="00884DCC" w14:paraId="541C1CEF" w14:textId="77777777">
      <w:pPr>
        <w:pStyle w:val="GrayBodyTextStyle"/>
      </w:pPr>
    </w:p>
    <w:p w:rsidR="00884DCC" w:rsidP="00884DCC" w:rsidRDefault="00884DCC" w14:paraId="45649AE9" w14:textId="1F6D3EA7">
      <w:pPr>
        <w:pStyle w:val="GrayBodyTextStyle"/>
      </w:pPr>
      <w:r>
        <w:t xml:space="preserve">[Enter the good faith estimated cost for the items and services that would be furnished by the listed provider or facility plus the cost of any items or services reasonably expected to be provided in conjunction with such items or services. Assume no coverage would be provided for any of the items and services.] </w:t>
      </w:r>
    </w:p>
    <w:p w:rsidR="00884DCC" w:rsidP="00884DCC" w:rsidRDefault="00884DCC" w14:paraId="65CAD289" w14:textId="77777777">
      <w:pPr>
        <w:pStyle w:val="GrayBodyTextStyle"/>
      </w:pPr>
    </w:p>
    <w:p w:rsidR="005F6FF3" w:rsidP="00884DCC" w:rsidRDefault="00884DCC" w14:paraId="3ED66D78" w14:textId="1A2B5D3D">
      <w:pPr>
        <w:pStyle w:val="GrayBodyTextStyle"/>
      </w:pPr>
      <w:r>
        <w:t>For each provider or facility described in the notice, fill-in the table below by completing each column for each item and service to be provided by the provider or facility. Add additional rows if necessary. If the notice is for more than one facility or provider, list items and services to be provided by the same facility or provider in adjacent rows and provide a subtotal estimate for each facility and provider(s). If the notice is for one facility or one provider, the subtotal estimate may be omitted. The total amount on page 2 must be equal to the total of each of the cost estimates included in the table.]</w:t>
      </w:r>
    </w:p>
    <w:p w:rsidR="00884DCC" w:rsidP="00884DCC" w:rsidRDefault="00884DCC" w14:paraId="24E105CD" w14:textId="77777777">
      <w:pPr>
        <w:pStyle w:val="GrayBodyTextStyle"/>
      </w:pPr>
    </w:p>
    <w:tbl>
      <w:tblPr>
        <w:tblStyle w:val="TableGrid"/>
        <w:tblW w:w="10083" w:type="dxa"/>
        <w:tblInd w:w="907" w:type="dxa"/>
        <w:tblLook w:val="04A0" w:firstRow="1" w:lastRow="0" w:firstColumn="1" w:lastColumn="0" w:noHBand="0" w:noVBand="1"/>
      </w:tblPr>
      <w:tblGrid>
        <w:gridCol w:w="1247"/>
        <w:gridCol w:w="2159"/>
        <w:gridCol w:w="1439"/>
        <w:gridCol w:w="3373"/>
        <w:gridCol w:w="1865"/>
      </w:tblGrid>
      <w:tr w:rsidR="0064793C" w:rsidTr="0064793C" w14:paraId="379E5FF8" w14:textId="77777777">
        <w:trPr>
          <w:trHeight w:val="876"/>
        </w:trPr>
        <w:tc>
          <w:tcPr>
            <w:tcW w:w="1247" w:type="dxa"/>
            <w:shd w:val="clear" w:color="auto" w:fill="EEF8F8" w:themeFill="accent5"/>
            <w:vAlign w:val="center"/>
          </w:tcPr>
          <w:p w:rsidRPr="00FD0FE5" w:rsidR="00884DCC" w:rsidP="0025072A" w:rsidRDefault="00884DCC" w14:paraId="227FF1BD" w14:textId="154BF6C1">
            <w:pPr>
              <w:pStyle w:val="GrayBodyTextStyle"/>
              <w:ind w:left="0"/>
              <w:jc w:val="center"/>
              <w:rPr>
                <w:b/>
                <w:bCs/>
              </w:rPr>
            </w:pPr>
            <w:r>
              <w:rPr>
                <w:b/>
                <w:bCs/>
              </w:rPr>
              <w:t>Date of Service</w:t>
            </w:r>
          </w:p>
        </w:tc>
        <w:tc>
          <w:tcPr>
            <w:tcW w:w="2159" w:type="dxa"/>
            <w:shd w:val="clear" w:color="auto" w:fill="EEF8F8" w:themeFill="accent5"/>
            <w:vAlign w:val="center"/>
          </w:tcPr>
          <w:p w:rsidRPr="00FD0FE5" w:rsidR="00884DCC" w:rsidP="0025072A" w:rsidRDefault="00884DCC" w14:paraId="2CE92C87" w14:textId="52BE2058">
            <w:pPr>
              <w:pStyle w:val="GrayBodyTextStyle"/>
              <w:ind w:left="0"/>
              <w:jc w:val="center"/>
              <w:rPr>
                <w:b/>
                <w:bCs/>
              </w:rPr>
            </w:pPr>
            <w:r>
              <w:rPr>
                <w:b/>
                <w:bCs/>
              </w:rPr>
              <w:t>Name of Provider or Facility</w:t>
            </w:r>
          </w:p>
        </w:tc>
        <w:tc>
          <w:tcPr>
            <w:tcW w:w="1439" w:type="dxa"/>
            <w:shd w:val="clear" w:color="auto" w:fill="EEF8F8" w:themeFill="accent5"/>
            <w:vAlign w:val="center"/>
          </w:tcPr>
          <w:p w:rsidRPr="00FD0FE5" w:rsidR="00884DCC" w:rsidP="0025072A" w:rsidRDefault="00884DCC" w14:paraId="2169A39F" w14:textId="2734BAA6">
            <w:pPr>
              <w:pStyle w:val="GrayBodyTextStyle"/>
              <w:ind w:left="0"/>
              <w:jc w:val="center"/>
              <w:rPr>
                <w:b/>
                <w:bCs/>
              </w:rPr>
            </w:pPr>
            <w:r>
              <w:rPr>
                <w:b/>
                <w:bCs/>
              </w:rPr>
              <w:t>Service Code</w:t>
            </w:r>
          </w:p>
        </w:tc>
        <w:tc>
          <w:tcPr>
            <w:tcW w:w="3372" w:type="dxa"/>
            <w:shd w:val="clear" w:color="auto" w:fill="EEF8F8" w:themeFill="accent5"/>
            <w:vAlign w:val="center"/>
          </w:tcPr>
          <w:p w:rsidRPr="00FD0FE5" w:rsidR="00884DCC" w:rsidP="0025072A" w:rsidRDefault="00884DCC" w14:paraId="6CB6DAEF" w14:textId="77777777">
            <w:pPr>
              <w:pStyle w:val="GrayBodyTextStyle"/>
              <w:ind w:left="0"/>
              <w:jc w:val="center"/>
              <w:rPr>
                <w:b/>
                <w:bCs/>
              </w:rPr>
            </w:pPr>
            <w:r>
              <w:rPr>
                <w:b/>
                <w:bCs/>
              </w:rPr>
              <w:t>Description</w:t>
            </w:r>
          </w:p>
        </w:tc>
        <w:tc>
          <w:tcPr>
            <w:tcW w:w="1865" w:type="dxa"/>
            <w:shd w:val="clear" w:color="auto" w:fill="EEF8F8" w:themeFill="accent5"/>
            <w:vAlign w:val="center"/>
          </w:tcPr>
          <w:p w:rsidRPr="00FD0FE5" w:rsidR="00884DCC" w:rsidP="0025072A" w:rsidRDefault="00884DCC" w14:paraId="3DF9EA4D" w14:textId="77777777">
            <w:pPr>
              <w:pStyle w:val="GrayBodyTextStyle"/>
              <w:ind w:left="0"/>
              <w:jc w:val="center"/>
              <w:rPr>
                <w:b/>
                <w:bCs/>
              </w:rPr>
            </w:pPr>
            <w:r>
              <w:rPr>
                <w:b/>
                <w:bCs/>
              </w:rPr>
              <w:t>Estimated amount to be billed</w:t>
            </w:r>
          </w:p>
        </w:tc>
      </w:tr>
      <w:tr w:rsidR="0064793C" w:rsidTr="0064793C" w14:paraId="21FC93DE" w14:textId="77777777">
        <w:trPr>
          <w:trHeight w:val="372"/>
        </w:trPr>
        <w:tc>
          <w:tcPr>
            <w:tcW w:w="1247" w:type="dxa"/>
          </w:tcPr>
          <w:p w:rsidR="00884DCC" w:rsidP="000E2CA2" w:rsidRDefault="00884DCC" w14:paraId="51D47852" w14:textId="77777777">
            <w:pPr>
              <w:pStyle w:val="GrayBodyTextStyle"/>
              <w:ind w:left="0"/>
            </w:pPr>
          </w:p>
        </w:tc>
        <w:tc>
          <w:tcPr>
            <w:tcW w:w="2159" w:type="dxa"/>
          </w:tcPr>
          <w:p w:rsidR="00884DCC" w:rsidP="000E2CA2" w:rsidRDefault="00884DCC" w14:paraId="4A6B5630" w14:textId="77777777">
            <w:pPr>
              <w:pStyle w:val="GrayBodyTextStyle"/>
              <w:ind w:left="0"/>
            </w:pPr>
          </w:p>
        </w:tc>
        <w:tc>
          <w:tcPr>
            <w:tcW w:w="1439" w:type="dxa"/>
          </w:tcPr>
          <w:p w:rsidR="00884DCC" w:rsidP="000E2CA2" w:rsidRDefault="00884DCC" w14:paraId="5F18C9B7" w14:textId="08EB6AC2">
            <w:pPr>
              <w:pStyle w:val="GrayBodyTextStyle"/>
              <w:ind w:left="0"/>
            </w:pPr>
          </w:p>
        </w:tc>
        <w:tc>
          <w:tcPr>
            <w:tcW w:w="3372" w:type="dxa"/>
          </w:tcPr>
          <w:p w:rsidR="00884DCC" w:rsidP="000E2CA2" w:rsidRDefault="00884DCC" w14:paraId="54FF48D9" w14:textId="77777777">
            <w:pPr>
              <w:pStyle w:val="GrayBodyTextStyle"/>
              <w:ind w:left="0"/>
            </w:pPr>
          </w:p>
        </w:tc>
        <w:tc>
          <w:tcPr>
            <w:tcW w:w="1865" w:type="dxa"/>
          </w:tcPr>
          <w:p w:rsidR="00884DCC" w:rsidP="000E2CA2" w:rsidRDefault="00884DCC" w14:paraId="609A7EBA" w14:textId="77777777">
            <w:pPr>
              <w:pStyle w:val="GrayBodyTextStyle"/>
              <w:ind w:left="0"/>
            </w:pPr>
          </w:p>
        </w:tc>
      </w:tr>
      <w:tr w:rsidR="0064793C" w:rsidTr="0064793C" w14:paraId="15A73274" w14:textId="77777777">
        <w:trPr>
          <w:trHeight w:val="372"/>
        </w:trPr>
        <w:tc>
          <w:tcPr>
            <w:tcW w:w="1247" w:type="dxa"/>
          </w:tcPr>
          <w:p w:rsidR="00884DCC" w:rsidP="000E2CA2" w:rsidRDefault="00884DCC" w14:paraId="71C16D82" w14:textId="77777777">
            <w:pPr>
              <w:pStyle w:val="GrayBodyTextStyle"/>
              <w:ind w:left="0"/>
            </w:pPr>
          </w:p>
        </w:tc>
        <w:tc>
          <w:tcPr>
            <w:tcW w:w="2159" w:type="dxa"/>
          </w:tcPr>
          <w:p w:rsidR="00884DCC" w:rsidP="000E2CA2" w:rsidRDefault="00884DCC" w14:paraId="4FBD1102" w14:textId="77777777">
            <w:pPr>
              <w:pStyle w:val="GrayBodyTextStyle"/>
              <w:ind w:left="0"/>
            </w:pPr>
          </w:p>
        </w:tc>
        <w:tc>
          <w:tcPr>
            <w:tcW w:w="1439" w:type="dxa"/>
          </w:tcPr>
          <w:p w:rsidR="00884DCC" w:rsidP="000E2CA2" w:rsidRDefault="00884DCC" w14:paraId="24930778" w14:textId="4B3BC9E4">
            <w:pPr>
              <w:pStyle w:val="GrayBodyTextStyle"/>
              <w:ind w:left="0"/>
            </w:pPr>
          </w:p>
        </w:tc>
        <w:tc>
          <w:tcPr>
            <w:tcW w:w="3372" w:type="dxa"/>
          </w:tcPr>
          <w:p w:rsidR="00884DCC" w:rsidP="000E2CA2" w:rsidRDefault="00884DCC" w14:paraId="37924828" w14:textId="77777777">
            <w:pPr>
              <w:pStyle w:val="GrayBodyTextStyle"/>
              <w:ind w:left="0"/>
            </w:pPr>
          </w:p>
        </w:tc>
        <w:tc>
          <w:tcPr>
            <w:tcW w:w="1865" w:type="dxa"/>
          </w:tcPr>
          <w:p w:rsidR="00884DCC" w:rsidP="000E2CA2" w:rsidRDefault="00884DCC" w14:paraId="01E6FDE7" w14:textId="77777777">
            <w:pPr>
              <w:pStyle w:val="GrayBodyTextStyle"/>
              <w:ind w:left="0"/>
            </w:pPr>
          </w:p>
        </w:tc>
      </w:tr>
      <w:tr w:rsidR="0064793C" w:rsidTr="0064793C" w14:paraId="07E1AAAE" w14:textId="77777777">
        <w:trPr>
          <w:trHeight w:val="372"/>
        </w:trPr>
        <w:tc>
          <w:tcPr>
            <w:tcW w:w="1247" w:type="dxa"/>
          </w:tcPr>
          <w:p w:rsidR="00884DCC" w:rsidP="000E2CA2" w:rsidRDefault="00884DCC" w14:paraId="4A475413" w14:textId="77777777">
            <w:pPr>
              <w:pStyle w:val="GrayBodyTextStyle"/>
              <w:ind w:left="0"/>
            </w:pPr>
          </w:p>
        </w:tc>
        <w:tc>
          <w:tcPr>
            <w:tcW w:w="2159" w:type="dxa"/>
          </w:tcPr>
          <w:p w:rsidR="00884DCC" w:rsidP="000E2CA2" w:rsidRDefault="00884DCC" w14:paraId="64FF7277" w14:textId="77777777">
            <w:pPr>
              <w:pStyle w:val="GrayBodyTextStyle"/>
              <w:ind w:left="0"/>
            </w:pPr>
          </w:p>
        </w:tc>
        <w:tc>
          <w:tcPr>
            <w:tcW w:w="1439" w:type="dxa"/>
          </w:tcPr>
          <w:p w:rsidR="00884DCC" w:rsidP="000E2CA2" w:rsidRDefault="00884DCC" w14:paraId="2D7135C5" w14:textId="5393B7CF">
            <w:pPr>
              <w:pStyle w:val="GrayBodyTextStyle"/>
              <w:ind w:left="0"/>
            </w:pPr>
          </w:p>
        </w:tc>
        <w:tc>
          <w:tcPr>
            <w:tcW w:w="3372" w:type="dxa"/>
          </w:tcPr>
          <w:p w:rsidR="00884DCC" w:rsidP="000E2CA2" w:rsidRDefault="00884DCC" w14:paraId="6B288A60" w14:textId="77777777">
            <w:pPr>
              <w:pStyle w:val="GrayBodyTextStyle"/>
              <w:ind w:left="0"/>
            </w:pPr>
          </w:p>
        </w:tc>
        <w:tc>
          <w:tcPr>
            <w:tcW w:w="1865" w:type="dxa"/>
          </w:tcPr>
          <w:p w:rsidR="00884DCC" w:rsidP="000E2CA2" w:rsidRDefault="00884DCC" w14:paraId="0D516D7A" w14:textId="77777777">
            <w:pPr>
              <w:pStyle w:val="GrayBodyTextStyle"/>
              <w:ind w:left="0"/>
            </w:pPr>
          </w:p>
        </w:tc>
      </w:tr>
      <w:tr w:rsidR="0064793C" w:rsidTr="0064793C" w14:paraId="3C50EC08" w14:textId="77777777">
        <w:trPr>
          <w:trHeight w:val="372"/>
        </w:trPr>
        <w:tc>
          <w:tcPr>
            <w:tcW w:w="1247" w:type="dxa"/>
          </w:tcPr>
          <w:p w:rsidR="00884DCC" w:rsidP="000E2CA2" w:rsidRDefault="00884DCC" w14:paraId="7EB3CD78" w14:textId="77777777">
            <w:pPr>
              <w:pStyle w:val="GrayBodyTextStyle"/>
              <w:ind w:left="0"/>
            </w:pPr>
          </w:p>
        </w:tc>
        <w:tc>
          <w:tcPr>
            <w:tcW w:w="2159" w:type="dxa"/>
          </w:tcPr>
          <w:p w:rsidR="00884DCC" w:rsidP="000E2CA2" w:rsidRDefault="00884DCC" w14:paraId="7919194D" w14:textId="77777777">
            <w:pPr>
              <w:pStyle w:val="GrayBodyTextStyle"/>
              <w:ind w:left="0"/>
            </w:pPr>
          </w:p>
        </w:tc>
        <w:tc>
          <w:tcPr>
            <w:tcW w:w="1439" w:type="dxa"/>
          </w:tcPr>
          <w:p w:rsidR="00884DCC" w:rsidP="000E2CA2" w:rsidRDefault="00884DCC" w14:paraId="52DE7685" w14:textId="2EEDEFE6">
            <w:pPr>
              <w:pStyle w:val="GrayBodyTextStyle"/>
              <w:ind w:left="0"/>
            </w:pPr>
          </w:p>
        </w:tc>
        <w:tc>
          <w:tcPr>
            <w:tcW w:w="3372" w:type="dxa"/>
          </w:tcPr>
          <w:p w:rsidR="00884DCC" w:rsidP="000E2CA2" w:rsidRDefault="00884DCC" w14:paraId="3B75A4F5" w14:textId="77777777">
            <w:pPr>
              <w:pStyle w:val="GrayBodyTextStyle"/>
              <w:ind w:left="0"/>
            </w:pPr>
          </w:p>
        </w:tc>
        <w:tc>
          <w:tcPr>
            <w:tcW w:w="1865" w:type="dxa"/>
          </w:tcPr>
          <w:p w:rsidR="00884DCC" w:rsidP="000E2CA2" w:rsidRDefault="00884DCC" w14:paraId="2B462046" w14:textId="77777777">
            <w:pPr>
              <w:pStyle w:val="GrayBodyTextStyle"/>
              <w:ind w:left="0"/>
            </w:pPr>
          </w:p>
        </w:tc>
      </w:tr>
      <w:tr w:rsidR="0064793C" w:rsidTr="0064793C" w14:paraId="53E257EB" w14:textId="77777777">
        <w:trPr>
          <w:trHeight w:val="372"/>
        </w:trPr>
        <w:tc>
          <w:tcPr>
            <w:tcW w:w="1247" w:type="dxa"/>
          </w:tcPr>
          <w:p w:rsidR="00884DCC" w:rsidP="000E2CA2" w:rsidRDefault="00884DCC" w14:paraId="077BB724" w14:textId="77777777">
            <w:pPr>
              <w:pStyle w:val="GrayBodyTextStyle"/>
              <w:ind w:left="0"/>
            </w:pPr>
          </w:p>
        </w:tc>
        <w:tc>
          <w:tcPr>
            <w:tcW w:w="2159" w:type="dxa"/>
          </w:tcPr>
          <w:p w:rsidR="00884DCC" w:rsidP="000E2CA2" w:rsidRDefault="00884DCC" w14:paraId="5A2FF953" w14:textId="77777777">
            <w:pPr>
              <w:pStyle w:val="GrayBodyTextStyle"/>
              <w:ind w:left="0"/>
            </w:pPr>
          </w:p>
        </w:tc>
        <w:tc>
          <w:tcPr>
            <w:tcW w:w="1439" w:type="dxa"/>
          </w:tcPr>
          <w:p w:rsidR="00884DCC" w:rsidP="000E2CA2" w:rsidRDefault="00884DCC" w14:paraId="302D9774" w14:textId="2B403B4E">
            <w:pPr>
              <w:pStyle w:val="GrayBodyTextStyle"/>
              <w:ind w:left="0"/>
            </w:pPr>
          </w:p>
        </w:tc>
        <w:tc>
          <w:tcPr>
            <w:tcW w:w="3372" w:type="dxa"/>
          </w:tcPr>
          <w:p w:rsidR="00884DCC" w:rsidP="000E2CA2" w:rsidRDefault="00884DCC" w14:paraId="6017F988" w14:textId="77777777">
            <w:pPr>
              <w:pStyle w:val="GrayBodyTextStyle"/>
              <w:ind w:left="0"/>
            </w:pPr>
          </w:p>
        </w:tc>
        <w:tc>
          <w:tcPr>
            <w:tcW w:w="1865" w:type="dxa"/>
          </w:tcPr>
          <w:p w:rsidR="00884DCC" w:rsidP="000E2CA2" w:rsidRDefault="00884DCC" w14:paraId="12CCBFAF" w14:textId="77777777">
            <w:pPr>
              <w:pStyle w:val="GrayBodyTextStyle"/>
              <w:ind w:left="0"/>
            </w:pPr>
          </w:p>
        </w:tc>
      </w:tr>
      <w:tr w:rsidR="0064793C" w:rsidTr="0064793C" w14:paraId="2073EE17" w14:textId="77777777">
        <w:trPr>
          <w:trHeight w:val="372"/>
        </w:trPr>
        <w:tc>
          <w:tcPr>
            <w:tcW w:w="1247" w:type="dxa"/>
          </w:tcPr>
          <w:p w:rsidR="00884DCC" w:rsidP="000E2CA2" w:rsidRDefault="00884DCC" w14:paraId="2D53A6D1" w14:textId="77777777">
            <w:pPr>
              <w:pStyle w:val="GrayBodyTextStyle"/>
              <w:ind w:left="0"/>
            </w:pPr>
          </w:p>
        </w:tc>
        <w:tc>
          <w:tcPr>
            <w:tcW w:w="2159" w:type="dxa"/>
          </w:tcPr>
          <w:p w:rsidR="00884DCC" w:rsidP="000E2CA2" w:rsidRDefault="00884DCC" w14:paraId="7AC2CF87" w14:textId="77777777">
            <w:pPr>
              <w:pStyle w:val="GrayBodyTextStyle"/>
              <w:ind w:left="0"/>
            </w:pPr>
          </w:p>
        </w:tc>
        <w:tc>
          <w:tcPr>
            <w:tcW w:w="1439" w:type="dxa"/>
          </w:tcPr>
          <w:p w:rsidR="00884DCC" w:rsidP="000E2CA2" w:rsidRDefault="00884DCC" w14:paraId="7D336E99" w14:textId="67246851">
            <w:pPr>
              <w:pStyle w:val="GrayBodyTextStyle"/>
              <w:ind w:left="0"/>
            </w:pPr>
          </w:p>
        </w:tc>
        <w:tc>
          <w:tcPr>
            <w:tcW w:w="3372" w:type="dxa"/>
          </w:tcPr>
          <w:p w:rsidR="00884DCC" w:rsidP="000E2CA2" w:rsidRDefault="00884DCC" w14:paraId="3926D925" w14:textId="77777777">
            <w:pPr>
              <w:pStyle w:val="GrayBodyTextStyle"/>
              <w:ind w:left="0"/>
            </w:pPr>
          </w:p>
        </w:tc>
        <w:tc>
          <w:tcPr>
            <w:tcW w:w="1865" w:type="dxa"/>
          </w:tcPr>
          <w:p w:rsidR="00884DCC" w:rsidP="000E2CA2" w:rsidRDefault="00884DCC" w14:paraId="22653A22" w14:textId="77777777">
            <w:pPr>
              <w:pStyle w:val="GrayBodyTextStyle"/>
              <w:ind w:left="0"/>
            </w:pPr>
          </w:p>
        </w:tc>
      </w:tr>
      <w:tr w:rsidR="0064793C" w:rsidTr="0064793C" w14:paraId="785198D6" w14:textId="77777777">
        <w:trPr>
          <w:trHeight w:val="372"/>
        </w:trPr>
        <w:tc>
          <w:tcPr>
            <w:tcW w:w="1247" w:type="dxa"/>
          </w:tcPr>
          <w:p w:rsidR="00884DCC" w:rsidP="000E2CA2" w:rsidRDefault="00884DCC" w14:paraId="1A81A3A0" w14:textId="77777777">
            <w:pPr>
              <w:pStyle w:val="GrayBodyTextStyle"/>
              <w:ind w:left="0"/>
            </w:pPr>
          </w:p>
        </w:tc>
        <w:tc>
          <w:tcPr>
            <w:tcW w:w="2159" w:type="dxa"/>
          </w:tcPr>
          <w:p w:rsidR="00884DCC" w:rsidP="000E2CA2" w:rsidRDefault="00884DCC" w14:paraId="5B8F62A8" w14:textId="77777777">
            <w:pPr>
              <w:pStyle w:val="GrayBodyTextStyle"/>
              <w:ind w:left="0"/>
            </w:pPr>
          </w:p>
        </w:tc>
        <w:tc>
          <w:tcPr>
            <w:tcW w:w="1439" w:type="dxa"/>
          </w:tcPr>
          <w:p w:rsidR="00884DCC" w:rsidP="000E2CA2" w:rsidRDefault="00884DCC" w14:paraId="7A6EFE99" w14:textId="70FE0193">
            <w:pPr>
              <w:pStyle w:val="GrayBodyTextStyle"/>
              <w:ind w:left="0"/>
            </w:pPr>
          </w:p>
        </w:tc>
        <w:tc>
          <w:tcPr>
            <w:tcW w:w="3372" w:type="dxa"/>
          </w:tcPr>
          <w:p w:rsidR="00884DCC" w:rsidP="000E2CA2" w:rsidRDefault="00884DCC" w14:paraId="0F2A2CBF" w14:textId="77777777">
            <w:pPr>
              <w:pStyle w:val="GrayBodyTextStyle"/>
              <w:ind w:left="0"/>
            </w:pPr>
          </w:p>
        </w:tc>
        <w:tc>
          <w:tcPr>
            <w:tcW w:w="1865" w:type="dxa"/>
          </w:tcPr>
          <w:p w:rsidR="00884DCC" w:rsidP="000E2CA2" w:rsidRDefault="00884DCC" w14:paraId="600343EC" w14:textId="77777777">
            <w:pPr>
              <w:pStyle w:val="GrayBodyTextStyle"/>
              <w:ind w:left="0"/>
            </w:pPr>
          </w:p>
        </w:tc>
      </w:tr>
      <w:tr w:rsidR="0064793C" w:rsidTr="0064793C" w14:paraId="10C76F60" w14:textId="77777777">
        <w:trPr>
          <w:trHeight w:val="372"/>
        </w:trPr>
        <w:tc>
          <w:tcPr>
            <w:tcW w:w="1247" w:type="dxa"/>
          </w:tcPr>
          <w:p w:rsidR="00884DCC" w:rsidP="000E2CA2" w:rsidRDefault="00884DCC" w14:paraId="6D613D5B" w14:textId="77777777">
            <w:pPr>
              <w:pStyle w:val="GrayBodyTextStyle"/>
              <w:ind w:left="0"/>
            </w:pPr>
          </w:p>
        </w:tc>
        <w:tc>
          <w:tcPr>
            <w:tcW w:w="2159" w:type="dxa"/>
          </w:tcPr>
          <w:p w:rsidR="00884DCC" w:rsidP="000E2CA2" w:rsidRDefault="00884DCC" w14:paraId="51B63EED" w14:textId="77777777">
            <w:pPr>
              <w:pStyle w:val="GrayBodyTextStyle"/>
              <w:ind w:left="0"/>
            </w:pPr>
          </w:p>
        </w:tc>
        <w:tc>
          <w:tcPr>
            <w:tcW w:w="1439" w:type="dxa"/>
          </w:tcPr>
          <w:p w:rsidR="00884DCC" w:rsidP="000E2CA2" w:rsidRDefault="00884DCC" w14:paraId="467BB063" w14:textId="6EDA8F3E">
            <w:pPr>
              <w:pStyle w:val="GrayBodyTextStyle"/>
              <w:ind w:left="0"/>
            </w:pPr>
          </w:p>
        </w:tc>
        <w:tc>
          <w:tcPr>
            <w:tcW w:w="3372" w:type="dxa"/>
          </w:tcPr>
          <w:p w:rsidR="00884DCC" w:rsidP="000E2CA2" w:rsidRDefault="00884DCC" w14:paraId="122AA833" w14:textId="77777777">
            <w:pPr>
              <w:pStyle w:val="GrayBodyTextStyle"/>
              <w:ind w:left="0"/>
            </w:pPr>
          </w:p>
        </w:tc>
        <w:tc>
          <w:tcPr>
            <w:tcW w:w="1865" w:type="dxa"/>
          </w:tcPr>
          <w:p w:rsidR="00884DCC" w:rsidP="000E2CA2" w:rsidRDefault="00884DCC" w14:paraId="09836507" w14:textId="77777777">
            <w:pPr>
              <w:pStyle w:val="GrayBodyTextStyle"/>
              <w:ind w:left="0"/>
            </w:pPr>
          </w:p>
        </w:tc>
      </w:tr>
      <w:tr w:rsidR="0064793C" w:rsidTr="0064793C" w14:paraId="3A9B82B1" w14:textId="77777777">
        <w:trPr>
          <w:trHeight w:val="372"/>
        </w:trPr>
        <w:tc>
          <w:tcPr>
            <w:tcW w:w="1247" w:type="dxa"/>
          </w:tcPr>
          <w:p w:rsidR="00884DCC" w:rsidP="000E2CA2" w:rsidRDefault="00884DCC" w14:paraId="4E086155" w14:textId="77777777">
            <w:pPr>
              <w:pStyle w:val="GrayBodyTextStyle"/>
              <w:ind w:left="0"/>
            </w:pPr>
          </w:p>
        </w:tc>
        <w:tc>
          <w:tcPr>
            <w:tcW w:w="2159" w:type="dxa"/>
          </w:tcPr>
          <w:p w:rsidR="00884DCC" w:rsidP="000E2CA2" w:rsidRDefault="00884DCC" w14:paraId="1A8C4FA9" w14:textId="77777777">
            <w:pPr>
              <w:pStyle w:val="GrayBodyTextStyle"/>
              <w:ind w:left="0"/>
            </w:pPr>
          </w:p>
        </w:tc>
        <w:tc>
          <w:tcPr>
            <w:tcW w:w="1439" w:type="dxa"/>
          </w:tcPr>
          <w:p w:rsidR="00884DCC" w:rsidP="000E2CA2" w:rsidRDefault="00884DCC" w14:paraId="328AE135" w14:textId="0A4F2D5F">
            <w:pPr>
              <w:pStyle w:val="GrayBodyTextStyle"/>
              <w:ind w:left="0"/>
            </w:pPr>
          </w:p>
        </w:tc>
        <w:tc>
          <w:tcPr>
            <w:tcW w:w="3372" w:type="dxa"/>
          </w:tcPr>
          <w:p w:rsidR="00884DCC" w:rsidP="000E2CA2" w:rsidRDefault="00884DCC" w14:paraId="14EE743D" w14:textId="77777777">
            <w:pPr>
              <w:pStyle w:val="GrayBodyTextStyle"/>
              <w:ind w:left="0"/>
            </w:pPr>
          </w:p>
        </w:tc>
        <w:tc>
          <w:tcPr>
            <w:tcW w:w="1865" w:type="dxa"/>
          </w:tcPr>
          <w:p w:rsidR="00884DCC" w:rsidP="000E2CA2" w:rsidRDefault="00884DCC" w14:paraId="1AEE14AA" w14:textId="77777777">
            <w:pPr>
              <w:pStyle w:val="GrayBodyTextStyle"/>
              <w:ind w:left="0"/>
            </w:pPr>
          </w:p>
        </w:tc>
      </w:tr>
      <w:tr w:rsidR="0064793C" w:rsidTr="0064793C" w14:paraId="3AD39289" w14:textId="77777777">
        <w:trPr>
          <w:trHeight w:val="372"/>
        </w:trPr>
        <w:tc>
          <w:tcPr>
            <w:tcW w:w="1247" w:type="dxa"/>
          </w:tcPr>
          <w:p w:rsidR="00884DCC" w:rsidP="000E2CA2" w:rsidRDefault="00884DCC" w14:paraId="7AF19E55" w14:textId="77777777">
            <w:pPr>
              <w:pStyle w:val="GrayBodyTextStyle"/>
              <w:ind w:left="0"/>
            </w:pPr>
          </w:p>
        </w:tc>
        <w:tc>
          <w:tcPr>
            <w:tcW w:w="2159" w:type="dxa"/>
          </w:tcPr>
          <w:p w:rsidR="00884DCC" w:rsidP="000E2CA2" w:rsidRDefault="00884DCC" w14:paraId="6244902A" w14:textId="77777777">
            <w:pPr>
              <w:pStyle w:val="GrayBodyTextStyle"/>
              <w:ind w:left="0"/>
            </w:pPr>
          </w:p>
        </w:tc>
        <w:tc>
          <w:tcPr>
            <w:tcW w:w="1439" w:type="dxa"/>
          </w:tcPr>
          <w:p w:rsidR="00884DCC" w:rsidP="000E2CA2" w:rsidRDefault="00884DCC" w14:paraId="22542183" w14:textId="1DFF3297">
            <w:pPr>
              <w:pStyle w:val="GrayBodyTextStyle"/>
              <w:ind w:left="0"/>
            </w:pPr>
          </w:p>
        </w:tc>
        <w:tc>
          <w:tcPr>
            <w:tcW w:w="3372" w:type="dxa"/>
          </w:tcPr>
          <w:p w:rsidR="00884DCC" w:rsidP="000E2CA2" w:rsidRDefault="00884DCC" w14:paraId="1096512B" w14:textId="77777777">
            <w:pPr>
              <w:pStyle w:val="GrayBodyTextStyle"/>
              <w:ind w:left="0"/>
            </w:pPr>
          </w:p>
        </w:tc>
        <w:tc>
          <w:tcPr>
            <w:tcW w:w="1865" w:type="dxa"/>
          </w:tcPr>
          <w:p w:rsidR="00884DCC" w:rsidP="000E2CA2" w:rsidRDefault="00884DCC" w14:paraId="71B4A966" w14:textId="77777777">
            <w:pPr>
              <w:pStyle w:val="GrayBodyTextStyle"/>
              <w:ind w:left="0"/>
            </w:pPr>
          </w:p>
        </w:tc>
      </w:tr>
      <w:tr w:rsidR="0025072A" w:rsidTr="0064793C" w14:paraId="5CFCE417" w14:textId="77777777">
        <w:trPr>
          <w:trHeight w:val="557"/>
        </w:trPr>
        <w:tc>
          <w:tcPr>
            <w:tcW w:w="8218" w:type="dxa"/>
            <w:gridSpan w:val="4"/>
            <w:shd w:val="clear" w:color="auto" w:fill="EEF8F8" w:themeFill="accent5"/>
            <w:vAlign w:val="center"/>
          </w:tcPr>
          <w:p w:rsidRPr="00FD0FE5" w:rsidR="0025072A" w:rsidP="00FD0FE5" w:rsidRDefault="0025072A" w14:paraId="3ED3B1C2" w14:textId="17738D3C">
            <w:pPr>
              <w:pStyle w:val="GrayBodyTextStyle"/>
              <w:ind w:left="0"/>
              <w:jc w:val="left"/>
              <w:rPr>
                <w:b/>
                <w:bCs/>
              </w:rPr>
            </w:pPr>
            <w:r>
              <w:rPr>
                <w:b/>
                <w:bCs/>
              </w:rPr>
              <w:t>Subtotal for [insert name of provider or facility]:</w:t>
            </w:r>
          </w:p>
        </w:tc>
        <w:tc>
          <w:tcPr>
            <w:tcW w:w="1865" w:type="dxa"/>
          </w:tcPr>
          <w:p w:rsidR="0025072A" w:rsidP="000E2CA2" w:rsidRDefault="0025072A" w14:paraId="5A572A41" w14:textId="77777777">
            <w:pPr>
              <w:pStyle w:val="GrayBodyTextStyle"/>
              <w:ind w:left="0"/>
            </w:pPr>
          </w:p>
        </w:tc>
      </w:tr>
      <w:tr w:rsidR="0025072A" w:rsidTr="0064793C" w14:paraId="2FF097BC" w14:textId="77777777">
        <w:trPr>
          <w:trHeight w:val="557"/>
        </w:trPr>
        <w:tc>
          <w:tcPr>
            <w:tcW w:w="8218" w:type="dxa"/>
            <w:gridSpan w:val="4"/>
            <w:shd w:val="clear" w:color="auto" w:fill="EEF8F8" w:themeFill="accent5"/>
            <w:vAlign w:val="center"/>
          </w:tcPr>
          <w:p w:rsidRPr="00FD0FE5" w:rsidR="0025072A" w:rsidP="00FD0FE5" w:rsidRDefault="0025072A" w14:paraId="6CC73672" w14:textId="14D3FA6A">
            <w:pPr>
              <w:pStyle w:val="GrayBodyTextStyle"/>
              <w:ind w:left="0"/>
              <w:jc w:val="left"/>
              <w:rPr>
                <w:b/>
                <w:bCs/>
              </w:rPr>
            </w:pPr>
            <w:r>
              <w:rPr>
                <w:b/>
                <w:bCs/>
              </w:rPr>
              <w:t>Total estimate of what you may owe:</w:t>
            </w:r>
          </w:p>
        </w:tc>
        <w:tc>
          <w:tcPr>
            <w:tcW w:w="1865" w:type="dxa"/>
            <w:vAlign w:val="bottom"/>
          </w:tcPr>
          <w:p w:rsidR="0025072A" w:rsidP="000E2CA2" w:rsidRDefault="0025072A" w14:paraId="3180A96D" w14:textId="77777777">
            <w:pPr>
              <w:pStyle w:val="GrayBodyTextStyle"/>
              <w:ind w:left="0"/>
              <w:jc w:val="right"/>
            </w:pPr>
          </w:p>
        </w:tc>
      </w:tr>
    </w:tbl>
    <w:p w:rsidR="0027381B" w:rsidP="0027381B" w:rsidRDefault="00A1541B" w14:paraId="6C75E144" w14:textId="2DF365AF">
      <w:pPr>
        <w:pStyle w:val="GrayBodyTextStyle"/>
        <w:ind w:left="0"/>
      </w:pPr>
      <w:r>
        <w:br w:type="page"/>
      </w:r>
    </w:p>
    <w:p w:rsidR="0027381B" w:rsidP="0027381B" w:rsidRDefault="0027381B" w14:paraId="614E1BE9" w14:textId="77777777">
      <w:pPr>
        <w:pStyle w:val="GrayBodyTextStyle"/>
      </w:pPr>
    </w:p>
    <w:p w:rsidR="003A556B" w:rsidP="0027381B" w:rsidRDefault="003A556B" w14:paraId="167DC0E8" w14:textId="77777777">
      <w:pPr>
        <w:pStyle w:val="GrayBodyTextStyle"/>
      </w:pPr>
    </w:p>
    <w:p w:rsidR="003A556B" w:rsidP="0027381B" w:rsidRDefault="003A556B" w14:paraId="49E398BD" w14:textId="77777777">
      <w:pPr>
        <w:pStyle w:val="GrayBodyTextStyle"/>
      </w:pPr>
    </w:p>
    <w:p w:rsidR="003A556B" w:rsidP="0027381B" w:rsidRDefault="003A556B" w14:paraId="0905CE7C" w14:textId="77777777">
      <w:pPr>
        <w:pStyle w:val="GrayBodyTextStyle"/>
      </w:pPr>
    </w:p>
    <w:p w:rsidR="003A556B" w:rsidP="0027381B" w:rsidRDefault="003A556B" w14:paraId="2C53FB06" w14:textId="77777777">
      <w:pPr>
        <w:pStyle w:val="GrayBodyTextStyle"/>
      </w:pPr>
    </w:p>
    <w:p w:rsidR="003A556B" w:rsidP="0027381B" w:rsidRDefault="003A556B" w14:paraId="0A757F64" w14:textId="77777777">
      <w:pPr>
        <w:pStyle w:val="GrayBodyTextStyle"/>
      </w:pPr>
    </w:p>
    <w:p w:rsidR="003A556B" w:rsidP="0027381B" w:rsidRDefault="003A556B" w14:paraId="4820A486" w14:textId="77777777">
      <w:pPr>
        <w:pStyle w:val="GrayBodyTextStyle"/>
      </w:pPr>
    </w:p>
    <w:p w:rsidR="003A556B" w:rsidP="0027381B" w:rsidRDefault="003A556B" w14:paraId="6E8D8C17" w14:textId="77777777">
      <w:pPr>
        <w:pStyle w:val="GrayBodyTextStyle"/>
      </w:pPr>
    </w:p>
    <w:p w:rsidR="003A556B" w:rsidP="0027381B" w:rsidRDefault="003A556B" w14:paraId="22AED3E3" w14:textId="77777777">
      <w:pPr>
        <w:pStyle w:val="GrayBodyTextStyle"/>
      </w:pPr>
    </w:p>
    <w:p w:rsidR="003A556B" w:rsidP="0027381B" w:rsidRDefault="003A556B" w14:paraId="28324920" w14:textId="77777777">
      <w:pPr>
        <w:pStyle w:val="GrayBodyTextStyle"/>
      </w:pPr>
    </w:p>
    <w:p w:rsidR="003A556B" w:rsidP="0027381B" w:rsidRDefault="003A556B" w14:paraId="31B43374" w14:textId="77777777">
      <w:pPr>
        <w:pStyle w:val="GrayBodyTextStyle"/>
      </w:pPr>
    </w:p>
    <w:p w:rsidR="003A556B" w:rsidP="0027381B" w:rsidRDefault="003A556B" w14:paraId="0B38F538" w14:textId="77777777">
      <w:pPr>
        <w:pStyle w:val="GrayBodyTextStyle"/>
      </w:pPr>
    </w:p>
    <w:p w:rsidR="003A556B" w:rsidP="0027381B" w:rsidRDefault="003A556B" w14:paraId="39E4ACF4" w14:textId="77777777">
      <w:pPr>
        <w:pStyle w:val="GrayBodyTextStyle"/>
      </w:pPr>
    </w:p>
    <w:p w:rsidR="003A556B" w:rsidP="0027381B" w:rsidRDefault="003A556B" w14:paraId="6E052677" w14:textId="77777777">
      <w:pPr>
        <w:pStyle w:val="GrayBodyTextStyle"/>
      </w:pPr>
    </w:p>
    <w:p w:rsidR="003A556B" w:rsidP="0027381B" w:rsidRDefault="003A556B" w14:paraId="0EC8F086" w14:textId="77777777">
      <w:pPr>
        <w:pStyle w:val="GrayBodyTextStyle"/>
      </w:pPr>
    </w:p>
    <w:p w:rsidR="003A556B" w:rsidP="0027381B" w:rsidRDefault="003A556B" w14:paraId="5AE76DF3" w14:textId="77777777">
      <w:pPr>
        <w:pStyle w:val="GrayBodyTextStyle"/>
      </w:pPr>
    </w:p>
    <w:p w:rsidR="003A556B" w:rsidP="0027381B" w:rsidRDefault="003A556B" w14:paraId="5B47ED8B" w14:textId="77777777">
      <w:pPr>
        <w:pStyle w:val="GrayBodyTextStyle"/>
      </w:pPr>
    </w:p>
    <w:p w:rsidR="003A556B" w:rsidP="0027381B" w:rsidRDefault="003A556B" w14:paraId="0E9BFFEB" w14:textId="77777777">
      <w:pPr>
        <w:pStyle w:val="GrayBodyTextStyle"/>
      </w:pPr>
    </w:p>
    <w:p w:rsidR="003A556B" w:rsidP="0027381B" w:rsidRDefault="003A556B" w14:paraId="7D041005" w14:textId="77777777">
      <w:pPr>
        <w:pStyle w:val="GrayBodyTextStyle"/>
      </w:pPr>
    </w:p>
    <w:p w:rsidR="003A556B" w:rsidP="0027381B" w:rsidRDefault="003A556B" w14:paraId="0E34481B" w14:textId="77777777">
      <w:pPr>
        <w:pStyle w:val="GrayBodyTextStyle"/>
      </w:pPr>
    </w:p>
    <w:p w:rsidR="0027381B" w:rsidP="0027381B" w:rsidRDefault="0027381B" w14:paraId="3929CECA" w14:textId="6D90A671">
      <w:pPr>
        <w:pStyle w:val="DarkBlueHeading1"/>
        <w:jc w:val="center"/>
      </w:pPr>
      <w:bookmarkStart w:name="_Toc221796670" w:id="56"/>
      <w:r>
        <w:t>Appendix C – State Forms</w:t>
      </w:r>
      <w:bookmarkEnd w:id="56"/>
    </w:p>
    <w:p w:rsidR="0027381B" w:rsidP="0027381B" w:rsidRDefault="0027381B" w14:paraId="13EEEC29" w14:textId="77777777">
      <w:pPr>
        <w:rPr>
          <w:rFonts w:ascii="Arial" w:hAnsi="Arial" w:eastAsia="Arial" w:cs="Arial"/>
          <w:color w:val="5E5E5E"/>
          <w:kern w:val="0"/>
          <w14:ligatures w14:val="none"/>
        </w:rPr>
      </w:pPr>
      <w:r>
        <w:br w:type="page"/>
      </w:r>
    </w:p>
    <w:p w:rsidR="0027381B" w:rsidP="0027381B" w:rsidRDefault="0027381B" w14:paraId="4FE68D07" w14:textId="77777777">
      <w:pPr>
        <w:pStyle w:val="BlueHeading2"/>
      </w:pPr>
      <w:bookmarkStart w:name="_Toc221796671" w:id="57"/>
      <w:r>
        <w:t>Out of Network Billing Requirements Policy – New Jersey</w:t>
      </w:r>
      <w:bookmarkEnd w:id="57"/>
      <w:r>
        <w:t xml:space="preserve"> </w:t>
      </w:r>
    </w:p>
    <w:p w:rsidR="0027381B" w:rsidP="0027381B" w:rsidRDefault="0027381B" w14:paraId="5ABD1EDB" w14:textId="77777777">
      <w:pPr>
        <w:pStyle w:val="BlueSubsection1"/>
      </w:pPr>
      <w:r>
        <w:t>Policy</w:t>
      </w:r>
    </w:p>
    <w:p w:rsidR="0027381B" w:rsidP="0027381B" w:rsidRDefault="0027381B" w14:paraId="2455A52E" w14:textId="6ED50F4C">
      <w:pPr>
        <w:pStyle w:val="GrayBodyTextStyle"/>
      </w:pPr>
      <w:r>
        <w:t>COMPANY implements and maintains compliant billing procedures for services rendered by out-of-network (OON) providers in accordance with New Jersey’s Out-of-Network Consumer Protection, Transparency, Cost Containment, and Accountability Act (P.L.2018, c.32). This policy is designed to prevent surprise medical bills and ensure that all providers and staff adhere to applicable state and federal requirements.</w:t>
      </w:r>
    </w:p>
    <w:p w:rsidR="0027381B" w:rsidP="0027381B" w:rsidRDefault="0027381B" w14:paraId="04AEA597" w14:textId="77777777">
      <w:pPr>
        <w:pStyle w:val="GrayBodyTextStyle"/>
      </w:pPr>
    </w:p>
    <w:p w:rsidR="0027381B" w:rsidP="0027381B" w:rsidRDefault="0027381B" w14:paraId="3B133718" w14:textId="7EB8D157">
      <w:pPr>
        <w:pStyle w:val="GrayBodyTextStyle"/>
      </w:pPr>
      <w:r>
        <w:t>COMPANY is committed to full compliance with New Jersey law and relevant federal regulations governing out-of-network billing and financial transparency. Providers are prohibited from balance billing patients for covered emergency services or inadvertent out-of-network care. Additionally, providers disclose any financial relationships that could influence referrals to out-of-network providers or facilities. These measures promote transparency and support patients in making informed decisions about their care.</w:t>
      </w:r>
    </w:p>
    <w:p w:rsidR="0027381B" w:rsidP="0027381B" w:rsidRDefault="0027381B" w14:paraId="6B35781F" w14:textId="77777777">
      <w:pPr>
        <w:pStyle w:val="GrayBodyTextStyle"/>
      </w:pPr>
    </w:p>
    <w:p w:rsidR="0027381B" w:rsidP="0027381B" w:rsidRDefault="0027381B" w14:paraId="7D4E2662" w14:textId="77777777">
      <w:pPr>
        <w:pStyle w:val="GrayBodyTextStyle"/>
      </w:pPr>
      <w:r>
        <w:t>This policy also outlines requirements for patient notice, disclosure, and consent, and addresses financial conflict-of-interest disclosures related to provider referrals, in alignment with both state and federal regulations.</w:t>
      </w:r>
    </w:p>
    <w:p w:rsidR="0027381B" w:rsidP="0027381B" w:rsidRDefault="0027381B" w14:paraId="3A2377CF" w14:textId="77777777">
      <w:pPr>
        <w:pStyle w:val="BlueSubsection1"/>
      </w:pPr>
      <w:r>
        <w:t xml:space="preserve">Definitions </w:t>
      </w:r>
    </w:p>
    <w:p w:rsidR="0027381B" w:rsidP="0027381B" w:rsidRDefault="0027381B" w14:paraId="7DB823ED" w14:textId="77777777">
      <w:pPr>
        <w:pStyle w:val="GrayBodyTextStyle"/>
      </w:pPr>
      <w:r>
        <w:rPr>
          <w:b/>
          <w:bCs/>
        </w:rPr>
        <w:t>Balance Billing</w:t>
      </w:r>
      <w:r>
        <w:t xml:space="preserve"> – Charging the patient for the difference between the provider’s billed charge and the amount paid by the health plan.</w:t>
      </w:r>
    </w:p>
    <w:p w:rsidR="0027381B" w:rsidP="0027381B" w:rsidRDefault="0027381B" w14:paraId="1C47323C" w14:textId="77777777">
      <w:pPr>
        <w:pStyle w:val="GrayBodyTextStyle"/>
        <w:rPr>
          <w:b/>
          <w:bCs/>
        </w:rPr>
      </w:pPr>
    </w:p>
    <w:p w:rsidR="0027381B" w:rsidP="0027381B" w:rsidRDefault="0027381B" w14:paraId="725EFA71" w14:textId="77777777">
      <w:pPr>
        <w:pStyle w:val="GrayBodyTextStyle"/>
      </w:pPr>
      <w:r>
        <w:rPr>
          <w:b/>
          <w:bCs/>
        </w:rPr>
        <w:t>Inadvertent OON Services</w:t>
      </w:r>
      <w:r>
        <w:t xml:space="preserve"> – Services provided by an out-of-network provider at an in-network facility without the patient's knowingly selecting an OON provider.</w:t>
      </w:r>
    </w:p>
    <w:p w:rsidR="0027381B" w:rsidP="0027381B" w:rsidRDefault="0027381B" w14:paraId="40BAA84D" w14:textId="77777777">
      <w:pPr>
        <w:pStyle w:val="GrayBodyTextStyle"/>
        <w:rPr>
          <w:b/>
          <w:bCs/>
        </w:rPr>
      </w:pPr>
    </w:p>
    <w:p w:rsidR="0027381B" w:rsidP="0027381B" w:rsidRDefault="0027381B" w14:paraId="53D77780" w14:textId="77777777">
      <w:pPr>
        <w:pStyle w:val="GrayBodyTextStyle"/>
      </w:pPr>
      <w:r>
        <w:rPr>
          <w:b/>
          <w:bCs/>
        </w:rPr>
        <w:t>Covered Person</w:t>
      </w:r>
      <w:r>
        <w:t xml:space="preserve"> – A person who is insured under a health benefits plan regulated by the state of New Jersey.</w:t>
      </w:r>
    </w:p>
    <w:p w:rsidR="0027381B" w:rsidP="0027381B" w:rsidRDefault="0027381B" w14:paraId="0C104810" w14:textId="77777777">
      <w:pPr>
        <w:pStyle w:val="GrayBodyTextStyle"/>
        <w:rPr>
          <w:b/>
          <w:bCs/>
        </w:rPr>
      </w:pPr>
    </w:p>
    <w:p w:rsidR="0027381B" w:rsidP="0027381B" w:rsidRDefault="0027381B" w14:paraId="67A94A21" w14:textId="77777777">
      <w:pPr>
        <w:pStyle w:val="GrayBodyTextStyle"/>
      </w:pPr>
      <w:r>
        <w:rPr>
          <w:b/>
          <w:bCs/>
        </w:rPr>
        <w:t>Emergency Services</w:t>
      </w:r>
      <w:r>
        <w:t xml:space="preserve"> – Services provided in a hospital emergency department or freestanding emergency facility for a medical emergency.</w:t>
      </w:r>
    </w:p>
    <w:p w:rsidR="0027381B" w:rsidP="0027381B" w:rsidRDefault="0027381B" w14:paraId="648DB64B" w14:textId="77777777">
      <w:pPr>
        <w:pStyle w:val="GrayBodyTextStyle"/>
        <w:rPr>
          <w:b/>
          <w:bCs/>
        </w:rPr>
      </w:pPr>
    </w:p>
    <w:p w:rsidR="0027381B" w:rsidP="0027381B" w:rsidRDefault="0027381B" w14:paraId="2B974113" w14:textId="77777777">
      <w:pPr>
        <w:pStyle w:val="GrayBodyTextStyle"/>
      </w:pPr>
      <w:r>
        <w:rPr>
          <w:b/>
          <w:bCs/>
        </w:rPr>
        <w:t>Financial Relationship</w:t>
      </w:r>
      <w:r>
        <w:t xml:space="preserve"> – Any ownership interest, investment, compensation arrangement, or other direct or indirect financial benefit between referring and referred providers or facilities.</w:t>
      </w:r>
    </w:p>
    <w:p w:rsidR="0027381B" w:rsidP="0027381B" w:rsidRDefault="0027381B" w14:paraId="64A849F8" w14:textId="77777777">
      <w:pPr>
        <w:pStyle w:val="BlueSubsection1"/>
      </w:pPr>
      <w:r>
        <w:t>Procedure</w:t>
      </w:r>
    </w:p>
    <w:p w:rsidR="0027381B" w:rsidP="002B16E3" w:rsidRDefault="0027381B" w14:paraId="272AA7A8" w14:textId="77777777">
      <w:pPr>
        <w:pStyle w:val="Style1"/>
        <w:numPr>
          <w:ilvl w:val="0"/>
          <w:numId w:val="116"/>
        </w:numPr>
      </w:pPr>
      <w:r>
        <w:t>Provider Disclosures</w:t>
      </w:r>
    </w:p>
    <w:p w:rsidRPr="003A556B" w:rsidR="0027381B" w:rsidP="002B16E3" w:rsidRDefault="0027381B" w14:paraId="2A6E9579" w14:textId="1343E4D4">
      <w:pPr>
        <w:pStyle w:val="ListParagraph"/>
        <w:numPr>
          <w:ilvl w:val="0"/>
          <w:numId w:val="117"/>
        </w:numPr>
      </w:pPr>
      <w:r>
        <w:t>Prior to rendering non-emergency services, the provider or facility:</w:t>
      </w:r>
    </w:p>
    <w:p w:rsidR="0027381B" w:rsidP="0027381B" w:rsidRDefault="0027381B" w14:paraId="6F691AB2" w14:textId="607DBD82">
      <w:pPr>
        <w:pStyle w:val="BulletStyle2"/>
      </w:pPr>
      <w:r>
        <w:t>Discloses their participation status with the patient’s health plan.</w:t>
      </w:r>
    </w:p>
    <w:p w:rsidR="0027381B" w:rsidP="0027381B" w:rsidRDefault="0027381B" w14:paraId="2E321367" w14:textId="483DBE26">
      <w:pPr>
        <w:pStyle w:val="BulletStyle2"/>
      </w:pPr>
      <w:r>
        <w:t>Informs the patient or their guardian of:</w:t>
      </w:r>
    </w:p>
    <w:p w:rsidR="0027381B" w:rsidP="0027381B" w:rsidRDefault="0027381B" w14:paraId="521F3042" w14:textId="77777777">
      <w:pPr>
        <w:pStyle w:val="BulletStyle2"/>
        <w:numPr>
          <w:ilvl w:val="1"/>
          <w:numId w:val="2"/>
        </w:numPr>
      </w:pPr>
      <w:r>
        <w:t>Potential financial responsibility when receiving out-of-network services.</w:t>
      </w:r>
    </w:p>
    <w:p w:rsidR="0027381B" w:rsidP="0027381B" w:rsidRDefault="0027381B" w14:paraId="118B25A7" w14:textId="77777777">
      <w:pPr>
        <w:pStyle w:val="BulletStyle2"/>
        <w:numPr>
          <w:ilvl w:val="1"/>
          <w:numId w:val="2"/>
        </w:numPr>
      </w:pPr>
      <w:r>
        <w:t>Their right to request a written cost estimate and CPT codes.</w:t>
      </w:r>
    </w:p>
    <w:p w:rsidR="0027381B" w:rsidP="0027381B" w:rsidRDefault="0027381B" w14:paraId="22302AB2" w14:textId="77777777">
      <w:pPr>
        <w:pStyle w:val="BulletStyle2"/>
        <w:numPr>
          <w:ilvl w:val="1"/>
          <w:numId w:val="2"/>
        </w:numPr>
      </w:pPr>
      <w:r>
        <w:t>Whether their health insurance may not cover some or all the out-of-network charges.</w:t>
      </w:r>
    </w:p>
    <w:p w:rsidRPr="003A556B" w:rsidR="0027381B" w:rsidP="003A556B" w:rsidRDefault="0027381B" w14:paraId="2CE2BCE4" w14:textId="2EAE53FC">
      <w:pPr>
        <w:pStyle w:val="ListParagraph"/>
        <w:numPr>
          <w:ilvl w:val="0"/>
          <w:numId w:val="3"/>
        </w:numPr>
      </w:pPr>
      <w:r>
        <w:t>All disclosures are documented in the patient’s record and, where feasible, provided in writing.</w:t>
      </w:r>
    </w:p>
    <w:p w:rsidR="0027381B" w:rsidP="0027381B" w:rsidRDefault="0027381B" w14:paraId="11754295" w14:textId="77777777">
      <w:pPr>
        <w:pStyle w:val="Style1"/>
      </w:pPr>
      <w:r>
        <w:t>Prohibition on Balance Billing</w:t>
      </w:r>
    </w:p>
    <w:p w:rsidR="0027381B" w:rsidP="002B16E3" w:rsidRDefault="0027381B" w14:paraId="5A881A1B" w14:textId="77777777">
      <w:pPr>
        <w:pStyle w:val="ListParagraph"/>
        <w:numPr>
          <w:ilvl w:val="0"/>
          <w:numId w:val="118"/>
        </w:numPr>
      </w:pPr>
      <w:r>
        <w:t>Providers shall not balance bill patients who receive:</w:t>
      </w:r>
    </w:p>
    <w:p w:rsidR="0027381B" w:rsidP="0027381B" w:rsidRDefault="0027381B" w14:paraId="325E5EB1" w14:textId="77777777">
      <w:pPr>
        <w:pStyle w:val="BulletStyle2"/>
      </w:pPr>
      <w:r>
        <w:t>Emergency services, regardless of the provider’s network status.</w:t>
      </w:r>
    </w:p>
    <w:p w:rsidR="0027381B" w:rsidP="0027381B" w:rsidRDefault="0027381B" w14:paraId="696380D1" w14:textId="77777777">
      <w:pPr>
        <w:pStyle w:val="BulletStyle2"/>
      </w:pPr>
      <w:r>
        <w:t>Inadvertent out-of-network services at in-network facilities.</w:t>
      </w:r>
    </w:p>
    <w:p w:rsidR="0027381B" w:rsidP="002B16E3" w:rsidRDefault="0027381B" w14:paraId="2951CDEF" w14:textId="77777777">
      <w:pPr>
        <w:pStyle w:val="ListParagraph"/>
        <w:numPr>
          <w:ilvl w:val="0"/>
          <w:numId w:val="118"/>
        </w:numPr>
      </w:pPr>
      <w:r>
        <w:t>Patients are only responsible for in-network cost-sharing amounts.</w:t>
      </w:r>
    </w:p>
    <w:p w:rsidR="0027381B" w:rsidP="0027381B" w:rsidRDefault="0027381B" w14:paraId="425614E7" w14:textId="77777777">
      <w:pPr>
        <w:pStyle w:val="Style1"/>
      </w:pPr>
      <w:r>
        <w:t>Consent Not Permitted to Waive Protections</w:t>
      </w:r>
    </w:p>
    <w:p w:rsidR="0027381B" w:rsidP="002B16E3" w:rsidRDefault="0027381B" w14:paraId="7B6CBBE7" w14:textId="77777777">
      <w:pPr>
        <w:pStyle w:val="ListParagraph"/>
        <w:numPr>
          <w:ilvl w:val="0"/>
          <w:numId w:val="119"/>
        </w:numPr>
      </w:pPr>
      <w:r>
        <w:t>Patients may not waive their rights under New Jersey law to permit balance billing for covered emergency or inadvertent OON services. Soliciting or obtaining such waivers is prohibited.</w:t>
      </w:r>
    </w:p>
    <w:p w:rsidR="0027381B" w:rsidP="0027381B" w:rsidRDefault="0027381B" w14:paraId="157192E5" w14:textId="77777777">
      <w:pPr>
        <w:pStyle w:val="Style1"/>
      </w:pPr>
      <w:r>
        <w:t>Payment Dispute Resolution</w:t>
      </w:r>
    </w:p>
    <w:p w:rsidR="0027381B" w:rsidP="002B16E3" w:rsidRDefault="0027381B" w14:paraId="411D05FA" w14:textId="77777777">
      <w:pPr>
        <w:pStyle w:val="ListParagraph"/>
        <w:numPr>
          <w:ilvl w:val="0"/>
          <w:numId w:val="120"/>
        </w:numPr>
      </w:pPr>
      <w:r>
        <w:t>In the event of a reimbursement dispute:</w:t>
      </w:r>
    </w:p>
    <w:p w:rsidR="0027381B" w:rsidP="0027381B" w:rsidRDefault="0027381B" w14:paraId="117B16CC" w14:textId="77777777">
      <w:pPr>
        <w:pStyle w:val="BulletStyle2"/>
      </w:pPr>
      <w:r>
        <w:t>Either the provider or the payer may initiate binding arbitration through the New Jersey Department of Banking and Insurance (DOBI).</w:t>
      </w:r>
    </w:p>
    <w:p w:rsidR="0027381B" w:rsidP="0027381B" w:rsidRDefault="0027381B" w14:paraId="3A2654D2" w14:textId="77777777">
      <w:pPr>
        <w:pStyle w:val="BulletStyle2"/>
      </w:pPr>
      <w:r>
        <w:t>A “baseball-style” model is used—each party submits a proposed payment and the arbitrator selects one.</w:t>
      </w:r>
    </w:p>
    <w:p w:rsidR="0027381B" w:rsidP="0027381B" w:rsidRDefault="0027381B" w14:paraId="6B90C56B" w14:textId="70D8C283">
      <w:pPr>
        <w:pStyle w:val="BulletStyle2"/>
      </w:pPr>
      <w:r>
        <w:t>All documentation is retained and made available upon request.</w:t>
      </w:r>
    </w:p>
    <w:p w:rsidR="0027381B" w:rsidP="0027381B" w:rsidRDefault="0027381B" w14:paraId="2BF27E80" w14:textId="77777777">
      <w:pPr>
        <w:pStyle w:val="Style1"/>
      </w:pPr>
      <w:r>
        <w:t>Self-Funded Plan Considerations</w:t>
      </w:r>
    </w:p>
    <w:p w:rsidR="0027381B" w:rsidP="002B16E3" w:rsidRDefault="0027381B" w14:paraId="10EBCC3F" w14:textId="77777777">
      <w:pPr>
        <w:pStyle w:val="ListParagraph"/>
        <w:numPr>
          <w:ilvl w:val="0"/>
          <w:numId w:val="121"/>
        </w:numPr>
      </w:pPr>
      <w:r>
        <w:t>This policy applies to:</w:t>
      </w:r>
    </w:p>
    <w:p w:rsidR="0027381B" w:rsidP="0027381B" w:rsidRDefault="0027381B" w14:paraId="410734E6" w14:textId="77777777">
      <w:pPr>
        <w:pStyle w:val="BulletStyle2"/>
      </w:pPr>
      <w:r>
        <w:t>State-regulated insurance plans, and</w:t>
      </w:r>
    </w:p>
    <w:p w:rsidR="0027381B" w:rsidP="0027381B" w:rsidRDefault="0027381B" w14:paraId="4C85353E" w14:textId="77777777">
      <w:pPr>
        <w:pStyle w:val="BulletStyle2"/>
      </w:pPr>
      <w:r>
        <w:t>Self-funded ERISA plans that opt in to the New Jersey arbitration system.</w:t>
      </w:r>
    </w:p>
    <w:p w:rsidR="0027381B" w:rsidP="002B16E3" w:rsidRDefault="0027381B" w14:paraId="2D5875A0" w14:textId="46AAFEDF">
      <w:pPr>
        <w:pStyle w:val="ListParagraph"/>
        <w:numPr>
          <w:ilvl w:val="0"/>
          <w:numId w:val="121"/>
        </w:numPr>
      </w:pPr>
      <w:r>
        <w:t>Providers verify the patient’s plan type before initiating any dispute resolution process.</w:t>
      </w:r>
    </w:p>
    <w:p w:rsidR="0027381B" w:rsidP="0027381B" w:rsidRDefault="0027381B" w14:paraId="35A53665" w14:textId="77777777">
      <w:pPr>
        <w:pStyle w:val="Style1"/>
      </w:pPr>
      <w:r>
        <w:t>Financial Disclosures for Out-of-Network Referrals</w:t>
      </w:r>
    </w:p>
    <w:p w:rsidR="0027381B" w:rsidP="002B16E3" w:rsidRDefault="0027381B" w14:paraId="1E248E2B" w14:textId="32299522">
      <w:pPr>
        <w:pStyle w:val="ListParagraph"/>
        <w:numPr>
          <w:ilvl w:val="0"/>
          <w:numId w:val="122"/>
        </w:numPr>
      </w:pPr>
      <w:r>
        <w:t>Providers disclose in writing to patients any financial relationship they or the organization have with any out-of-network provider or facility to whom a patient is referred, per the New Jersey Consumer Protection Act (N.J.S.A. 56:8-1 et seq.)</w:t>
      </w:r>
    </w:p>
    <w:p w:rsidR="0027381B" w:rsidP="002B16E3" w:rsidRDefault="0027381B" w14:paraId="7B6EDA6A" w14:textId="77777777">
      <w:pPr>
        <w:pStyle w:val="ListParagraph"/>
        <w:numPr>
          <w:ilvl w:val="0"/>
          <w:numId w:val="122"/>
        </w:numPr>
      </w:pPr>
      <w:r>
        <w:t>This includes, but is not limited to:</w:t>
      </w:r>
    </w:p>
    <w:p w:rsidR="0027381B" w:rsidP="0027381B" w:rsidRDefault="0027381B" w14:paraId="66BE09B2" w14:textId="77777777">
      <w:pPr>
        <w:pStyle w:val="BulletStyle2"/>
      </w:pPr>
      <w:r>
        <w:t>Ownership or investment interest</w:t>
      </w:r>
    </w:p>
    <w:p w:rsidR="0027381B" w:rsidP="0027381B" w:rsidRDefault="0027381B" w14:paraId="2386CECD" w14:textId="77777777">
      <w:pPr>
        <w:pStyle w:val="BulletStyle2"/>
      </w:pPr>
      <w:r>
        <w:t>Compensation or fee-splitting arrangements</w:t>
      </w:r>
    </w:p>
    <w:p w:rsidR="0027381B" w:rsidP="0027381B" w:rsidRDefault="0027381B" w14:paraId="05B85FD9" w14:textId="77777777">
      <w:pPr>
        <w:pStyle w:val="BulletStyle2"/>
      </w:pPr>
      <w:r>
        <w:t>Any other financial benefit that may present a potential conflict of interest</w:t>
      </w:r>
    </w:p>
    <w:p w:rsidR="0027381B" w:rsidP="002B16E3" w:rsidRDefault="0027381B" w14:paraId="0D41C55A" w14:textId="12FE7457">
      <w:pPr>
        <w:pStyle w:val="ListParagraph"/>
        <w:numPr>
          <w:ilvl w:val="0"/>
          <w:numId w:val="122"/>
        </w:numPr>
      </w:pPr>
      <w:r>
        <w:t>This disclosure is made prior to the referral and in plain language, allowing the patient the opportunity to make an informed decision.</w:t>
      </w:r>
    </w:p>
    <w:p w:rsidR="0027381B" w:rsidP="0027381B" w:rsidRDefault="0027381B" w14:paraId="2F3CC60B" w14:textId="77777777">
      <w:pPr>
        <w:pStyle w:val="Style1"/>
      </w:pPr>
      <w:r>
        <w:t>Patient Assistance and Complaints</w:t>
      </w:r>
    </w:p>
    <w:p w:rsidR="0027381B" w:rsidP="002B16E3" w:rsidRDefault="0027381B" w14:paraId="49865E40" w14:textId="77777777">
      <w:pPr>
        <w:pStyle w:val="ListParagraph"/>
        <w:numPr>
          <w:ilvl w:val="0"/>
          <w:numId w:val="123"/>
        </w:numPr>
      </w:pPr>
      <w:r>
        <w:t>If a patient believes they have been wrongly billed for out-of-network services in violation of New Jersey law, they may contact the New Jersey Department of Banking and Insurance (DOBI) for assistance:</w:t>
      </w:r>
    </w:p>
    <w:p w:rsidR="0027381B" w:rsidP="0027381B" w:rsidRDefault="0027381B" w14:paraId="42DA9750" w14:textId="77777777">
      <w:pPr>
        <w:pStyle w:val="BulletStyle2"/>
      </w:pPr>
      <w:r>
        <w:t>Online: https://www.state.nj.us/dobi/consumer.htm</w:t>
      </w:r>
    </w:p>
    <w:p w:rsidR="0027381B" w:rsidP="0027381B" w:rsidRDefault="0027381B" w14:paraId="56EBBEA3" w14:textId="77777777">
      <w:pPr>
        <w:pStyle w:val="BulletStyle2"/>
      </w:pPr>
      <w:r>
        <w:t>General Inquiries: 609-292-7272</w:t>
      </w:r>
    </w:p>
    <w:p w:rsidR="0027381B" w:rsidP="0027381B" w:rsidRDefault="0027381B" w14:paraId="2CFD669B" w14:textId="77777777">
      <w:pPr>
        <w:pStyle w:val="BulletStyle2"/>
      </w:pPr>
      <w:r>
        <w:t>Consumer Hotline: 1-800-446-7467</w:t>
      </w:r>
    </w:p>
    <w:p w:rsidR="0027381B" w:rsidP="002B16E3" w:rsidRDefault="0027381B" w14:paraId="105617A9" w14:textId="46C1DA30">
      <w:pPr>
        <w:pStyle w:val="ListParagraph"/>
        <w:numPr>
          <w:ilvl w:val="0"/>
          <w:numId w:val="123"/>
        </w:numPr>
      </w:pPr>
      <w:r>
        <w:t>COMPANY staff assist patients in understanding their rights under the law and refer them to the above contacts when appropriate.</w:t>
      </w:r>
    </w:p>
    <w:p w:rsidR="0027381B" w:rsidP="0027381B" w:rsidRDefault="0027381B" w14:paraId="51D66F95" w14:textId="77777777">
      <w:pPr>
        <w:pStyle w:val="Style1"/>
      </w:pPr>
      <w:r>
        <w:t>Documentation and Recordkeeping</w:t>
      </w:r>
    </w:p>
    <w:p w:rsidR="0027381B" w:rsidP="002B16E3" w:rsidRDefault="0027381B" w14:paraId="2A838205" w14:textId="77777777">
      <w:pPr>
        <w:pStyle w:val="ListParagraph"/>
        <w:numPr>
          <w:ilvl w:val="0"/>
          <w:numId w:val="124"/>
        </w:numPr>
      </w:pPr>
      <w:r>
        <w:t>Maintain copies of all patient disclosures, including network status and referral-related financial disclosures.</w:t>
      </w:r>
    </w:p>
    <w:p w:rsidR="0027381B" w:rsidP="002B16E3" w:rsidRDefault="0027381B" w14:paraId="121FB9F5" w14:textId="77777777">
      <w:pPr>
        <w:pStyle w:val="ListParagraph"/>
        <w:numPr>
          <w:ilvl w:val="0"/>
          <w:numId w:val="124"/>
        </w:numPr>
      </w:pPr>
      <w:r>
        <w:t>Retain arbitration records, correspondence, and signed acknowledgements for a minimum of six years.</w:t>
      </w:r>
    </w:p>
    <w:p w:rsidR="0027381B" w:rsidP="002B16E3" w:rsidRDefault="0027381B" w14:paraId="662DB20F" w14:textId="77777777">
      <w:pPr>
        <w:pStyle w:val="ListParagraph"/>
        <w:numPr>
          <w:ilvl w:val="0"/>
          <w:numId w:val="124"/>
        </w:numPr>
      </w:pPr>
      <w:r>
        <w:t>Ensure these documents are accessible for internal review or regulatory audit.</w:t>
      </w:r>
    </w:p>
    <w:p w:rsidR="0027381B" w:rsidP="0027381B" w:rsidRDefault="0027381B" w14:paraId="0214E349" w14:textId="77777777">
      <w:pPr>
        <w:pStyle w:val="BlueSubsection1"/>
      </w:pPr>
      <w:r>
        <w:t>References</w:t>
      </w:r>
    </w:p>
    <w:p w:rsidR="0027381B" w:rsidP="00640615" w:rsidRDefault="0027381B" w14:paraId="76602854" w14:textId="77777777">
      <w:pPr>
        <w:pStyle w:val="ListParagraph"/>
        <w:numPr>
          <w:ilvl w:val="0"/>
          <w:numId w:val="143"/>
        </w:numPr>
      </w:pPr>
      <w:r>
        <w:t>New Jersey Out-of-Network Consumer Protection, Transparency, Cost Containment, and Accountability Act (P.L.2018, c.32)</w:t>
      </w:r>
    </w:p>
    <w:p w:rsidR="0027381B" w:rsidP="00640615" w:rsidRDefault="0027381B" w14:paraId="61F8234A" w14:textId="77777777">
      <w:pPr>
        <w:pStyle w:val="ListParagraph"/>
        <w:numPr>
          <w:ilvl w:val="0"/>
          <w:numId w:val="143"/>
        </w:numPr>
      </w:pPr>
      <w:r>
        <w:t>N.J.S.A. 26:2SS-1 et seq.</w:t>
      </w:r>
    </w:p>
    <w:p w:rsidR="0027381B" w:rsidP="00640615" w:rsidRDefault="0027381B" w14:paraId="076EB9B5" w14:textId="77777777">
      <w:pPr>
        <w:pStyle w:val="ListParagraph"/>
        <w:numPr>
          <w:ilvl w:val="0"/>
          <w:numId w:val="143"/>
        </w:numPr>
      </w:pPr>
      <w:r>
        <w:t>Stark Law (42 U.S.C. § 1395nn)</w:t>
      </w:r>
    </w:p>
    <w:p w:rsidR="0027381B" w:rsidP="00640615" w:rsidRDefault="0027381B" w14:paraId="3DD716D7" w14:textId="77777777">
      <w:pPr>
        <w:pStyle w:val="ListParagraph"/>
        <w:numPr>
          <w:ilvl w:val="0"/>
          <w:numId w:val="143"/>
        </w:numPr>
      </w:pPr>
      <w:r>
        <w:t>Anti-Kickback Statute (42 U.S.C. § 1320a–7b)</w:t>
      </w:r>
    </w:p>
    <w:p w:rsidR="0027381B" w:rsidP="00640615" w:rsidRDefault="0027381B" w14:paraId="7F9417E2" w14:textId="77777777">
      <w:pPr>
        <w:pStyle w:val="ListParagraph"/>
        <w:numPr>
          <w:ilvl w:val="0"/>
          <w:numId w:val="143"/>
        </w:numPr>
      </w:pPr>
      <w:r>
        <w:t>NJ Department of Banking and Insurance (DOBI): https://www.nj.gov/dobi</w:t>
      </w:r>
    </w:p>
    <w:p w:rsidRPr="00A1541B" w:rsidR="00884DCC" w:rsidP="00A1541B" w:rsidRDefault="00884DCC" w14:paraId="585BEE2D" w14:textId="6F653AE0">
      <w:pPr>
        <w:rPr>
          <w:rFonts w:ascii="Arial" w:hAnsi="Arial" w:eastAsia="Arial" w:cs="Arial"/>
          <w:color w:val="5E5E5E"/>
          <w:kern w:val="0"/>
          <w14:ligatures w14:val="none"/>
        </w:rPr>
      </w:pPr>
    </w:p>
    <w:sectPr w:rsidRPr="00A1541B" w:rsidR="00884DCC" w:rsidSect="00700C58">
      <w:headerReference w:type="default" r:id="rId18"/>
      <w:footerReference w:type="default" r:id="rId19"/>
      <w:headerReference w:type="first" r:id="rId20"/>
      <w:footerReference w:type="first" r:id="rId21"/>
      <w:pgSz w:w="12240" w:h="15840" w:orient="portrait"/>
      <w:pgMar w:top="1814" w:right="1123" w:bottom="1195" w:left="115" w:header="720" w:footer="720" w:gutter="0"/>
      <w:pgBorders w:display="notFirstPage" w:offsetFrom="page">
        <w:top w:val="single" w:color="EEF8F8" w:themeColor="accent5" w:sz="6" w:space="24"/>
        <w:left w:val="single" w:color="EEF8F8" w:themeColor="accent5" w:sz="6" w:space="24"/>
        <w:bottom w:val="single" w:color="EEF8F8" w:themeColor="accent5" w:sz="6" w:space="24"/>
        <w:right w:val="single" w:color="EEF8F8" w:themeColor="accent5" w:sz="6" w:space="24"/>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NA" w:author="Nicole Archer" w:date="2025-09-22T18:45:00Z" w:id="24">
    <w:p w:rsidR="005E2C9D" w:rsidRDefault="007A5EEA" w14:paraId="4D0CE252" w14:textId="3B453AA4">
      <w:pPr>
        <w:pStyle w:val="CommentText"/>
      </w:pPr>
      <w:r>
        <w:rPr>
          <w:rStyle w:val="CommentReference"/>
        </w:rPr>
        <w:annotationRef/>
      </w:r>
      <w:r w:rsidRPr="455C0AE8">
        <w:t>update based on clinic workflow - if not using us will need updated</w:t>
      </w:r>
    </w:p>
  </w:comment>
  <w:comment w:initials="NA" w:author="Nicole Archer" w:date="2025-09-22T18:47:00Z" w:id="46">
    <w:p w:rsidR="005E2C9D" w:rsidRDefault="007A5EEA" w14:paraId="42DC254E" w14:textId="34B921CF">
      <w:pPr>
        <w:pStyle w:val="CommentText"/>
      </w:pPr>
      <w:r>
        <w:rPr>
          <w:rStyle w:val="CommentReference"/>
        </w:rPr>
        <w:annotationRef/>
      </w:r>
      <w:r w:rsidRPr="0AB8EDF5">
        <w:t>update based on clinic workflow - if not using us will need updated</w:t>
      </w:r>
    </w:p>
  </w:comment>
  <w:comment w:initials="NA" w:author="Nicole Archer" w:date="2025-05-01T19:38:00Z" w:id="50">
    <w:p w:rsidR="005A02FF" w:rsidP="005A02FF" w:rsidRDefault="005A02FF" w14:paraId="74AF222D" w14:textId="77777777">
      <w:pPr>
        <w:pStyle w:val="CommentText"/>
        <w:jc w:val="left"/>
      </w:pPr>
      <w:r>
        <w:rPr>
          <w:rStyle w:val="CommentReference"/>
        </w:rPr>
        <w:annotationRef/>
      </w:r>
      <w:r>
        <w:t>Need to determine if this date stays or if we need to enter date manual is made</w:t>
      </w:r>
    </w:p>
  </w:comment>
  <w:comment w:initials="LL" w:author="Lorraine Ludwigsen" w:date="2026-03-16T08:08:00Z" w:id="51">
    <w:p w:rsidR="00483D2E" w:rsidP="00483D2E" w:rsidRDefault="00483D2E" w14:paraId="4CDE83C7" w14:textId="77777777">
      <w:pPr>
        <w:pStyle w:val="CommentText"/>
        <w:jc w:val="left"/>
      </w:pPr>
      <w:r>
        <w:rPr>
          <w:rStyle w:val="CommentReference"/>
        </w:rPr>
        <w:annotationRef/>
      </w:r>
      <w:r>
        <w:t>Date the compliance committee meets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D0CE252" w15:done="0"/>
  <w15:commentEx w15:paraId="42DC254E" w15:done="0"/>
  <w15:commentEx w15:paraId="74AF222D" w15:done="0"/>
  <w15:commentEx w15:paraId="4CDE83C7" w15:paraIdParent="74AF22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BBDA7AA" w16cex:dateUtc="2025-09-22T23:45:00Z"/>
  <w16cex:commentExtensible w16cex:durableId="327FDC68" w16cex:dateUtc="2025-09-22T23:47:00Z"/>
  <w16cex:commentExtensible w16cex:durableId="33C1E245" w16cex:dateUtc="2025-05-02T00:38:00Z"/>
  <w16cex:commentExtensible w16cex:durableId="5C2FE872" w16cex:dateUtc="2026-03-16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D0CE252" w16cid:durableId="7BBDA7AA"/>
  <w16cid:commentId w16cid:paraId="42DC254E" w16cid:durableId="327FDC68"/>
  <w16cid:commentId w16cid:paraId="74AF222D" w16cid:durableId="33C1E245"/>
  <w16cid:commentId w16cid:paraId="4CDE83C7" w16cid:durableId="5C2FE8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15AF7" w:rsidP="00E75C18" w:rsidRDefault="00C15AF7" w14:paraId="0A367AD0" w14:textId="77777777">
      <w:pPr>
        <w:spacing w:line="240" w:lineRule="auto"/>
      </w:pPr>
      <w:r>
        <w:separator/>
      </w:r>
    </w:p>
  </w:endnote>
  <w:endnote w:type="continuationSeparator" w:id="0">
    <w:p w:rsidR="00C15AF7" w:rsidP="00E75C18" w:rsidRDefault="00C15AF7" w14:paraId="403ADAF1" w14:textId="77777777">
      <w:pPr>
        <w:spacing w:line="240" w:lineRule="auto"/>
      </w:pPr>
      <w:r>
        <w:continuationSeparator/>
      </w:r>
    </w:p>
  </w:endnote>
  <w:endnote w:type="continuationNotice" w:id="1">
    <w:p w:rsidR="00C15AF7" w:rsidRDefault="00C15AF7" w14:paraId="48D6261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rsidR="002D791E" w:rsidRDefault="002D791E" w14:paraId="319DAD55" w14:textId="77777777">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rsidR="007B6443" w:rsidRDefault="007B6443" w14:paraId="090F726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83257" w:rsidP="001E316D" w:rsidRDefault="00E83257" w14:paraId="6C22EAFA" w14:textId="77777777">
    <w:pPr>
      <w:pStyle w:val="Footer"/>
      <w:jc w:val="center"/>
    </w:pPr>
  </w:p>
  <w:p w:rsidR="00E83257" w:rsidRDefault="00E83257" w14:paraId="129D76C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15AF7" w:rsidP="00E75C18" w:rsidRDefault="00C15AF7" w14:paraId="102623F6" w14:textId="77777777">
      <w:pPr>
        <w:spacing w:line="240" w:lineRule="auto"/>
      </w:pPr>
      <w:r>
        <w:separator/>
      </w:r>
    </w:p>
  </w:footnote>
  <w:footnote w:type="continuationSeparator" w:id="0">
    <w:p w:rsidR="00C15AF7" w:rsidP="00E75C18" w:rsidRDefault="00C15AF7" w14:paraId="4A1A9DDB" w14:textId="77777777">
      <w:pPr>
        <w:spacing w:line="240" w:lineRule="auto"/>
      </w:pPr>
      <w:r>
        <w:continuationSeparator/>
      </w:r>
    </w:p>
  </w:footnote>
  <w:footnote w:type="continuationNotice" w:id="1">
    <w:p w:rsidR="00C15AF7" w:rsidRDefault="00C15AF7" w14:paraId="3B4ACE9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D791E" w:rsidP="002D791E" w:rsidRDefault="00671CBB" w14:paraId="5524159B" w14:textId="37A05B19">
    <w:pPr>
      <w:pStyle w:val="BodyText"/>
      <w:spacing w:line="14" w:lineRule="auto"/>
    </w:pPr>
    <w:r>
      <w:rPr>
        <w:noProof/>
      </w:rPr>
      <w:drawing>
        <wp:anchor distT="0" distB="0" distL="114300" distR="114300" simplePos="0" relativeHeight="251658245" behindDoc="1" locked="0" layoutInCell="1" allowOverlap="1" wp14:anchorId="14B3D08C" wp14:editId="6B92056E">
          <wp:simplePos x="0" y="0"/>
          <wp:positionH relativeFrom="page">
            <wp:posOffset>289560</wp:posOffset>
          </wp:positionH>
          <wp:positionV relativeFrom="paragraph">
            <wp:posOffset>-251460</wp:posOffset>
          </wp:positionV>
          <wp:extent cx="1318260" cy="883920"/>
          <wp:effectExtent l="0" t="0" r="0" b="0"/>
          <wp:wrapNone/>
          <wp:docPr id="132016355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rotWithShape="1">
                  <a:blip r:embed="rId1" cstate="print">
                    <a:extLst>
                      <a:ext uri="{28A0092B-C50C-407E-A947-70E740481C1C}">
                        <a14:useLocalDpi xmlns:a14="http://schemas.microsoft.com/office/drawing/2010/main" val="0"/>
                      </a:ext>
                    </a:extLst>
                  </a:blip>
                  <a:srcRect t="11560" b="21387"/>
                  <a:stretch/>
                </pic:blipFill>
                <pic:spPr bwMode="auto">
                  <a:xfrm>
                    <a:off x="0" y="0"/>
                    <a:ext cx="1318260" cy="88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791E">
      <w:rPr>
        <w:noProof/>
      </w:rPr>
      <mc:AlternateContent>
        <mc:Choice Requires="wps">
          <w:drawing>
            <wp:anchor distT="0" distB="0" distL="0" distR="0" simplePos="0" relativeHeight="251658243" behindDoc="1" locked="0" layoutInCell="1" allowOverlap="1" wp14:anchorId="10BE67BD" wp14:editId="739E781A">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25B8F84C">
            <v:shape id="Graphic 2"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0EC6F055">
              <v:path arrowok="t"/>
              <w10:wrap anchorx="page" anchory="page"/>
            </v:shape>
          </w:pict>
        </mc:Fallback>
      </mc:AlternateContent>
    </w:r>
  </w:p>
  <w:p w:rsidR="002D791E" w:rsidP="002D791E" w:rsidRDefault="002D791E" w14:paraId="645DCC26" w14:textId="45E58A9C">
    <w:pPr>
      <w:pStyle w:val="Header"/>
    </w:pPr>
  </w:p>
  <w:p w:rsidR="00342ED4" w:rsidRDefault="00B850FD" w14:paraId="7D6DBCC5" w14:textId="1203522D">
    <w:pPr>
      <w:pStyle w:val="Header"/>
    </w:pPr>
    <w:r>
      <w:rPr>
        <w:noProof/>
      </w:rPr>
      <mc:AlternateContent>
        <mc:Choice Requires="wps">
          <w:drawing>
            <wp:anchor distT="0" distB="0" distL="0" distR="0" simplePos="0" relativeHeight="251658244" behindDoc="1" locked="0" layoutInCell="1" allowOverlap="1" wp14:anchorId="2172715D" wp14:editId="270DF1D1">
              <wp:simplePos x="0" y="0"/>
              <wp:positionH relativeFrom="page">
                <wp:posOffset>4516916</wp:posOffset>
              </wp:positionH>
              <wp:positionV relativeFrom="topMargin">
                <wp:posOffset>793214</wp:posOffset>
              </wp:positionV>
              <wp:extent cx="2797182"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182" cy="391795"/>
                      </a:xfrm>
                      <a:prstGeom prst="rect">
                        <a:avLst/>
                      </a:prstGeom>
                    </wps:spPr>
                    <wps:txbx>
                      <w:txbxContent>
                        <w:p w:rsidRPr="00E33AED" w:rsidR="00B850FD" w:rsidP="00B850FD" w:rsidRDefault="00B850FD" w14:paraId="7A0C625A" w14:textId="77777777">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p w:rsidRPr="00E33AED" w:rsidR="002D791E" w:rsidP="002D791E" w:rsidRDefault="002D791E" w14:paraId="7399E8D8" w14:textId="3EC3D698">
                          <w:pPr>
                            <w:spacing w:before="74"/>
                            <w:ind w:left="20"/>
                            <w:rPr>
                              <w:rFonts w:ascii="Century Gothic" w:hAnsi="Century Gothic"/>
                              <w:b/>
                              <w:sz w:val="32"/>
                              <w:szCs w:val="18"/>
                            </w:rPr>
                          </w:pPr>
                        </w:p>
                      </w:txbxContent>
                    </wps:txbx>
                    <wps:bodyPr wrap="square" lIns="0" tIns="0" rIns="0" bIns="0" rtlCol="0">
                      <a:noAutofit/>
                    </wps:bodyPr>
                  </wps:wsp>
                </a:graphicData>
              </a:graphic>
              <wp14:sizeRelH relativeFrom="margin">
                <wp14:pctWidth>0</wp14:pctWidth>
              </wp14:sizeRelH>
            </wp:anchor>
          </w:drawing>
        </mc:Choice>
        <mc:Fallback>
          <w:pict w14:anchorId="73B84F48">
            <v:shapetype id="_x0000_t202" coordsize="21600,21600" o:spt="202" path="m,l,21600r21600,l21600,xe" w14:anchorId="2172715D">
              <v:stroke joinstyle="miter"/>
              <v:path gradientshapeok="t" o:connecttype="rect"/>
            </v:shapetype>
            <v:shape id="Textbox 3" style="position:absolute;left:0;text-align:left;margin-left:355.65pt;margin-top:62.45pt;width:220.25pt;height:30.85pt;z-index:-251658236;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D4lAEAABsDAAAOAAAAZHJzL2Uyb0RvYy54bWysUsGO0zAQvSPxD5bv1G0RdBs1XQErENIK&#10;Vlr4ANexm4jYY2bcJv17xm7aIrghLuOxPX7z3htv7kffi6NF6iDUcjGbS2GDgaYL+1p+//bx1Z0U&#10;lHRodA/B1vJkSd5vX77YDLGyS2ihbywKBglUDbGWbUqxUopMa72mGUQb+NIBep14i3vVoB4Y3fdq&#10;OZ+/VQNgExGMJeLTh/Ol3BZ856xJX50jm0RfS+aWSsQSdzmq7UZXe9Sx7cxEQ/8DC6+7wE2vUA86&#10;aXHA7i8o3xkEApdmBrwC5zpjiwZWs5j/oea51dEWLWwOxatN9P9gzZfjc3xCkcb3MPIAiwiKj2B+&#10;EHujhkjVVJM9pYq4OgsdHfq8sgTBD9nb09VPOyZh+HC5Wq8Wd0spDN+9Xi9W6zfZcHV7HZHSJwte&#10;5KSWyPMqDPTxkdK59FIykTn3z0zSuBu5JKc7aE4sYuA51pJ+HjRaKfrPgY3KQ78keEl2lwRT/wHK&#10;18haArw7JHBd6XzDnTrzBAr36bfkEf++L1W3P739BQAA//8DAFBLAwQUAAYACAAAACEA2ZbU2+EA&#10;AAAMAQAADwAAAGRycy9kb3ducmV2LnhtbEyPwU7DMBBE70j8g7WVuFHHBUKbxqkqBCck1DQcODqx&#10;m1iN1yF22/D3bE9w29E8zc7km8n17GzGYD1KEPMEmMHGa4uthM/q7X4JLESFWvUejYQfE2BT3N7k&#10;KtP+gqU572PLKARDpiR0MQ4Z56HpjFNh7geD5B386FQkObZcj+pC4a7niyRJuVMW6UOnBvPSmea4&#10;PzkJ2y8sX+33R70rD6WtqlWC7+lRyrvZtF0Di2aKfzBc61N1KKhT7U+oA+slPAvxQCgZi8cVsCsh&#10;ngStqelapinwIuf/RxS/AAAA//8DAFBLAQItABQABgAIAAAAIQC2gziS/gAAAOEBAAATAAAAAAAA&#10;AAAAAAAAAAAAAABbQ29udGVudF9UeXBlc10ueG1sUEsBAi0AFAAGAAgAAAAhADj9If/WAAAAlAEA&#10;AAsAAAAAAAAAAAAAAAAALwEAAF9yZWxzLy5yZWxzUEsBAi0AFAAGAAgAAAAhAJn68PiUAQAAGwMA&#10;AA4AAAAAAAAAAAAAAAAALgIAAGRycy9lMm9Eb2MueG1sUEsBAi0AFAAGAAgAAAAhANmW1NvhAAAA&#10;DAEAAA8AAAAAAAAAAAAAAAAA7gMAAGRycy9kb3ducmV2LnhtbFBLBQYAAAAABAAEAPMAAAD8BAAA&#10;AAA=&#10;">
              <v:textbox inset="0,0,0,0">
                <w:txbxContent>
                  <w:p w:rsidRPr="00E33AED" w:rsidR="00B850FD" w:rsidP="00B850FD" w:rsidRDefault="00B850FD" w14:paraId="007CC464" w14:textId="77777777">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p w:rsidRPr="00E33AED" w:rsidR="002D791E" w:rsidP="002D791E" w:rsidRDefault="002D791E" w14:paraId="672A6659" w14:textId="3EC3D698">
                    <w:pPr>
                      <w:spacing w:before="74"/>
                      <w:ind w:left="20"/>
                      <w:rPr>
                        <w:rFonts w:ascii="Century Gothic" w:hAnsi="Century Gothic"/>
                        <w:b/>
                        <w:sz w:val="32"/>
                        <w:szCs w:val="18"/>
                      </w:rPr>
                    </w:pPr>
                  </w:p>
                </w:txbxContent>
              </v:textbox>
              <w10:wrap anchorx="page" anchory="margin"/>
            </v:shape>
          </w:pict>
        </mc:Fallback>
      </mc:AlternateContent>
    </w:r>
  </w:p>
  <w:p w:rsidR="00342ED4" w:rsidRDefault="00342ED4" w14:paraId="75EFD224" w14:textId="77777777">
    <w:pPr>
      <w:pStyle w:val="Header"/>
    </w:pPr>
  </w:p>
  <w:p w:rsidR="00342ED4" w:rsidRDefault="00342ED4" w14:paraId="0C5DA39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840477" w:rsidP="00840477" w:rsidRDefault="00840477" w14:paraId="4C9D0068" w14:textId="77777777">
    <w:pPr>
      <w:pStyle w:val="BodyText"/>
      <w:spacing w:line="14" w:lineRule="auto"/>
    </w:pPr>
    <w:r>
      <w:rPr>
        <w:noProof/>
      </w:rPr>
      <w:drawing>
        <wp:anchor distT="0" distB="0" distL="0" distR="0" simplePos="0" relativeHeight="251658240" behindDoc="1" locked="0" layoutInCell="1" allowOverlap="1" wp14:anchorId="773DCC02" wp14:editId="18C8687B">
          <wp:simplePos x="0" y="0"/>
          <wp:positionH relativeFrom="page">
            <wp:posOffset>482600</wp:posOffset>
          </wp:positionH>
          <wp:positionV relativeFrom="page">
            <wp:posOffset>469900</wp:posOffset>
          </wp:positionV>
          <wp:extent cx="1597025" cy="622274"/>
          <wp:effectExtent l="0" t="0" r="0" b="0"/>
          <wp:wrapNone/>
          <wp:docPr id="1350363375" name="Image 1" descr="A blue and black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  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5B5D04FB" wp14:editId="1A950A45">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w14:anchorId="607A1F20">
            <v:shape id="Graphic 2" style="position:absolute;margin-left:30.5pt;margin-top:89.05pt;width:550.1pt;height:2.2pt;z-index:-251658239;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Vv9xVQIAAMkFAAAOAAAAZHJzL2Uyb0RvYy54bWysVE2P0zAQvSPxHyzfaT66atKo6QptWYS0 WlbaIs6u4zQRjm1st0n/PWOnbgMcKIhLPI6fx2/efKzuh46jI9OmlaLEySzGiAkqq1bsS/xl+/gu x8hYIirCpWAlPjGD79dv36x6VbBUNpJXTCNwIkzRqxI31qoiigxtWEfMTCom4LCWuiMWtnofVZr0 4L3jURrHi6iXulJaUmYM/N2Mh3jt/dc1o/ZzXRtmES8xcLP+q/13577RekWKvSaqaemZBvkHFh1p BTx6cbUhlqCDbn9z1bVUSyNrO6Oyi2Rdt5T5GCCaJP4lmteGKOZjAXGMushk/p9b+nx8VS/aUTfq SdJvBhSJemWKy4nbmDNmqHXnsEAcDV7F00VFNlhE4edimS/SDMSmcJZmyzuvckSKcJkejP3IpHdE jk/GjkmogkWaYNFBBFNDKl0SuU+ixQiSqDGCJO7GJCpi3T3HzpmonzBpAhF32skj20qPsy4IxzdO FhiFUIDqFcPFFJvkcTJfQE1PsAERVuW9Jlk+j3NQ4QZkNl/Of34/+Arr6PMWbyMmze7mqdMFYgk+ whr4XV+9BX2N5gb0RKU/o6f6/x06FFaIjHJp2Bi0KwEf/aUsQIlp4RnJ2+qx5dwVgtH73QPX6Eig wj5kmzjfnMWbwHxXjI3gWmInq9OLRj3MjhKb7weiGUb8k4DmhBzYYOhg7IKhLX+Qfhz5GtTGboev RCukwCyxhT56lqH1SRE6BPg7wIh1N4V8f7Cybl37eG4jo/MG5oWP/zzb3ECa7j3qOoHXPwAAAP// AwBQSwMEFAAGAAgAAAAhAFOnxEvhAAAACwEAAA8AAABkcnMvZG93bnJldi54bWxMjzFPwzAQhXck /oN1SCwRdRxEGkKcqkJiYUEtDB3d2MQB+xxitw38eq4TbHf3nt59r1nN3rGjmeIQUIJY5MAMdkEP 2Et4e326qYDFpFArF9BI+DYRVu3lRaNqHU64Mcdt6hmFYKyVBJvSWHMeO2u8ioswGiTtPUxeJVqn nutJnSjcO17kecm9GpA+WDWaR2u6z+3BS3C76uM+W4c+e/7J1PT1srmdhZXy+mpePwBLZk5/Zjjj Ezq0xLQPB9SROQmloCqJ7stKADsbRCkKYHuaquIOeNvw/x3aXwAAAP//AwBQSwECLQAUAAYACAAA ACEAtoM4kv4AAADhAQAAEwAAAAAAAAAAAAAAAAAAAAAAW0NvbnRlbnRfVHlwZXNdLnhtbFBLAQIt ABQABgAIAAAAIQA4/SH/1gAAAJQBAAALAAAAAAAAAAAAAAAAAC8BAABfcmVscy8ucmVsc1BLAQIt ABQABgAIAAAAIQCxVv9xVQIAAMkFAAAOAAAAAAAAAAAAAAAAAC4CAABkcnMvZTJvRG9jLnhtbFBL AQItABQABgAIAAAAIQBTp8RL4QAAAAsBAAAPAAAAAAAAAAAAAAAAAK8EAABkcnMvZG93bnJldi54 bWxQSwUGAAAAAAQABADzAAAAvQUAAAAA " w14:anchorId="06303B2E">
              <v:path arrowok="t"/>
              <w10:wrap anchorx="page" anchory="page"/>
            </v:shape>
          </w:pict>
        </mc:Fallback>
      </mc:AlternateContent>
    </w:r>
  </w:p>
  <w:p w:rsidR="00840477" w:rsidRDefault="00217E4B" w14:paraId="3E25717E" w14:textId="77777777">
    <w:pPr>
      <w:pStyle w:val="Header"/>
    </w:pPr>
    <w:r>
      <w:rPr>
        <w:noProof/>
      </w:rPr>
      <mc:AlternateContent>
        <mc:Choice Requires="wps">
          <w:drawing>
            <wp:anchor distT="0" distB="0" distL="0" distR="0" simplePos="0" relativeHeight="251658242" behindDoc="1" locked="0" layoutInCell="1" allowOverlap="1" wp14:anchorId="62B7C0EC" wp14:editId="70A85036">
              <wp:simplePos x="0" y="0"/>
              <wp:positionH relativeFrom="page">
                <wp:posOffset>4523232</wp:posOffset>
              </wp:positionH>
              <wp:positionV relativeFrom="topMargin">
                <wp:align>bottom</wp:align>
              </wp:positionV>
              <wp:extent cx="2797810"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7810" cy="391795"/>
                      </a:xfrm>
                      <a:prstGeom prst="rect">
                        <a:avLst/>
                      </a:prstGeom>
                    </wps:spPr>
                    <wps:txbx>
                      <w:txbxContent>
                        <w:p w:rsidRPr="00E33AED" w:rsidR="00840477" w:rsidP="00840477" w:rsidRDefault="007D291E" w14:paraId="32FCC2ED" w14:textId="637741B6">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txbxContent>
                    </wps:txbx>
                    <wps:bodyPr wrap="square" lIns="0" tIns="0" rIns="0" bIns="0" rtlCol="0">
                      <a:noAutofit/>
                    </wps:bodyPr>
                  </wps:wsp>
                </a:graphicData>
              </a:graphic>
              <wp14:sizeRelH relativeFrom="margin">
                <wp14:pctWidth>0</wp14:pctWidth>
              </wp14:sizeRelH>
            </wp:anchor>
          </w:drawing>
        </mc:Choice>
        <mc:Fallback>
          <w:pict w14:anchorId="683E0F55">
            <v:shapetype id="_x0000_t202" coordsize="21600,21600" o:spt="202" path="m,l,21600r21600,l21600,xe" w14:anchorId="62B7C0EC">
              <v:stroke joinstyle="miter"/>
              <v:path gradientshapeok="t" o:connecttype="rect"/>
            </v:shapetype>
            <v:shape id="_x0000_s1030" style="position:absolute;left:0;text-align:left;margin-left:356.15pt;margin-top:0;width:220.3pt;height:30.85pt;z-index:-251658238;visibility:visible;mso-wrap-style:square;mso-width-percent:0;mso-wrap-distance-left:0;mso-wrap-distance-top:0;mso-wrap-distance-right:0;mso-wrap-distance-bottom:0;mso-position-horizontal:absolute;mso-position-horizontal-relative:page;mso-position-vertical:bottom;mso-position-vertical-relative:top-margin-area;mso-width-percent:0;mso-width-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Xc/mAEAACIDAAAOAAAAZHJzL2Uyb0RvYy54bWysUsGO0zAQvSPxD5bvNG0RdBs1XQErENIK&#10;Vlr4ANexG4vYY2bcJv17xm7aIrghLvZ4Zvz83htv7kffi6NBchAauZjNpTBBQ+vCvpHfv318dScF&#10;JRVa1UMwjTwZkvfbly82Q6zNEjroW4OCQQLVQ2xkl1Ksq4p0Z7yiGUQTuGgBvUp8xH3VohoY3ffV&#10;cj5/Ww2AbUTQhoizD+ei3BZ8a41OX60lk0TfSOaWyopl3eW12m5UvUcVO6cnGuofWHjlAj96hXpQ&#10;SYkDur+gvNMIBDbNNPgKrHXaFA2sZjH/Q81zp6IpWtgcileb6P/B6i/H5/iEIo3vYeQBFhEUH0H/&#10;IPamGiLVU0/2lGri7ix0tOjzzhIEX2RvT1c/zZiE5uRytV7dLbikufZ6vVit32TDq9vtiJQ+GfAi&#10;B41EnldhoI6PlM6tl5aJzPn9zCSNu1G4NpPmzpzZQXtiLQOPs5H086DQSNF/DuxXnv0lwEuwuwSY&#10;+g9QfkiWFODdIYF1hcANdyLAgygSpk+TJ/37uXTdvvb2FwAAAP//AwBQSwMEFAAGAAgAAAAhAI/Q&#10;F+3eAAAACAEAAA8AAABkcnMvZG93bnJldi54bWxMj0FPg0AUhO8m/ofNM/FmFzBSS3k0jdGTiZHi&#10;occFXmFT9i2y2xb/vduTHiczmfkm38xmEGeanLaMEC8iEMSNbTV3CF/V28MzCOcVt2qwTAg/5GBT&#10;3N7kKmvthUs673wnQgm7TCH03o+ZlK7pySi3sCNx8A52MsoHOXWyndQllJtBJlGUSqM0h4VejfTS&#10;U3PcnQzCds/lq/7+qD/LQ6mrahXxe3pEvL+bt2sQnmb/F4YrfkCHIjDV9sStEwPCMk4eQxQhPLra&#10;8VOyAlEjpPESZJHL/weKXwAAAP//AwBQSwECLQAUAAYACAAAACEAtoM4kv4AAADhAQAAEwAAAAAA&#10;AAAAAAAAAAAAAAAAW0NvbnRlbnRfVHlwZXNdLnhtbFBLAQItABQABgAIAAAAIQA4/SH/1gAAAJQB&#10;AAALAAAAAAAAAAAAAAAAAC8BAABfcmVscy8ucmVsc1BLAQItABQABgAIAAAAIQAQdXc/mAEAACID&#10;AAAOAAAAAAAAAAAAAAAAAC4CAABkcnMvZTJvRG9jLnhtbFBLAQItABQABgAIAAAAIQCP0Bft3gAA&#10;AAgBAAAPAAAAAAAAAAAAAAAAAPIDAABkcnMvZG93bnJldi54bWxQSwUGAAAAAAQABADzAAAA/QQA&#10;AAAA&#10;">
              <v:textbox inset="0,0,0,0">
                <w:txbxContent>
                  <w:p w:rsidRPr="00E33AED" w:rsidR="00840477" w:rsidP="00840477" w:rsidRDefault="007D291E" w14:paraId="6FE64930" w14:textId="637741B6">
                    <w:pPr>
                      <w:spacing w:before="74"/>
                      <w:ind w:left="20"/>
                      <w:rPr>
                        <w:rFonts w:ascii="Century Gothic" w:hAnsi="Century Gothic"/>
                        <w:b/>
                        <w:sz w:val="32"/>
                        <w:szCs w:val="18"/>
                      </w:rPr>
                    </w:pPr>
                    <w:r>
                      <w:rPr>
                        <w:rFonts w:ascii="Century Gothic" w:hAnsi="Century Gothic"/>
                        <w:b/>
                        <w:color w:val="467C9D"/>
                        <w:spacing w:val="-11"/>
                        <w:sz w:val="32"/>
                        <w:szCs w:val="18"/>
                      </w:rPr>
                      <w:t>Compliance &amp; Ethics Program</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74642"/>
    <w:multiLevelType w:val="hybridMultilevel"/>
    <w:tmpl w:val="1EF87830"/>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 w15:restartNumberingAfterBreak="0">
    <w:nsid w:val="0F474F4F"/>
    <w:multiLevelType w:val="hybridMultilevel"/>
    <w:tmpl w:val="9664EB00"/>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2" w15:restartNumberingAfterBreak="0">
    <w:nsid w:val="1EB11BFB"/>
    <w:multiLevelType w:val="hybridMultilevel"/>
    <w:tmpl w:val="2D741B26"/>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3" w15:restartNumberingAfterBreak="0">
    <w:nsid w:val="285504D7"/>
    <w:multiLevelType w:val="hybridMultilevel"/>
    <w:tmpl w:val="346EDAC6"/>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4" w15:restartNumberingAfterBreak="0">
    <w:nsid w:val="2879530A"/>
    <w:multiLevelType w:val="hybridMultilevel"/>
    <w:tmpl w:val="BD142BCE"/>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5" w15:restartNumberingAfterBreak="0">
    <w:nsid w:val="2F3E29BB"/>
    <w:multiLevelType w:val="hybridMultilevel"/>
    <w:tmpl w:val="A3C8986C"/>
    <w:lvl w:ilvl="0" w:tplc="3BA814AE">
      <w:start w:val="1"/>
      <w:numFmt w:val="bullet"/>
      <w:pStyle w:val="BulletStyle2"/>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6" w15:restartNumberingAfterBreak="0">
    <w:nsid w:val="329E21E7"/>
    <w:multiLevelType w:val="hybridMultilevel"/>
    <w:tmpl w:val="4B5A0D90"/>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7" w15:restartNumberingAfterBreak="0">
    <w:nsid w:val="36B3384C"/>
    <w:multiLevelType w:val="hybridMultilevel"/>
    <w:tmpl w:val="EB24811A"/>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8" w15:restartNumberingAfterBreak="0">
    <w:nsid w:val="42AC7C04"/>
    <w:multiLevelType w:val="hybridMultilevel"/>
    <w:tmpl w:val="8B907998"/>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9" w15:restartNumberingAfterBreak="0">
    <w:nsid w:val="486D4597"/>
    <w:multiLevelType w:val="hybridMultilevel"/>
    <w:tmpl w:val="AA446A22"/>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0" w15:restartNumberingAfterBreak="0">
    <w:nsid w:val="4C6A3B42"/>
    <w:multiLevelType w:val="hybridMultilevel"/>
    <w:tmpl w:val="30C6693E"/>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1" w15:restartNumberingAfterBreak="0">
    <w:nsid w:val="5CEC0976"/>
    <w:multiLevelType w:val="hybridMultilevel"/>
    <w:tmpl w:val="4B90584A"/>
    <w:lvl w:ilvl="0" w:tplc="618826BE">
      <w:start w:val="1"/>
      <w:numFmt w:val="decimal"/>
      <w:pStyle w:val="Style1"/>
      <w:lvlText w:val="%1."/>
      <w:lvlJc w:val="left"/>
      <w:pPr>
        <w:ind w:left="1260" w:hanging="360"/>
      </w:p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61A95651"/>
    <w:multiLevelType w:val="hybridMultilevel"/>
    <w:tmpl w:val="58C02AE4"/>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3" w15:restartNumberingAfterBreak="0">
    <w:nsid w:val="695B0424"/>
    <w:multiLevelType w:val="hybridMultilevel"/>
    <w:tmpl w:val="1BF25F96"/>
    <w:lvl w:ilvl="0" w:tplc="6F58F974">
      <w:start w:val="1"/>
      <w:numFmt w:val="lowerLetter"/>
      <w:pStyle w:val="ListParagraph"/>
      <w:lvlText w:val="%1."/>
      <w:lvlJc w:val="left"/>
      <w:pPr>
        <w:ind w:left="1620" w:hanging="360"/>
      </w:pPr>
    </w:lvl>
    <w:lvl w:ilvl="1" w:tplc="FFFFFFFF">
      <w:start w:val="1"/>
      <w:numFmt w:val="bullet"/>
      <w:lvlText w:val="o"/>
      <w:lvlJc w:val="left"/>
      <w:pPr>
        <w:ind w:left="2340" w:hanging="360"/>
      </w:pPr>
      <w:rPr>
        <w:rFonts w:hint="default" w:ascii="Courier New" w:hAnsi="Courier New" w:cs="Courier New"/>
      </w:rPr>
    </w:lvl>
    <w:lvl w:ilvl="2" w:tplc="FFFFFFFF" w:tentative="1">
      <w:start w:val="1"/>
      <w:numFmt w:val="bullet"/>
      <w:lvlText w:val=""/>
      <w:lvlJc w:val="left"/>
      <w:pPr>
        <w:ind w:left="3060" w:hanging="360"/>
      </w:pPr>
      <w:rPr>
        <w:rFonts w:hint="default" w:ascii="Wingdings" w:hAnsi="Wingdings"/>
      </w:rPr>
    </w:lvl>
    <w:lvl w:ilvl="3" w:tplc="FFFFFFFF" w:tentative="1">
      <w:start w:val="1"/>
      <w:numFmt w:val="bullet"/>
      <w:lvlText w:val=""/>
      <w:lvlJc w:val="left"/>
      <w:pPr>
        <w:ind w:left="3780" w:hanging="360"/>
      </w:pPr>
      <w:rPr>
        <w:rFonts w:hint="default" w:ascii="Symbol" w:hAnsi="Symbol"/>
      </w:rPr>
    </w:lvl>
    <w:lvl w:ilvl="4" w:tplc="FFFFFFFF" w:tentative="1">
      <w:start w:val="1"/>
      <w:numFmt w:val="bullet"/>
      <w:lvlText w:val="o"/>
      <w:lvlJc w:val="left"/>
      <w:pPr>
        <w:ind w:left="4500" w:hanging="360"/>
      </w:pPr>
      <w:rPr>
        <w:rFonts w:hint="default" w:ascii="Courier New" w:hAnsi="Courier New" w:cs="Courier New"/>
      </w:rPr>
    </w:lvl>
    <w:lvl w:ilvl="5" w:tplc="FFFFFFFF" w:tentative="1">
      <w:start w:val="1"/>
      <w:numFmt w:val="bullet"/>
      <w:lvlText w:val=""/>
      <w:lvlJc w:val="left"/>
      <w:pPr>
        <w:ind w:left="5220" w:hanging="360"/>
      </w:pPr>
      <w:rPr>
        <w:rFonts w:hint="default" w:ascii="Wingdings" w:hAnsi="Wingdings"/>
      </w:rPr>
    </w:lvl>
    <w:lvl w:ilvl="6" w:tplc="FFFFFFFF" w:tentative="1">
      <w:start w:val="1"/>
      <w:numFmt w:val="bullet"/>
      <w:lvlText w:val=""/>
      <w:lvlJc w:val="left"/>
      <w:pPr>
        <w:ind w:left="5940" w:hanging="360"/>
      </w:pPr>
      <w:rPr>
        <w:rFonts w:hint="default" w:ascii="Symbol" w:hAnsi="Symbol"/>
      </w:rPr>
    </w:lvl>
    <w:lvl w:ilvl="7" w:tplc="FFFFFFFF" w:tentative="1">
      <w:start w:val="1"/>
      <w:numFmt w:val="bullet"/>
      <w:lvlText w:val="o"/>
      <w:lvlJc w:val="left"/>
      <w:pPr>
        <w:ind w:left="6660" w:hanging="360"/>
      </w:pPr>
      <w:rPr>
        <w:rFonts w:hint="default" w:ascii="Courier New" w:hAnsi="Courier New" w:cs="Courier New"/>
      </w:rPr>
    </w:lvl>
    <w:lvl w:ilvl="8" w:tplc="FFFFFFFF" w:tentative="1">
      <w:start w:val="1"/>
      <w:numFmt w:val="bullet"/>
      <w:lvlText w:val=""/>
      <w:lvlJc w:val="left"/>
      <w:pPr>
        <w:ind w:left="7380" w:hanging="360"/>
      </w:pPr>
      <w:rPr>
        <w:rFonts w:hint="default" w:ascii="Wingdings" w:hAnsi="Wingdings"/>
      </w:rPr>
    </w:lvl>
  </w:abstractNum>
  <w:abstractNum w:abstractNumId="14" w15:restartNumberingAfterBreak="0">
    <w:nsid w:val="6D936080"/>
    <w:multiLevelType w:val="hybridMultilevel"/>
    <w:tmpl w:val="EEBA1058"/>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5" w15:restartNumberingAfterBreak="0">
    <w:nsid w:val="77FA0F2C"/>
    <w:multiLevelType w:val="hybridMultilevel"/>
    <w:tmpl w:val="FC7827D4"/>
    <w:lvl w:ilvl="0" w:tplc="FFFFFFFF">
      <w:start w:val="1"/>
      <w:numFmt w:val="bullet"/>
      <w:lvlText w:val="o"/>
      <w:lvlJc w:val="left"/>
      <w:pPr>
        <w:tabs>
          <w:tab w:val="num" w:pos="1987"/>
        </w:tabs>
        <w:ind w:left="1980" w:hanging="360"/>
      </w:pPr>
      <w:rPr>
        <w:rFonts w:hint="default" w:ascii="Courier New" w:hAnsi="Courier New"/>
      </w:rPr>
    </w:lvl>
    <w:lvl w:ilvl="1" w:tplc="FFFFFFFF">
      <w:start w:val="1"/>
      <w:numFmt w:val="bullet"/>
      <w:lvlText w:val="o"/>
      <w:lvlJc w:val="left"/>
      <w:pPr>
        <w:ind w:left="2700" w:hanging="360"/>
      </w:pPr>
      <w:rPr>
        <w:rFonts w:hint="default" w:ascii="Courier New" w:hAnsi="Courier New" w:cs="Courier New"/>
      </w:rPr>
    </w:lvl>
    <w:lvl w:ilvl="2" w:tplc="04090003">
      <w:start w:val="1"/>
      <w:numFmt w:val="bullet"/>
      <w:lvlText w:val="o"/>
      <w:lvlJc w:val="left"/>
      <w:pPr>
        <w:ind w:left="3420" w:hanging="360"/>
      </w:pPr>
      <w:rPr>
        <w:rFonts w:hint="default" w:ascii="Courier New" w:hAnsi="Courier New" w:cs="Courier New"/>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abstractNum w:abstractNumId="16" w15:restartNumberingAfterBreak="0">
    <w:nsid w:val="7ACB06C2"/>
    <w:multiLevelType w:val="hybridMultilevel"/>
    <w:tmpl w:val="2DD47ECC"/>
    <w:lvl w:ilvl="0" w:tplc="FFFFFFFF">
      <w:start w:val="1"/>
      <w:numFmt w:val="bullet"/>
      <w:lvlText w:val="o"/>
      <w:lvlJc w:val="left"/>
      <w:pPr>
        <w:tabs>
          <w:tab w:val="num" w:pos="1987"/>
        </w:tabs>
        <w:ind w:left="1980" w:hanging="360"/>
      </w:pPr>
      <w:rPr>
        <w:rFonts w:hint="default" w:ascii="Courier New" w:hAnsi="Courier New"/>
      </w:rPr>
    </w:lvl>
    <w:lvl w:ilvl="1" w:tplc="04090001">
      <w:start w:val="1"/>
      <w:numFmt w:val="bullet"/>
      <w:lvlText w:val=""/>
      <w:lvlJc w:val="left"/>
      <w:pPr>
        <w:ind w:left="2700" w:hanging="360"/>
      </w:pPr>
      <w:rPr>
        <w:rFonts w:hint="default" w:ascii="Symbol" w:hAnsi="Symbol"/>
      </w:rPr>
    </w:lvl>
    <w:lvl w:ilvl="2" w:tplc="FFFFFFFF">
      <w:start w:val="1"/>
      <w:numFmt w:val="bullet"/>
      <w:lvlText w:val=""/>
      <w:lvlJc w:val="left"/>
      <w:pPr>
        <w:ind w:left="3420" w:hanging="360"/>
      </w:pPr>
      <w:rPr>
        <w:rFonts w:hint="default" w:ascii="Wingdings" w:hAnsi="Wingdings"/>
      </w:rPr>
    </w:lvl>
    <w:lvl w:ilvl="3" w:tplc="FFFFFFFF" w:tentative="1">
      <w:start w:val="1"/>
      <w:numFmt w:val="bullet"/>
      <w:lvlText w:val=""/>
      <w:lvlJc w:val="left"/>
      <w:pPr>
        <w:ind w:left="4140" w:hanging="360"/>
      </w:pPr>
      <w:rPr>
        <w:rFonts w:hint="default" w:ascii="Symbol" w:hAnsi="Symbol"/>
      </w:rPr>
    </w:lvl>
    <w:lvl w:ilvl="4" w:tplc="FFFFFFFF" w:tentative="1">
      <w:start w:val="1"/>
      <w:numFmt w:val="bullet"/>
      <w:lvlText w:val="o"/>
      <w:lvlJc w:val="left"/>
      <w:pPr>
        <w:ind w:left="4860" w:hanging="360"/>
      </w:pPr>
      <w:rPr>
        <w:rFonts w:hint="default" w:ascii="Courier New" w:hAnsi="Courier New" w:cs="Courier New"/>
      </w:rPr>
    </w:lvl>
    <w:lvl w:ilvl="5" w:tplc="FFFFFFFF" w:tentative="1">
      <w:start w:val="1"/>
      <w:numFmt w:val="bullet"/>
      <w:lvlText w:val=""/>
      <w:lvlJc w:val="left"/>
      <w:pPr>
        <w:ind w:left="5580" w:hanging="360"/>
      </w:pPr>
      <w:rPr>
        <w:rFonts w:hint="default" w:ascii="Wingdings" w:hAnsi="Wingdings"/>
      </w:rPr>
    </w:lvl>
    <w:lvl w:ilvl="6" w:tplc="FFFFFFFF" w:tentative="1">
      <w:start w:val="1"/>
      <w:numFmt w:val="bullet"/>
      <w:lvlText w:val=""/>
      <w:lvlJc w:val="left"/>
      <w:pPr>
        <w:ind w:left="6300" w:hanging="360"/>
      </w:pPr>
      <w:rPr>
        <w:rFonts w:hint="default" w:ascii="Symbol" w:hAnsi="Symbol"/>
      </w:rPr>
    </w:lvl>
    <w:lvl w:ilvl="7" w:tplc="FFFFFFFF" w:tentative="1">
      <w:start w:val="1"/>
      <w:numFmt w:val="bullet"/>
      <w:lvlText w:val="o"/>
      <w:lvlJc w:val="left"/>
      <w:pPr>
        <w:ind w:left="7020" w:hanging="360"/>
      </w:pPr>
      <w:rPr>
        <w:rFonts w:hint="default" w:ascii="Courier New" w:hAnsi="Courier New" w:cs="Courier New"/>
      </w:rPr>
    </w:lvl>
    <w:lvl w:ilvl="8" w:tplc="FFFFFFFF" w:tentative="1">
      <w:start w:val="1"/>
      <w:numFmt w:val="bullet"/>
      <w:lvlText w:val=""/>
      <w:lvlJc w:val="left"/>
      <w:pPr>
        <w:ind w:left="7740" w:hanging="360"/>
      </w:pPr>
      <w:rPr>
        <w:rFonts w:hint="default" w:ascii="Wingdings" w:hAnsi="Wingdings"/>
      </w:rPr>
    </w:lvl>
  </w:abstractNum>
  <w:num w:numId="1" w16cid:durableId="882331146">
    <w:abstractNumId w:val="11"/>
  </w:num>
  <w:num w:numId="2" w16cid:durableId="916787124">
    <w:abstractNumId w:val="5"/>
  </w:num>
  <w:num w:numId="3" w16cid:durableId="58988900">
    <w:abstractNumId w:val="13"/>
    <w:lvlOverride w:ilvl="0">
      <w:startOverride w:val="1"/>
    </w:lvlOverride>
  </w:num>
  <w:num w:numId="4" w16cid:durableId="1330717949">
    <w:abstractNumId w:val="13"/>
    <w:lvlOverride w:ilvl="0">
      <w:startOverride w:val="1"/>
    </w:lvlOverride>
  </w:num>
  <w:num w:numId="5" w16cid:durableId="1502693263">
    <w:abstractNumId w:val="13"/>
    <w:lvlOverride w:ilvl="0">
      <w:startOverride w:val="1"/>
    </w:lvlOverride>
  </w:num>
  <w:num w:numId="6" w16cid:durableId="1463033577">
    <w:abstractNumId w:val="11"/>
    <w:lvlOverride w:ilvl="0">
      <w:startOverride w:val="1"/>
    </w:lvlOverride>
  </w:num>
  <w:num w:numId="7" w16cid:durableId="1148590678">
    <w:abstractNumId w:val="13"/>
    <w:lvlOverride w:ilvl="0">
      <w:startOverride w:val="1"/>
    </w:lvlOverride>
  </w:num>
  <w:num w:numId="8" w16cid:durableId="901330418">
    <w:abstractNumId w:val="13"/>
    <w:lvlOverride w:ilvl="0">
      <w:startOverride w:val="1"/>
    </w:lvlOverride>
  </w:num>
  <w:num w:numId="9" w16cid:durableId="84159553">
    <w:abstractNumId w:val="7"/>
  </w:num>
  <w:num w:numId="10" w16cid:durableId="1125008448">
    <w:abstractNumId w:val="15"/>
  </w:num>
  <w:num w:numId="11" w16cid:durableId="418450389">
    <w:abstractNumId w:val="2"/>
  </w:num>
  <w:num w:numId="12" w16cid:durableId="1562983818">
    <w:abstractNumId w:val="13"/>
    <w:lvlOverride w:ilvl="0">
      <w:startOverride w:val="1"/>
    </w:lvlOverride>
  </w:num>
  <w:num w:numId="13" w16cid:durableId="141503296">
    <w:abstractNumId w:val="13"/>
    <w:lvlOverride w:ilvl="0">
      <w:startOverride w:val="1"/>
    </w:lvlOverride>
  </w:num>
  <w:num w:numId="14" w16cid:durableId="2017345276">
    <w:abstractNumId w:val="13"/>
    <w:lvlOverride w:ilvl="0">
      <w:startOverride w:val="1"/>
    </w:lvlOverride>
  </w:num>
  <w:num w:numId="15" w16cid:durableId="1448741434">
    <w:abstractNumId w:val="11"/>
    <w:lvlOverride w:ilvl="0">
      <w:startOverride w:val="1"/>
    </w:lvlOverride>
  </w:num>
  <w:num w:numId="16" w16cid:durableId="1962102423">
    <w:abstractNumId w:val="13"/>
    <w:lvlOverride w:ilvl="0">
      <w:startOverride w:val="1"/>
    </w:lvlOverride>
  </w:num>
  <w:num w:numId="17" w16cid:durableId="711884647">
    <w:abstractNumId w:val="13"/>
    <w:lvlOverride w:ilvl="0">
      <w:startOverride w:val="1"/>
    </w:lvlOverride>
  </w:num>
  <w:num w:numId="18" w16cid:durableId="58986558">
    <w:abstractNumId w:val="9"/>
  </w:num>
  <w:num w:numId="19" w16cid:durableId="543367651">
    <w:abstractNumId w:val="11"/>
    <w:lvlOverride w:ilvl="0">
      <w:startOverride w:val="1"/>
    </w:lvlOverride>
  </w:num>
  <w:num w:numId="20" w16cid:durableId="1110006029">
    <w:abstractNumId w:val="13"/>
    <w:lvlOverride w:ilvl="0">
      <w:startOverride w:val="1"/>
    </w:lvlOverride>
  </w:num>
  <w:num w:numId="21" w16cid:durableId="771248419">
    <w:abstractNumId w:val="13"/>
    <w:lvlOverride w:ilvl="0">
      <w:startOverride w:val="1"/>
    </w:lvlOverride>
  </w:num>
  <w:num w:numId="22" w16cid:durableId="286202919">
    <w:abstractNumId w:val="13"/>
    <w:lvlOverride w:ilvl="0">
      <w:startOverride w:val="1"/>
    </w:lvlOverride>
  </w:num>
  <w:num w:numId="23" w16cid:durableId="2017463366">
    <w:abstractNumId w:val="11"/>
    <w:lvlOverride w:ilvl="0">
      <w:startOverride w:val="1"/>
    </w:lvlOverride>
  </w:num>
  <w:num w:numId="24" w16cid:durableId="870456960">
    <w:abstractNumId w:val="13"/>
    <w:lvlOverride w:ilvl="0">
      <w:startOverride w:val="1"/>
    </w:lvlOverride>
  </w:num>
  <w:num w:numId="25" w16cid:durableId="1260481691">
    <w:abstractNumId w:val="13"/>
    <w:lvlOverride w:ilvl="0">
      <w:startOverride w:val="1"/>
    </w:lvlOverride>
  </w:num>
  <w:num w:numId="26" w16cid:durableId="1956449737">
    <w:abstractNumId w:val="13"/>
    <w:lvlOverride w:ilvl="0">
      <w:startOverride w:val="1"/>
    </w:lvlOverride>
  </w:num>
  <w:num w:numId="27" w16cid:durableId="81146089">
    <w:abstractNumId w:val="13"/>
    <w:lvlOverride w:ilvl="0">
      <w:startOverride w:val="1"/>
    </w:lvlOverride>
  </w:num>
  <w:num w:numId="28" w16cid:durableId="67003238">
    <w:abstractNumId w:val="13"/>
    <w:lvlOverride w:ilvl="0">
      <w:startOverride w:val="1"/>
    </w:lvlOverride>
  </w:num>
  <w:num w:numId="29" w16cid:durableId="1546522346">
    <w:abstractNumId w:val="13"/>
    <w:lvlOverride w:ilvl="0">
      <w:startOverride w:val="1"/>
    </w:lvlOverride>
  </w:num>
  <w:num w:numId="30" w16cid:durableId="1491025072">
    <w:abstractNumId w:val="11"/>
    <w:lvlOverride w:ilvl="0">
      <w:startOverride w:val="1"/>
    </w:lvlOverride>
  </w:num>
  <w:num w:numId="31" w16cid:durableId="528762519">
    <w:abstractNumId w:val="13"/>
    <w:lvlOverride w:ilvl="0">
      <w:startOverride w:val="1"/>
    </w:lvlOverride>
  </w:num>
  <w:num w:numId="32" w16cid:durableId="2123765156">
    <w:abstractNumId w:val="13"/>
    <w:lvlOverride w:ilvl="0">
      <w:startOverride w:val="1"/>
    </w:lvlOverride>
  </w:num>
  <w:num w:numId="33" w16cid:durableId="328143981">
    <w:abstractNumId w:val="13"/>
    <w:lvlOverride w:ilvl="0">
      <w:startOverride w:val="1"/>
    </w:lvlOverride>
  </w:num>
  <w:num w:numId="34" w16cid:durableId="486284493">
    <w:abstractNumId w:val="13"/>
    <w:lvlOverride w:ilvl="0">
      <w:startOverride w:val="1"/>
    </w:lvlOverride>
  </w:num>
  <w:num w:numId="35" w16cid:durableId="1785153167">
    <w:abstractNumId w:val="13"/>
    <w:lvlOverride w:ilvl="0">
      <w:startOverride w:val="1"/>
    </w:lvlOverride>
  </w:num>
  <w:num w:numId="36" w16cid:durableId="198589209">
    <w:abstractNumId w:val="11"/>
    <w:lvlOverride w:ilvl="0">
      <w:startOverride w:val="1"/>
    </w:lvlOverride>
  </w:num>
  <w:num w:numId="37" w16cid:durableId="1107624509">
    <w:abstractNumId w:val="13"/>
    <w:lvlOverride w:ilvl="0">
      <w:startOverride w:val="1"/>
    </w:lvlOverride>
  </w:num>
  <w:num w:numId="38" w16cid:durableId="1393505553">
    <w:abstractNumId w:val="13"/>
    <w:lvlOverride w:ilvl="0">
      <w:startOverride w:val="1"/>
    </w:lvlOverride>
  </w:num>
  <w:num w:numId="39" w16cid:durableId="190001006">
    <w:abstractNumId w:val="8"/>
  </w:num>
  <w:num w:numId="40" w16cid:durableId="1810829079">
    <w:abstractNumId w:val="3"/>
  </w:num>
  <w:num w:numId="41" w16cid:durableId="1392732967">
    <w:abstractNumId w:val="14"/>
  </w:num>
  <w:num w:numId="42" w16cid:durableId="34043765">
    <w:abstractNumId w:val="16"/>
  </w:num>
  <w:num w:numId="43" w16cid:durableId="1053383702">
    <w:abstractNumId w:val="13"/>
    <w:lvlOverride w:ilvl="0">
      <w:startOverride w:val="1"/>
    </w:lvlOverride>
  </w:num>
  <w:num w:numId="44" w16cid:durableId="1248079478">
    <w:abstractNumId w:val="13"/>
    <w:lvlOverride w:ilvl="0">
      <w:startOverride w:val="1"/>
    </w:lvlOverride>
  </w:num>
  <w:num w:numId="45" w16cid:durableId="1353646429">
    <w:abstractNumId w:val="13"/>
    <w:lvlOverride w:ilvl="0">
      <w:startOverride w:val="1"/>
    </w:lvlOverride>
  </w:num>
  <w:num w:numId="46" w16cid:durableId="457722101">
    <w:abstractNumId w:val="11"/>
    <w:lvlOverride w:ilvl="0">
      <w:startOverride w:val="1"/>
    </w:lvlOverride>
  </w:num>
  <w:num w:numId="47" w16cid:durableId="1901475678">
    <w:abstractNumId w:val="13"/>
    <w:lvlOverride w:ilvl="0">
      <w:startOverride w:val="1"/>
    </w:lvlOverride>
  </w:num>
  <w:num w:numId="48" w16cid:durableId="919296771">
    <w:abstractNumId w:val="13"/>
    <w:lvlOverride w:ilvl="0">
      <w:startOverride w:val="1"/>
    </w:lvlOverride>
  </w:num>
  <w:num w:numId="49" w16cid:durableId="1526944663">
    <w:abstractNumId w:val="13"/>
    <w:lvlOverride w:ilvl="0">
      <w:startOverride w:val="1"/>
    </w:lvlOverride>
  </w:num>
  <w:num w:numId="50" w16cid:durableId="173154599">
    <w:abstractNumId w:val="0"/>
  </w:num>
  <w:num w:numId="51" w16cid:durableId="395593947">
    <w:abstractNumId w:val="13"/>
    <w:lvlOverride w:ilvl="0">
      <w:startOverride w:val="1"/>
    </w:lvlOverride>
  </w:num>
  <w:num w:numId="52" w16cid:durableId="805513375">
    <w:abstractNumId w:val="13"/>
    <w:lvlOverride w:ilvl="0">
      <w:startOverride w:val="1"/>
    </w:lvlOverride>
  </w:num>
  <w:num w:numId="53" w16cid:durableId="1833715293">
    <w:abstractNumId w:val="13"/>
    <w:lvlOverride w:ilvl="0">
      <w:startOverride w:val="1"/>
    </w:lvlOverride>
  </w:num>
  <w:num w:numId="54" w16cid:durableId="837577668">
    <w:abstractNumId w:val="11"/>
    <w:lvlOverride w:ilvl="0">
      <w:startOverride w:val="1"/>
    </w:lvlOverride>
  </w:num>
  <w:num w:numId="55" w16cid:durableId="1367020599">
    <w:abstractNumId w:val="13"/>
    <w:lvlOverride w:ilvl="0">
      <w:startOverride w:val="1"/>
    </w:lvlOverride>
  </w:num>
  <w:num w:numId="56" w16cid:durableId="717823219">
    <w:abstractNumId w:val="13"/>
  </w:num>
  <w:num w:numId="57" w16cid:durableId="694690716">
    <w:abstractNumId w:val="13"/>
    <w:lvlOverride w:ilvl="0">
      <w:startOverride w:val="1"/>
    </w:lvlOverride>
  </w:num>
  <w:num w:numId="58" w16cid:durableId="510605320">
    <w:abstractNumId w:val="13"/>
    <w:lvlOverride w:ilvl="0">
      <w:startOverride w:val="1"/>
    </w:lvlOverride>
  </w:num>
  <w:num w:numId="59" w16cid:durableId="1248078292">
    <w:abstractNumId w:val="13"/>
    <w:lvlOverride w:ilvl="0">
      <w:startOverride w:val="1"/>
    </w:lvlOverride>
  </w:num>
  <w:num w:numId="60" w16cid:durableId="620916635">
    <w:abstractNumId w:val="13"/>
    <w:lvlOverride w:ilvl="0">
      <w:startOverride w:val="1"/>
    </w:lvlOverride>
  </w:num>
  <w:num w:numId="61" w16cid:durableId="2074237769">
    <w:abstractNumId w:val="13"/>
    <w:lvlOverride w:ilvl="0">
      <w:startOverride w:val="1"/>
    </w:lvlOverride>
  </w:num>
  <w:num w:numId="62" w16cid:durableId="1201700186">
    <w:abstractNumId w:val="11"/>
    <w:lvlOverride w:ilvl="0">
      <w:startOverride w:val="1"/>
    </w:lvlOverride>
  </w:num>
  <w:num w:numId="63" w16cid:durableId="1043671738">
    <w:abstractNumId w:val="13"/>
    <w:lvlOverride w:ilvl="0">
      <w:startOverride w:val="1"/>
    </w:lvlOverride>
  </w:num>
  <w:num w:numId="64" w16cid:durableId="515071899">
    <w:abstractNumId w:val="11"/>
    <w:lvlOverride w:ilvl="0">
      <w:startOverride w:val="1"/>
    </w:lvlOverride>
  </w:num>
  <w:num w:numId="65" w16cid:durableId="1300454945">
    <w:abstractNumId w:val="13"/>
    <w:lvlOverride w:ilvl="0">
      <w:startOverride w:val="1"/>
    </w:lvlOverride>
  </w:num>
  <w:num w:numId="66" w16cid:durableId="394552380">
    <w:abstractNumId w:val="11"/>
    <w:lvlOverride w:ilvl="0">
      <w:startOverride w:val="1"/>
    </w:lvlOverride>
  </w:num>
  <w:num w:numId="67" w16cid:durableId="1463884333">
    <w:abstractNumId w:val="13"/>
    <w:lvlOverride w:ilvl="0">
      <w:startOverride w:val="1"/>
    </w:lvlOverride>
  </w:num>
  <w:num w:numId="68" w16cid:durableId="1400012061">
    <w:abstractNumId w:val="13"/>
    <w:lvlOverride w:ilvl="0">
      <w:startOverride w:val="1"/>
    </w:lvlOverride>
  </w:num>
  <w:num w:numId="69" w16cid:durableId="131095230">
    <w:abstractNumId w:val="11"/>
    <w:lvlOverride w:ilvl="0">
      <w:startOverride w:val="1"/>
    </w:lvlOverride>
  </w:num>
  <w:num w:numId="70" w16cid:durableId="1497650563">
    <w:abstractNumId w:val="13"/>
    <w:lvlOverride w:ilvl="0">
      <w:startOverride w:val="1"/>
    </w:lvlOverride>
  </w:num>
  <w:num w:numId="71" w16cid:durableId="1449811887">
    <w:abstractNumId w:val="13"/>
    <w:lvlOverride w:ilvl="0">
      <w:startOverride w:val="1"/>
    </w:lvlOverride>
  </w:num>
  <w:num w:numId="72" w16cid:durableId="1604922841">
    <w:abstractNumId w:val="13"/>
    <w:lvlOverride w:ilvl="0">
      <w:startOverride w:val="1"/>
    </w:lvlOverride>
  </w:num>
  <w:num w:numId="73" w16cid:durableId="1292052685">
    <w:abstractNumId w:val="13"/>
    <w:lvlOverride w:ilvl="0">
      <w:startOverride w:val="1"/>
    </w:lvlOverride>
  </w:num>
  <w:num w:numId="74" w16cid:durableId="1817256587">
    <w:abstractNumId w:val="4"/>
  </w:num>
  <w:num w:numId="75" w16cid:durableId="1550726369">
    <w:abstractNumId w:val="1"/>
  </w:num>
  <w:num w:numId="76" w16cid:durableId="454561466">
    <w:abstractNumId w:val="12"/>
  </w:num>
  <w:num w:numId="77" w16cid:durableId="1589728248">
    <w:abstractNumId w:val="6"/>
  </w:num>
  <w:num w:numId="78" w16cid:durableId="1261648660">
    <w:abstractNumId w:val="11"/>
    <w:lvlOverride w:ilvl="0">
      <w:startOverride w:val="1"/>
    </w:lvlOverride>
  </w:num>
  <w:num w:numId="79" w16cid:durableId="210922232">
    <w:abstractNumId w:val="13"/>
    <w:lvlOverride w:ilvl="0">
      <w:startOverride w:val="1"/>
    </w:lvlOverride>
  </w:num>
  <w:num w:numId="80" w16cid:durableId="1186603598">
    <w:abstractNumId w:val="13"/>
    <w:lvlOverride w:ilvl="0">
      <w:startOverride w:val="1"/>
    </w:lvlOverride>
  </w:num>
  <w:num w:numId="81" w16cid:durableId="450245603">
    <w:abstractNumId w:val="13"/>
    <w:lvlOverride w:ilvl="0">
      <w:startOverride w:val="1"/>
    </w:lvlOverride>
  </w:num>
  <w:num w:numId="82" w16cid:durableId="1118262641">
    <w:abstractNumId w:val="11"/>
    <w:lvlOverride w:ilvl="0">
      <w:startOverride w:val="1"/>
    </w:lvlOverride>
  </w:num>
  <w:num w:numId="83" w16cid:durableId="926302842">
    <w:abstractNumId w:val="13"/>
    <w:lvlOverride w:ilvl="0">
      <w:startOverride w:val="1"/>
    </w:lvlOverride>
  </w:num>
  <w:num w:numId="84" w16cid:durableId="328021096">
    <w:abstractNumId w:val="11"/>
    <w:lvlOverride w:ilvl="0">
      <w:startOverride w:val="1"/>
    </w:lvlOverride>
  </w:num>
  <w:num w:numId="85" w16cid:durableId="2038188676">
    <w:abstractNumId w:val="13"/>
    <w:lvlOverride w:ilvl="0">
      <w:startOverride w:val="1"/>
    </w:lvlOverride>
  </w:num>
  <w:num w:numId="86" w16cid:durableId="1966038888">
    <w:abstractNumId w:val="13"/>
    <w:lvlOverride w:ilvl="0">
      <w:startOverride w:val="1"/>
    </w:lvlOverride>
  </w:num>
  <w:num w:numId="87" w16cid:durableId="1555506417">
    <w:abstractNumId w:val="13"/>
    <w:lvlOverride w:ilvl="0">
      <w:startOverride w:val="1"/>
    </w:lvlOverride>
  </w:num>
  <w:num w:numId="88" w16cid:durableId="28190158">
    <w:abstractNumId w:val="10"/>
  </w:num>
  <w:num w:numId="89" w16cid:durableId="1123890527">
    <w:abstractNumId w:val="13"/>
    <w:lvlOverride w:ilvl="0">
      <w:startOverride w:val="1"/>
    </w:lvlOverride>
  </w:num>
  <w:num w:numId="90" w16cid:durableId="344480385">
    <w:abstractNumId w:val="13"/>
    <w:lvlOverride w:ilvl="0">
      <w:startOverride w:val="1"/>
    </w:lvlOverride>
  </w:num>
  <w:num w:numId="91" w16cid:durableId="221987771">
    <w:abstractNumId w:val="13"/>
    <w:lvlOverride w:ilvl="0">
      <w:startOverride w:val="1"/>
    </w:lvlOverride>
  </w:num>
  <w:num w:numId="92" w16cid:durableId="1515607155">
    <w:abstractNumId w:val="11"/>
    <w:lvlOverride w:ilvl="0">
      <w:startOverride w:val="1"/>
    </w:lvlOverride>
  </w:num>
  <w:num w:numId="93" w16cid:durableId="1181163956">
    <w:abstractNumId w:val="13"/>
    <w:lvlOverride w:ilvl="0">
      <w:startOverride w:val="1"/>
    </w:lvlOverride>
  </w:num>
  <w:num w:numId="94" w16cid:durableId="1056314232">
    <w:abstractNumId w:val="13"/>
    <w:lvlOverride w:ilvl="0">
      <w:startOverride w:val="1"/>
    </w:lvlOverride>
  </w:num>
  <w:num w:numId="95" w16cid:durableId="520044898">
    <w:abstractNumId w:val="13"/>
    <w:lvlOverride w:ilvl="0">
      <w:startOverride w:val="1"/>
    </w:lvlOverride>
  </w:num>
  <w:num w:numId="96" w16cid:durableId="1272129628">
    <w:abstractNumId w:val="13"/>
    <w:lvlOverride w:ilvl="0">
      <w:startOverride w:val="1"/>
    </w:lvlOverride>
  </w:num>
  <w:num w:numId="97" w16cid:durableId="1803957448">
    <w:abstractNumId w:val="13"/>
    <w:lvlOverride w:ilvl="0">
      <w:startOverride w:val="1"/>
    </w:lvlOverride>
  </w:num>
  <w:num w:numId="98" w16cid:durableId="1680154855">
    <w:abstractNumId w:val="13"/>
    <w:lvlOverride w:ilvl="0">
      <w:startOverride w:val="1"/>
    </w:lvlOverride>
  </w:num>
  <w:num w:numId="99" w16cid:durableId="371393205">
    <w:abstractNumId w:val="13"/>
    <w:lvlOverride w:ilvl="0">
      <w:startOverride w:val="1"/>
    </w:lvlOverride>
  </w:num>
  <w:num w:numId="100" w16cid:durableId="1498155254">
    <w:abstractNumId w:val="13"/>
    <w:lvlOverride w:ilvl="0">
      <w:startOverride w:val="1"/>
    </w:lvlOverride>
  </w:num>
  <w:num w:numId="101" w16cid:durableId="1744330775">
    <w:abstractNumId w:val="13"/>
    <w:lvlOverride w:ilvl="0">
      <w:startOverride w:val="1"/>
    </w:lvlOverride>
  </w:num>
  <w:num w:numId="102" w16cid:durableId="154496984">
    <w:abstractNumId w:val="13"/>
    <w:lvlOverride w:ilvl="0">
      <w:startOverride w:val="1"/>
    </w:lvlOverride>
  </w:num>
  <w:num w:numId="103" w16cid:durableId="766778041">
    <w:abstractNumId w:val="13"/>
    <w:lvlOverride w:ilvl="0">
      <w:startOverride w:val="1"/>
    </w:lvlOverride>
  </w:num>
  <w:num w:numId="104" w16cid:durableId="3637083">
    <w:abstractNumId w:val="13"/>
    <w:lvlOverride w:ilvl="0">
      <w:startOverride w:val="1"/>
    </w:lvlOverride>
  </w:num>
  <w:num w:numId="105" w16cid:durableId="760374839">
    <w:abstractNumId w:val="13"/>
    <w:lvlOverride w:ilvl="0">
      <w:startOverride w:val="1"/>
    </w:lvlOverride>
  </w:num>
  <w:num w:numId="106" w16cid:durableId="631787356">
    <w:abstractNumId w:val="13"/>
    <w:lvlOverride w:ilvl="0">
      <w:startOverride w:val="1"/>
    </w:lvlOverride>
  </w:num>
  <w:num w:numId="107" w16cid:durableId="1828521044">
    <w:abstractNumId w:val="13"/>
    <w:lvlOverride w:ilvl="0">
      <w:startOverride w:val="1"/>
    </w:lvlOverride>
  </w:num>
  <w:num w:numId="108" w16cid:durableId="1163086890">
    <w:abstractNumId w:val="13"/>
    <w:lvlOverride w:ilvl="0">
      <w:startOverride w:val="1"/>
    </w:lvlOverride>
  </w:num>
  <w:num w:numId="109" w16cid:durableId="149909348">
    <w:abstractNumId w:val="13"/>
    <w:lvlOverride w:ilvl="0">
      <w:startOverride w:val="1"/>
    </w:lvlOverride>
  </w:num>
  <w:num w:numId="110" w16cid:durableId="1963343458">
    <w:abstractNumId w:val="13"/>
    <w:lvlOverride w:ilvl="0">
      <w:startOverride w:val="1"/>
    </w:lvlOverride>
  </w:num>
  <w:num w:numId="111" w16cid:durableId="1863471996">
    <w:abstractNumId w:val="13"/>
    <w:lvlOverride w:ilvl="0">
      <w:startOverride w:val="1"/>
    </w:lvlOverride>
  </w:num>
  <w:num w:numId="112" w16cid:durableId="908685422">
    <w:abstractNumId w:val="13"/>
    <w:lvlOverride w:ilvl="0">
      <w:startOverride w:val="1"/>
    </w:lvlOverride>
  </w:num>
  <w:num w:numId="113" w16cid:durableId="320815108">
    <w:abstractNumId w:val="13"/>
    <w:lvlOverride w:ilvl="0">
      <w:startOverride w:val="1"/>
    </w:lvlOverride>
  </w:num>
  <w:num w:numId="114" w16cid:durableId="630089845">
    <w:abstractNumId w:val="13"/>
    <w:lvlOverride w:ilvl="0">
      <w:startOverride w:val="1"/>
    </w:lvlOverride>
  </w:num>
  <w:num w:numId="115" w16cid:durableId="401679678">
    <w:abstractNumId w:val="11"/>
    <w:lvlOverride w:ilvl="0">
      <w:startOverride w:val="1"/>
    </w:lvlOverride>
  </w:num>
  <w:num w:numId="116" w16cid:durableId="621763215">
    <w:abstractNumId w:val="11"/>
    <w:lvlOverride w:ilvl="0">
      <w:startOverride w:val="1"/>
    </w:lvlOverride>
  </w:num>
  <w:num w:numId="117" w16cid:durableId="1470901469">
    <w:abstractNumId w:val="13"/>
    <w:lvlOverride w:ilvl="0">
      <w:startOverride w:val="1"/>
    </w:lvlOverride>
  </w:num>
  <w:num w:numId="118" w16cid:durableId="275798073">
    <w:abstractNumId w:val="13"/>
    <w:lvlOverride w:ilvl="0">
      <w:startOverride w:val="1"/>
    </w:lvlOverride>
  </w:num>
  <w:num w:numId="119" w16cid:durableId="466700933">
    <w:abstractNumId w:val="13"/>
    <w:lvlOverride w:ilvl="0">
      <w:startOverride w:val="1"/>
    </w:lvlOverride>
  </w:num>
  <w:num w:numId="120" w16cid:durableId="1839539040">
    <w:abstractNumId w:val="13"/>
    <w:lvlOverride w:ilvl="0">
      <w:startOverride w:val="1"/>
    </w:lvlOverride>
  </w:num>
  <w:num w:numId="121" w16cid:durableId="471677621">
    <w:abstractNumId w:val="13"/>
    <w:lvlOverride w:ilvl="0">
      <w:startOverride w:val="1"/>
    </w:lvlOverride>
  </w:num>
  <w:num w:numId="122" w16cid:durableId="50664547">
    <w:abstractNumId w:val="13"/>
    <w:lvlOverride w:ilvl="0">
      <w:startOverride w:val="1"/>
    </w:lvlOverride>
  </w:num>
  <w:num w:numId="123" w16cid:durableId="1365868533">
    <w:abstractNumId w:val="13"/>
    <w:lvlOverride w:ilvl="0">
      <w:startOverride w:val="1"/>
    </w:lvlOverride>
  </w:num>
  <w:num w:numId="124" w16cid:durableId="220947983">
    <w:abstractNumId w:val="13"/>
    <w:lvlOverride w:ilvl="0">
      <w:startOverride w:val="1"/>
    </w:lvlOverride>
  </w:num>
  <w:num w:numId="125" w16cid:durableId="1095051941">
    <w:abstractNumId w:val="13"/>
    <w:lvlOverride w:ilvl="0">
      <w:startOverride w:val="1"/>
    </w:lvlOverride>
  </w:num>
  <w:num w:numId="126" w16cid:durableId="1130050776">
    <w:abstractNumId w:val="5"/>
  </w:num>
  <w:num w:numId="127" w16cid:durableId="743643531">
    <w:abstractNumId w:val="13"/>
    <w:lvlOverride w:ilvl="0">
      <w:startOverride w:val="1"/>
    </w:lvlOverride>
  </w:num>
  <w:num w:numId="128" w16cid:durableId="171116713">
    <w:abstractNumId w:val="13"/>
    <w:lvlOverride w:ilvl="0">
      <w:startOverride w:val="1"/>
    </w:lvlOverride>
  </w:num>
  <w:num w:numId="129" w16cid:durableId="499082158">
    <w:abstractNumId w:val="13"/>
    <w:lvlOverride w:ilvl="0">
      <w:startOverride w:val="1"/>
    </w:lvlOverride>
  </w:num>
  <w:num w:numId="130" w16cid:durableId="1194806001">
    <w:abstractNumId w:val="13"/>
    <w:lvlOverride w:ilvl="0">
      <w:startOverride w:val="1"/>
    </w:lvlOverride>
  </w:num>
  <w:num w:numId="131" w16cid:durableId="731390074">
    <w:abstractNumId w:val="13"/>
    <w:lvlOverride w:ilvl="0">
      <w:startOverride w:val="1"/>
    </w:lvlOverride>
  </w:num>
  <w:num w:numId="132" w16cid:durableId="982076864">
    <w:abstractNumId w:val="13"/>
    <w:lvlOverride w:ilvl="0">
      <w:startOverride w:val="1"/>
    </w:lvlOverride>
  </w:num>
  <w:num w:numId="133" w16cid:durableId="1600605381">
    <w:abstractNumId w:val="13"/>
    <w:lvlOverride w:ilvl="0">
      <w:startOverride w:val="1"/>
    </w:lvlOverride>
  </w:num>
  <w:num w:numId="134" w16cid:durableId="1677884450">
    <w:abstractNumId w:val="13"/>
    <w:lvlOverride w:ilvl="0">
      <w:startOverride w:val="1"/>
    </w:lvlOverride>
  </w:num>
  <w:num w:numId="135" w16cid:durableId="1993753729">
    <w:abstractNumId w:val="13"/>
    <w:lvlOverride w:ilvl="0">
      <w:startOverride w:val="1"/>
    </w:lvlOverride>
  </w:num>
  <w:num w:numId="136" w16cid:durableId="36130690">
    <w:abstractNumId w:val="13"/>
    <w:lvlOverride w:ilvl="0">
      <w:startOverride w:val="1"/>
    </w:lvlOverride>
  </w:num>
  <w:num w:numId="137" w16cid:durableId="566377713">
    <w:abstractNumId w:val="13"/>
    <w:lvlOverride w:ilvl="0">
      <w:startOverride w:val="1"/>
    </w:lvlOverride>
  </w:num>
  <w:num w:numId="138" w16cid:durableId="2028752309">
    <w:abstractNumId w:val="13"/>
    <w:lvlOverride w:ilvl="0">
      <w:startOverride w:val="1"/>
    </w:lvlOverride>
  </w:num>
  <w:num w:numId="139" w16cid:durableId="1640567911">
    <w:abstractNumId w:val="13"/>
    <w:lvlOverride w:ilvl="0">
      <w:startOverride w:val="1"/>
    </w:lvlOverride>
  </w:num>
  <w:num w:numId="140" w16cid:durableId="1317536608">
    <w:abstractNumId w:val="13"/>
    <w:lvlOverride w:ilvl="0">
      <w:startOverride w:val="1"/>
    </w:lvlOverride>
  </w:num>
  <w:num w:numId="141" w16cid:durableId="2119593611">
    <w:abstractNumId w:val="13"/>
    <w:lvlOverride w:ilvl="0">
      <w:startOverride w:val="1"/>
    </w:lvlOverride>
  </w:num>
  <w:num w:numId="142" w16cid:durableId="227619347">
    <w:abstractNumId w:val="13"/>
    <w:lvlOverride w:ilvl="0">
      <w:startOverride w:val="1"/>
    </w:lvlOverride>
  </w:num>
  <w:num w:numId="143" w16cid:durableId="326521431">
    <w:abstractNumId w:val="13"/>
    <w:lvlOverride w:ilvl="0">
      <w:startOverride w:val="1"/>
    </w:lvlOverride>
  </w:num>
  <w:numIdMacAtCleanup w:val="1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Archer">
    <w15:presenceInfo w15:providerId="AD" w15:userId="S::narcher@empowerhcp.com::81f7f730-c2d4-46e5-8d64-ca9b2f38dd86"/>
  </w15:person>
  <w15:person w15:author="Lorraine Ludwigsen">
    <w15:presenceInfo w15:providerId="Windows Live" w15:userId="a1757c623d3d59b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1"/>
  <w:displayBackgroundShap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1C"/>
    <w:rsid w:val="00000000"/>
    <w:rsid w:val="00000325"/>
    <w:rsid w:val="0000212C"/>
    <w:rsid w:val="0000301E"/>
    <w:rsid w:val="00003B76"/>
    <w:rsid w:val="00004CDD"/>
    <w:rsid w:val="00006156"/>
    <w:rsid w:val="00006ECC"/>
    <w:rsid w:val="00012240"/>
    <w:rsid w:val="00012FE9"/>
    <w:rsid w:val="00014D71"/>
    <w:rsid w:val="000172E7"/>
    <w:rsid w:val="00021079"/>
    <w:rsid w:val="000224CD"/>
    <w:rsid w:val="00023B35"/>
    <w:rsid w:val="00026497"/>
    <w:rsid w:val="000278EE"/>
    <w:rsid w:val="0003147F"/>
    <w:rsid w:val="00034F4B"/>
    <w:rsid w:val="00037919"/>
    <w:rsid w:val="00037A23"/>
    <w:rsid w:val="00044CBC"/>
    <w:rsid w:val="00044EEC"/>
    <w:rsid w:val="00045969"/>
    <w:rsid w:val="0004669E"/>
    <w:rsid w:val="00047614"/>
    <w:rsid w:val="00050D8A"/>
    <w:rsid w:val="00050E80"/>
    <w:rsid w:val="00054025"/>
    <w:rsid w:val="0005459F"/>
    <w:rsid w:val="00057117"/>
    <w:rsid w:val="000601CE"/>
    <w:rsid w:val="00062B79"/>
    <w:rsid w:val="00063118"/>
    <w:rsid w:val="00063B02"/>
    <w:rsid w:val="0006531B"/>
    <w:rsid w:val="0006688D"/>
    <w:rsid w:val="00067A68"/>
    <w:rsid w:val="00071457"/>
    <w:rsid w:val="00072259"/>
    <w:rsid w:val="00073E87"/>
    <w:rsid w:val="00074537"/>
    <w:rsid w:val="000747D1"/>
    <w:rsid w:val="00074C4A"/>
    <w:rsid w:val="000750F7"/>
    <w:rsid w:val="00076074"/>
    <w:rsid w:val="00076EA9"/>
    <w:rsid w:val="000776F8"/>
    <w:rsid w:val="00081E79"/>
    <w:rsid w:val="00082C18"/>
    <w:rsid w:val="00082F68"/>
    <w:rsid w:val="0008349B"/>
    <w:rsid w:val="0008362D"/>
    <w:rsid w:val="00084991"/>
    <w:rsid w:val="00085B82"/>
    <w:rsid w:val="00085E6D"/>
    <w:rsid w:val="000926D8"/>
    <w:rsid w:val="00092E4A"/>
    <w:rsid w:val="00096316"/>
    <w:rsid w:val="000A1574"/>
    <w:rsid w:val="000A2D78"/>
    <w:rsid w:val="000A4F7E"/>
    <w:rsid w:val="000A535A"/>
    <w:rsid w:val="000A667C"/>
    <w:rsid w:val="000A6983"/>
    <w:rsid w:val="000A69D6"/>
    <w:rsid w:val="000A7DA4"/>
    <w:rsid w:val="000B13DE"/>
    <w:rsid w:val="000B2920"/>
    <w:rsid w:val="000B3140"/>
    <w:rsid w:val="000B4F08"/>
    <w:rsid w:val="000B7113"/>
    <w:rsid w:val="000C0FF6"/>
    <w:rsid w:val="000C73EC"/>
    <w:rsid w:val="000D12F0"/>
    <w:rsid w:val="000D19A9"/>
    <w:rsid w:val="000D5C19"/>
    <w:rsid w:val="000D7774"/>
    <w:rsid w:val="000E1F2D"/>
    <w:rsid w:val="000E225D"/>
    <w:rsid w:val="000E2CA2"/>
    <w:rsid w:val="000E43D6"/>
    <w:rsid w:val="000E5A1C"/>
    <w:rsid w:val="000E5B0E"/>
    <w:rsid w:val="000F45AD"/>
    <w:rsid w:val="000F51C6"/>
    <w:rsid w:val="000F5A1A"/>
    <w:rsid w:val="000F62D9"/>
    <w:rsid w:val="000F68A2"/>
    <w:rsid w:val="00100C67"/>
    <w:rsid w:val="00100E78"/>
    <w:rsid w:val="00100E79"/>
    <w:rsid w:val="001012B7"/>
    <w:rsid w:val="001018A1"/>
    <w:rsid w:val="00103400"/>
    <w:rsid w:val="001038C5"/>
    <w:rsid w:val="00103A55"/>
    <w:rsid w:val="00105DFF"/>
    <w:rsid w:val="00106EFE"/>
    <w:rsid w:val="00107CDC"/>
    <w:rsid w:val="00112894"/>
    <w:rsid w:val="00112A6D"/>
    <w:rsid w:val="00112C63"/>
    <w:rsid w:val="00113F04"/>
    <w:rsid w:val="00114E52"/>
    <w:rsid w:val="001156C4"/>
    <w:rsid w:val="00117566"/>
    <w:rsid w:val="00117F90"/>
    <w:rsid w:val="00120A21"/>
    <w:rsid w:val="00121726"/>
    <w:rsid w:val="00124017"/>
    <w:rsid w:val="00124AE8"/>
    <w:rsid w:val="00125E68"/>
    <w:rsid w:val="00127941"/>
    <w:rsid w:val="00127B84"/>
    <w:rsid w:val="001302C3"/>
    <w:rsid w:val="0013044B"/>
    <w:rsid w:val="00141A4D"/>
    <w:rsid w:val="001423EF"/>
    <w:rsid w:val="001427CC"/>
    <w:rsid w:val="00142AC1"/>
    <w:rsid w:val="00142E37"/>
    <w:rsid w:val="00143284"/>
    <w:rsid w:val="001433A1"/>
    <w:rsid w:val="001448E7"/>
    <w:rsid w:val="00144A72"/>
    <w:rsid w:val="00144DF5"/>
    <w:rsid w:val="00147616"/>
    <w:rsid w:val="00147814"/>
    <w:rsid w:val="001516F3"/>
    <w:rsid w:val="00152020"/>
    <w:rsid w:val="00152216"/>
    <w:rsid w:val="00152236"/>
    <w:rsid w:val="0015701F"/>
    <w:rsid w:val="00157354"/>
    <w:rsid w:val="001621AF"/>
    <w:rsid w:val="00162F9B"/>
    <w:rsid w:val="00164C61"/>
    <w:rsid w:val="00164FC2"/>
    <w:rsid w:val="001650F2"/>
    <w:rsid w:val="00165166"/>
    <w:rsid w:val="00165866"/>
    <w:rsid w:val="00170E4C"/>
    <w:rsid w:val="00171661"/>
    <w:rsid w:val="001723A7"/>
    <w:rsid w:val="0017261B"/>
    <w:rsid w:val="00173E6F"/>
    <w:rsid w:val="00173EB5"/>
    <w:rsid w:val="0017470A"/>
    <w:rsid w:val="00174EE1"/>
    <w:rsid w:val="00175C82"/>
    <w:rsid w:val="00176A26"/>
    <w:rsid w:val="00180FF6"/>
    <w:rsid w:val="00182EB0"/>
    <w:rsid w:val="0018360A"/>
    <w:rsid w:val="00183DBF"/>
    <w:rsid w:val="00183FD9"/>
    <w:rsid w:val="00187486"/>
    <w:rsid w:val="0018784E"/>
    <w:rsid w:val="00187EA1"/>
    <w:rsid w:val="00190707"/>
    <w:rsid w:val="001915D0"/>
    <w:rsid w:val="001926E0"/>
    <w:rsid w:val="00192903"/>
    <w:rsid w:val="00194326"/>
    <w:rsid w:val="001A3D53"/>
    <w:rsid w:val="001A7A37"/>
    <w:rsid w:val="001B1869"/>
    <w:rsid w:val="001B6FD7"/>
    <w:rsid w:val="001B6FFA"/>
    <w:rsid w:val="001B7A1E"/>
    <w:rsid w:val="001C15B3"/>
    <w:rsid w:val="001C1BA6"/>
    <w:rsid w:val="001C6166"/>
    <w:rsid w:val="001D197E"/>
    <w:rsid w:val="001D1F2B"/>
    <w:rsid w:val="001D41FC"/>
    <w:rsid w:val="001D5861"/>
    <w:rsid w:val="001D6CB6"/>
    <w:rsid w:val="001D73D0"/>
    <w:rsid w:val="001E124C"/>
    <w:rsid w:val="001E156E"/>
    <w:rsid w:val="001E1692"/>
    <w:rsid w:val="001E2258"/>
    <w:rsid w:val="001E316D"/>
    <w:rsid w:val="001E4C92"/>
    <w:rsid w:val="001E5289"/>
    <w:rsid w:val="001E5E6A"/>
    <w:rsid w:val="001F01AF"/>
    <w:rsid w:val="001F1AB9"/>
    <w:rsid w:val="001F1DFB"/>
    <w:rsid w:val="001F2E85"/>
    <w:rsid w:val="001F520B"/>
    <w:rsid w:val="001F6604"/>
    <w:rsid w:val="001F66CE"/>
    <w:rsid w:val="00201828"/>
    <w:rsid w:val="00201A77"/>
    <w:rsid w:val="00202ECD"/>
    <w:rsid w:val="00204B50"/>
    <w:rsid w:val="002057D2"/>
    <w:rsid w:val="0021460D"/>
    <w:rsid w:val="002150F2"/>
    <w:rsid w:val="00215993"/>
    <w:rsid w:val="00216843"/>
    <w:rsid w:val="0021777E"/>
    <w:rsid w:val="00217E4B"/>
    <w:rsid w:val="00220DC0"/>
    <w:rsid w:val="00222F36"/>
    <w:rsid w:val="002241A7"/>
    <w:rsid w:val="00232928"/>
    <w:rsid w:val="00233117"/>
    <w:rsid w:val="00234A27"/>
    <w:rsid w:val="00235D0C"/>
    <w:rsid w:val="00237FB1"/>
    <w:rsid w:val="00245CED"/>
    <w:rsid w:val="0025072A"/>
    <w:rsid w:val="0025128D"/>
    <w:rsid w:val="00256594"/>
    <w:rsid w:val="0025695C"/>
    <w:rsid w:val="00260B8E"/>
    <w:rsid w:val="00264BEB"/>
    <w:rsid w:val="002656B5"/>
    <w:rsid w:val="00265F20"/>
    <w:rsid w:val="00266690"/>
    <w:rsid w:val="00270927"/>
    <w:rsid w:val="00271BF7"/>
    <w:rsid w:val="00272354"/>
    <w:rsid w:val="00272610"/>
    <w:rsid w:val="0027381B"/>
    <w:rsid w:val="00275757"/>
    <w:rsid w:val="00276EF7"/>
    <w:rsid w:val="00277409"/>
    <w:rsid w:val="00277888"/>
    <w:rsid w:val="00277EBB"/>
    <w:rsid w:val="0028557F"/>
    <w:rsid w:val="00285B1E"/>
    <w:rsid w:val="002872AC"/>
    <w:rsid w:val="002872E4"/>
    <w:rsid w:val="00287DE3"/>
    <w:rsid w:val="00292B61"/>
    <w:rsid w:val="00293855"/>
    <w:rsid w:val="00293FFC"/>
    <w:rsid w:val="00297952"/>
    <w:rsid w:val="002A00ED"/>
    <w:rsid w:val="002A02E7"/>
    <w:rsid w:val="002A3573"/>
    <w:rsid w:val="002A360C"/>
    <w:rsid w:val="002A3940"/>
    <w:rsid w:val="002A508E"/>
    <w:rsid w:val="002A5A1F"/>
    <w:rsid w:val="002A5C08"/>
    <w:rsid w:val="002A7AC5"/>
    <w:rsid w:val="002B0494"/>
    <w:rsid w:val="002B16E3"/>
    <w:rsid w:val="002B245C"/>
    <w:rsid w:val="002B3ED8"/>
    <w:rsid w:val="002C0158"/>
    <w:rsid w:val="002C232A"/>
    <w:rsid w:val="002C36FD"/>
    <w:rsid w:val="002C63A4"/>
    <w:rsid w:val="002C6C4D"/>
    <w:rsid w:val="002C7FA4"/>
    <w:rsid w:val="002D24C6"/>
    <w:rsid w:val="002D3797"/>
    <w:rsid w:val="002D42F4"/>
    <w:rsid w:val="002D527F"/>
    <w:rsid w:val="002D791E"/>
    <w:rsid w:val="002E0725"/>
    <w:rsid w:val="002E0777"/>
    <w:rsid w:val="002E24E2"/>
    <w:rsid w:val="002E27A4"/>
    <w:rsid w:val="002E3B1D"/>
    <w:rsid w:val="002E3FD3"/>
    <w:rsid w:val="002E55B7"/>
    <w:rsid w:val="002E6483"/>
    <w:rsid w:val="002F046C"/>
    <w:rsid w:val="002F0FA9"/>
    <w:rsid w:val="002F51F9"/>
    <w:rsid w:val="002F753F"/>
    <w:rsid w:val="00304C5E"/>
    <w:rsid w:val="00304C80"/>
    <w:rsid w:val="00304FDB"/>
    <w:rsid w:val="00312A12"/>
    <w:rsid w:val="003139B0"/>
    <w:rsid w:val="00314E60"/>
    <w:rsid w:val="00315167"/>
    <w:rsid w:val="00316072"/>
    <w:rsid w:val="00317E14"/>
    <w:rsid w:val="0032032F"/>
    <w:rsid w:val="00321A62"/>
    <w:rsid w:val="0032733E"/>
    <w:rsid w:val="00331AB1"/>
    <w:rsid w:val="00332462"/>
    <w:rsid w:val="00333812"/>
    <w:rsid w:val="00336B9B"/>
    <w:rsid w:val="003378B3"/>
    <w:rsid w:val="00337DFF"/>
    <w:rsid w:val="00340887"/>
    <w:rsid w:val="00342ED4"/>
    <w:rsid w:val="00343A21"/>
    <w:rsid w:val="00346651"/>
    <w:rsid w:val="00346EBF"/>
    <w:rsid w:val="00347D22"/>
    <w:rsid w:val="00352539"/>
    <w:rsid w:val="0035278F"/>
    <w:rsid w:val="003532AE"/>
    <w:rsid w:val="003533C2"/>
    <w:rsid w:val="00355831"/>
    <w:rsid w:val="00356AC9"/>
    <w:rsid w:val="003602BF"/>
    <w:rsid w:val="0036177F"/>
    <w:rsid w:val="00362560"/>
    <w:rsid w:val="00362B9D"/>
    <w:rsid w:val="003657BC"/>
    <w:rsid w:val="00365E8A"/>
    <w:rsid w:val="00365F62"/>
    <w:rsid w:val="00366711"/>
    <w:rsid w:val="00367497"/>
    <w:rsid w:val="0037059E"/>
    <w:rsid w:val="00371591"/>
    <w:rsid w:val="00371C0E"/>
    <w:rsid w:val="00373CBD"/>
    <w:rsid w:val="00374D8A"/>
    <w:rsid w:val="003809D5"/>
    <w:rsid w:val="00380D30"/>
    <w:rsid w:val="00381174"/>
    <w:rsid w:val="00381869"/>
    <w:rsid w:val="00387984"/>
    <w:rsid w:val="00387D2B"/>
    <w:rsid w:val="00391CBA"/>
    <w:rsid w:val="00392687"/>
    <w:rsid w:val="00393038"/>
    <w:rsid w:val="00393B2E"/>
    <w:rsid w:val="00395ADB"/>
    <w:rsid w:val="00395C25"/>
    <w:rsid w:val="00396246"/>
    <w:rsid w:val="003964FF"/>
    <w:rsid w:val="003A108A"/>
    <w:rsid w:val="003A1664"/>
    <w:rsid w:val="003A19D5"/>
    <w:rsid w:val="003A1AAF"/>
    <w:rsid w:val="003A1D19"/>
    <w:rsid w:val="003A4BFB"/>
    <w:rsid w:val="003A556B"/>
    <w:rsid w:val="003B4422"/>
    <w:rsid w:val="003B449C"/>
    <w:rsid w:val="003C48C1"/>
    <w:rsid w:val="003D0B8F"/>
    <w:rsid w:val="003D469F"/>
    <w:rsid w:val="003D6D98"/>
    <w:rsid w:val="003E050F"/>
    <w:rsid w:val="003E3DB9"/>
    <w:rsid w:val="003E539B"/>
    <w:rsid w:val="003E5508"/>
    <w:rsid w:val="003E6087"/>
    <w:rsid w:val="003E7AA5"/>
    <w:rsid w:val="003F0C4C"/>
    <w:rsid w:val="003F6CCD"/>
    <w:rsid w:val="0040055A"/>
    <w:rsid w:val="004007D1"/>
    <w:rsid w:val="004008F0"/>
    <w:rsid w:val="00401C05"/>
    <w:rsid w:val="00401D5D"/>
    <w:rsid w:val="00403B36"/>
    <w:rsid w:val="00406EFA"/>
    <w:rsid w:val="004075B0"/>
    <w:rsid w:val="0041423D"/>
    <w:rsid w:val="00414ED8"/>
    <w:rsid w:val="00415958"/>
    <w:rsid w:val="00420402"/>
    <w:rsid w:val="0042048D"/>
    <w:rsid w:val="00421CC1"/>
    <w:rsid w:val="00422DE4"/>
    <w:rsid w:val="00423BA2"/>
    <w:rsid w:val="00423D79"/>
    <w:rsid w:val="00424AF8"/>
    <w:rsid w:val="00426567"/>
    <w:rsid w:val="00426B8E"/>
    <w:rsid w:val="004303EC"/>
    <w:rsid w:val="00431FB3"/>
    <w:rsid w:val="00434ABE"/>
    <w:rsid w:val="004379DF"/>
    <w:rsid w:val="00442CAA"/>
    <w:rsid w:val="00443DEF"/>
    <w:rsid w:val="00444D8A"/>
    <w:rsid w:val="0044680C"/>
    <w:rsid w:val="00446840"/>
    <w:rsid w:val="00447B81"/>
    <w:rsid w:val="00450C67"/>
    <w:rsid w:val="0045184F"/>
    <w:rsid w:val="00454EEE"/>
    <w:rsid w:val="00457B65"/>
    <w:rsid w:val="00464FCE"/>
    <w:rsid w:val="00465793"/>
    <w:rsid w:val="004701C0"/>
    <w:rsid w:val="00474B9B"/>
    <w:rsid w:val="00475AB4"/>
    <w:rsid w:val="00475D06"/>
    <w:rsid w:val="004812FC"/>
    <w:rsid w:val="00483D2E"/>
    <w:rsid w:val="00483E66"/>
    <w:rsid w:val="00484BE3"/>
    <w:rsid w:val="004855DB"/>
    <w:rsid w:val="0049591C"/>
    <w:rsid w:val="004961E0"/>
    <w:rsid w:val="004A0EB1"/>
    <w:rsid w:val="004A221F"/>
    <w:rsid w:val="004A276F"/>
    <w:rsid w:val="004A316D"/>
    <w:rsid w:val="004A4CFA"/>
    <w:rsid w:val="004A6FD9"/>
    <w:rsid w:val="004B0606"/>
    <w:rsid w:val="004B403C"/>
    <w:rsid w:val="004B4603"/>
    <w:rsid w:val="004B4701"/>
    <w:rsid w:val="004B4C6E"/>
    <w:rsid w:val="004C0CDD"/>
    <w:rsid w:val="004C232B"/>
    <w:rsid w:val="004C2F09"/>
    <w:rsid w:val="004D00F4"/>
    <w:rsid w:val="004D02CF"/>
    <w:rsid w:val="004D1495"/>
    <w:rsid w:val="004D1EA5"/>
    <w:rsid w:val="004E288A"/>
    <w:rsid w:val="004E341A"/>
    <w:rsid w:val="004E37C9"/>
    <w:rsid w:val="004E48F1"/>
    <w:rsid w:val="004E65E9"/>
    <w:rsid w:val="004F0193"/>
    <w:rsid w:val="004F09BD"/>
    <w:rsid w:val="004F12E0"/>
    <w:rsid w:val="004F14F7"/>
    <w:rsid w:val="004F19B6"/>
    <w:rsid w:val="004F1B9A"/>
    <w:rsid w:val="004F216A"/>
    <w:rsid w:val="004F2B67"/>
    <w:rsid w:val="004F4E00"/>
    <w:rsid w:val="004F5F57"/>
    <w:rsid w:val="004F7BD8"/>
    <w:rsid w:val="00500E85"/>
    <w:rsid w:val="00504518"/>
    <w:rsid w:val="00504DDE"/>
    <w:rsid w:val="00505D1E"/>
    <w:rsid w:val="00507E46"/>
    <w:rsid w:val="00513C9E"/>
    <w:rsid w:val="00514091"/>
    <w:rsid w:val="00516CE5"/>
    <w:rsid w:val="00517342"/>
    <w:rsid w:val="00517469"/>
    <w:rsid w:val="00517BEE"/>
    <w:rsid w:val="00517CE5"/>
    <w:rsid w:val="00517D32"/>
    <w:rsid w:val="005218BB"/>
    <w:rsid w:val="00522257"/>
    <w:rsid w:val="00522B8F"/>
    <w:rsid w:val="0052381A"/>
    <w:rsid w:val="005242CC"/>
    <w:rsid w:val="005258DE"/>
    <w:rsid w:val="0053009A"/>
    <w:rsid w:val="005317AD"/>
    <w:rsid w:val="00531970"/>
    <w:rsid w:val="005323E3"/>
    <w:rsid w:val="0053267C"/>
    <w:rsid w:val="005406FF"/>
    <w:rsid w:val="00540763"/>
    <w:rsid w:val="0054087F"/>
    <w:rsid w:val="005408A6"/>
    <w:rsid w:val="00543E08"/>
    <w:rsid w:val="005441BC"/>
    <w:rsid w:val="005462D5"/>
    <w:rsid w:val="005465B2"/>
    <w:rsid w:val="00546AF3"/>
    <w:rsid w:val="00547A62"/>
    <w:rsid w:val="00547BDA"/>
    <w:rsid w:val="00550D45"/>
    <w:rsid w:val="005513D7"/>
    <w:rsid w:val="00552ECB"/>
    <w:rsid w:val="00552FAB"/>
    <w:rsid w:val="0055334E"/>
    <w:rsid w:val="00553B4A"/>
    <w:rsid w:val="00553ECE"/>
    <w:rsid w:val="00555241"/>
    <w:rsid w:val="00557173"/>
    <w:rsid w:val="0056218A"/>
    <w:rsid w:val="00563E17"/>
    <w:rsid w:val="00563F38"/>
    <w:rsid w:val="00565AE2"/>
    <w:rsid w:val="00565F8E"/>
    <w:rsid w:val="00571AA4"/>
    <w:rsid w:val="005741C8"/>
    <w:rsid w:val="0057474F"/>
    <w:rsid w:val="00574DFE"/>
    <w:rsid w:val="00576833"/>
    <w:rsid w:val="00577126"/>
    <w:rsid w:val="00580031"/>
    <w:rsid w:val="00581654"/>
    <w:rsid w:val="00581AE0"/>
    <w:rsid w:val="00587DE1"/>
    <w:rsid w:val="00587EAF"/>
    <w:rsid w:val="005901E6"/>
    <w:rsid w:val="00591180"/>
    <w:rsid w:val="00591724"/>
    <w:rsid w:val="0059173F"/>
    <w:rsid w:val="00593E42"/>
    <w:rsid w:val="00594DEB"/>
    <w:rsid w:val="005970C3"/>
    <w:rsid w:val="00597337"/>
    <w:rsid w:val="00597C31"/>
    <w:rsid w:val="005A02FF"/>
    <w:rsid w:val="005A06E6"/>
    <w:rsid w:val="005A1238"/>
    <w:rsid w:val="005A1BE6"/>
    <w:rsid w:val="005A2F56"/>
    <w:rsid w:val="005A36A7"/>
    <w:rsid w:val="005A3B16"/>
    <w:rsid w:val="005A7E88"/>
    <w:rsid w:val="005B0F6C"/>
    <w:rsid w:val="005B3DD2"/>
    <w:rsid w:val="005B4D89"/>
    <w:rsid w:val="005B50B5"/>
    <w:rsid w:val="005B6766"/>
    <w:rsid w:val="005C32F5"/>
    <w:rsid w:val="005C3C2F"/>
    <w:rsid w:val="005C655B"/>
    <w:rsid w:val="005D68BA"/>
    <w:rsid w:val="005D6E6F"/>
    <w:rsid w:val="005D7796"/>
    <w:rsid w:val="005E2B51"/>
    <w:rsid w:val="005E2C9D"/>
    <w:rsid w:val="005E338A"/>
    <w:rsid w:val="005E3DE5"/>
    <w:rsid w:val="005E699E"/>
    <w:rsid w:val="005E726D"/>
    <w:rsid w:val="005F0A22"/>
    <w:rsid w:val="005F1F3E"/>
    <w:rsid w:val="005F2A58"/>
    <w:rsid w:val="005F6FF3"/>
    <w:rsid w:val="006005D8"/>
    <w:rsid w:val="00600854"/>
    <w:rsid w:val="00602538"/>
    <w:rsid w:val="0060556C"/>
    <w:rsid w:val="00605ED7"/>
    <w:rsid w:val="006071EC"/>
    <w:rsid w:val="00607317"/>
    <w:rsid w:val="006115E8"/>
    <w:rsid w:val="00611B47"/>
    <w:rsid w:val="006129F6"/>
    <w:rsid w:val="0061428C"/>
    <w:rsid w:val="00624986"/>
    <w:rsid w:val="00626B12"/>
    <w:rsid w:val="0062ABEA"/>
    <w:rsid w:val="00630926"/>
    <w:rsid w:val="006321BA"/>
    <w:rsid w:val="006369AA"/>
    <w:rsid w:val="00640615"/>
    <w:rsid w:val="00640C59"/>
    <w:rsid w:val="0064247D"/>
    <w:rsid w:val="00642AE5"/>
    <w:rsid w:val="006446CB"/>
    <w:rsid w:val="00644A49"/>
    <w:rsid w:val="00644AD9"/>
    <w:rsid w:val="006469D8"/>
    <w:rsid w:val="00646FD1"/>
    <w:rsid w:val="0064793C"/>
    <w:rsid w:val="0065169A"/>
    <w:rsid w:val="00653283"/>
    <w:rsid w:val="0065533F"/>
    <w:rsid w:val="00660038"/>
    <w:rsid w:val="006616D0"/>
    <w:rsid w:val="006617A7"/>
    <w:rsid w:val="00663349"/>
    <w:rsid w:val="00663C8E"/>
    <w:rsid w:val="00663D14"/>
    <w:rsid w:val="00664644"/>
    <w:rsid w:val="00665457"/>
    <w:rsid w:val="00671CBB"/>
    <w:rsid w:val="006725E0"/>
    <w:rsid w:val="00672F9F"/>
    <w:rsid w:val="00673197"/>
    <w:rsid w:val="0067361C"/>
    <w:rsid w:val="00674547"/>
    <w:rsid w:val="00676DCB"/>
    <w:rsid w:val="00677068"/>
    <w:rsid w:val="00680108"/>
    <w:rsid w:val="00680733"/>
    <w:rsid w:val="00680820"/>
    <w:rsid w:val="00681B45"/>
    <w:rsid w:val="00682952"/>
    <w:rsid w:val="0068512C"/>
    <w:rsid w:val="00685774"/>
    <w:rsid w:val="00685E0E"/>
    <w:rsid w:val="0068774A"/>
    <w:rsid w:val="00687E93"/>
    <w:rsid w:val="0069001A"/>
    <w:rsid w:val="00690193"/>
    <w:rsid w:val="006902D7"/>
    <w:rsid w:val="00690476"/>
    <w:rsid w:val="00691293"/>
    <w:rsid w:val="006919A2"/>
    <w:rsid w:val="0069221E"/>
    <w:rsid w:val="00693E57"/>
    <w:rsid w:val="006940E1"/>
    <w:rsid w:val="00694157"/>
    <w:rsid w:val="0069424A"/>
    <w:rsid w:val="006957E7"/>
    <w:rsid w:val="006A04AA"/>
    <w:rsid w:val="006A2D72"/>
    <w:rsid w:val="006A4E61"/>
    <w:rsid w:val="006A5D20"/>
    <w:rsid w:val="006A67FA"/>
    <w:rsid w:val="006A7D73"/>
    <w:rsid w:val="006B037E"/>
    <w:rsid w:val="006B07BA"/>
    <w:rsid w:val="006B0EF3"/>
    <w:rsid w:val="006B1C5B"/>
    <w:rsid w:val="006B39C3"/>
    <w:rsid w:val="006B47F8"/>
    <w:rsid w:val="006B4C3D"/>
    <w:rsid w:val="006C09B4"/>
    <w:rsid w:val="006C1ADA"/>
    <w:rsid w:val="006C221C"/>
    <w:rsid w:val="006C3E14"/>
    <w:rsid w:val="006C5451"/>
    <w:rsid w:val="006D30F2"/>
    <w:rsid w:val="006D3BBA"/>
    <w:rsid w:val="006D4A35"/>
    <w:rsid w:val="006D5106"/>
    <w:rsid w:val="006D51BC"/>
    <w:rsid w:val="006E03AC"/>
    <w:rsid w:val="006E03E6"/>
    <w:rsid w:val="006E03FD"/>
    <w:rsid w:val="006E0667"/>
    <w:rsid w:val="006E503D"/>
    <w:rsid w:val="006E757C"/>
    <w:rsid w:val="006F019D"/>
    <w:rsid w:val="006F1289"/>
    <w:rsid w:val="006F346F"/>
    <w:rsid w:val="006F4FED"/>
    <w:rsid w:val="006F6B4B"/>
    <w:rsid w:val="006F7800"/>
    <w:rsid w:val="00700C58"/>
    <w:rsid w:val="00701972"/>
    <w:rsid w:val="0070246B"/>
    <w:rsid w:val="00702B9F"/>
    <w:rsid w:val="00702E0E"/>
    <w:rsid w:val="00706D5F"/>
    <w:rsid w:val="0071093D"/>
    <w:rsid w:val="0071293E"/>
    <w:rsid w:val="00714DAB"/>
    <w:rsid w:val="00715F48"/>
    <w:rsid w:val="007220DD"/>
    <w:rsid w:val="007233B3"/>
    <w:rsid w:val="00723BBE"/>
    <w:rsid w:val="007242E9"/>
    <w:rsid w:val="007263B7"/>
    <w:rsid w:val="00726C68"/>
    <w:rsid w:val="0073042C"/>
    <w:rsid w:val="0073067D"/>
    <w:rsid w:val="0073139A"/>
    <w:rsid w:val="00731F40"/>
    <w:rsid w:val="00732A2B"/>
    <w:rsid w:val="00735E51"/>
    <w:rsid w:val="00736452"/>
    <w:rsid w:val="00742FDC"/>
    <w:rsid w:val="00743365"/>
    <w:rsid w:val="00744E91"/>
    <w:rsid w:val="00745A2B"/>
    <w:rsid w:val="00746E43"/>
    <w:rsid w:val="007479F9"/>
    <w:rsid w:val="00747A88"/>
    <w:rsid w:val="00751787"/>
    <w:rsid w:val="0075486F"/>
    <w:rsid w:val="00755456"/>
    <w:rsid w:val="00755885"/>
    <w:rsid w:val="00760E5D"/>
    <w:rsid w:val="007626EF"/>
    <w:rsid w:val="00763666"/>
    <w:rsid w:val="00770267"/>
    <w:rsid w:val="00771379"/>
    <w:rsid w:val="00771751"/>
    <w:rsid w:val="007718B7"/>
    <w:rsid w:val="007724EC"/>
    <w:rsid w:val="00772A52"/>
    <w:rsid w:val="00774B81"/>
    <w:rsid w:val="00775440"/>
    <w:rsid w:val="00775A0B"/>
    <w:rsid w:val="00775E00"/>
    <w:rsid w:val="007813F8"/>
    <w:rsid w:val="00781973"/>
    <w:rsid w:val="00784319"/>
    <w:rsid w:val="00786EB0"/>
    <w:rsid w:val="007874A2"/>
    <w:rsid w:val="0079034E"/>
    <w:rsid w:val="00790AA9"/>
    <w:rsid w:val="00790BFB"/>
    <w:rsid w:val="00790E9D"/>
    <w:rsid w:val="00791335"/>
    <w:rsid w:val="00791944"/>
    <w:rsid w:val="00792B33"/>
    <w:rsid w:val="00794976"/>
    <w:rsid w:val="007953D9"/>
    <w:rsid w:val="00796885"/>
    <w:rsid w:val="00797C44"/>
    <w:rsid w:val="00797E78"/>
    <w:rsid w:val="007A0286"/>
    <w:rsid w:val="007A2096"/>
    <w:rsid w:val="007A3261"/>
    <w:rsid w:val="007A33A3"/>
    <w:rsid w:val="007A3A15"/>
    <w:rsid w:val="007A3AD6"/>
    <w:rsid w:val="007A3FF3"/>
    <w:rsid w:val="007A433D"/>
    <w:rsid w:val="007A4E07"/>
    <w:rsid w:val="007A5EEA"/>
    <w:rsid w:val="007B16C0"/>
    <w:rsid w:val="007B1CD6"/>
    <w:rsid w:val="007B247C"/>
    <w:rsid w:val="007B2527"/>
    <w:rsid w:val="007B3E5B"/>
    <w:rsid w:val="007B4080"/>
    <w:rsid w:val="007B424F"/>
    <w:rsid w:val="007B5A18"/>
    <w:rsid w:val="007B5A54"/>
    <w:rsid w:val="007B5F23"/>
    <w:rsid w:val="007B6443"/>
    <w:rsid w:val="007B7033"/>
    <w:rsid w:val="007B7E83"/>
    <w:rsid w:val="007C0877"/>
    <w:rsid w:val="007C2AFA"/>
    <w:rsid w:val="007C331C"/>
    <w:rsid w:val="007C6E6B"/>
    <w:rsid w:val="007C7387"/>
    <w:rsid w:val="007C7A92"/>
    <w:rsid w:val="007C7BC4"/>
    <w:rsid w:val="007D083D"/>
    <w:rsid w:val="007D11E6"/>
    <w:rsid w:val="007D17E4"/>
    <w:rsid w:val="007D1CCF"/>
    <w:rsid w:val="007D244A"/>
    <w:rsid w:val="007D291E"/>
    <w:rsid w:val="007D4B66"/>
    <w:rsid w:val="007E3174"/>
    <w:rsid w:val="007E47A7"/>
    <w:rsid w:val="007E6A57"/>
    <w:rsid w:val="007E6D00"/>
    <w:rsid w:val="007E78E1"/>
    <w:rsid w:val="007F0ED7"/>
    <w:rsid w:val="007F42BA"/>
    <w:rsid w:val="007F4D26"/>
    <w:rsid w:val="007F5F46"/>
    <w:rsid w:val="00801798"/>
    <w:rsid w:val="00801FED"/>
    <w:rsid w:val="008029A1"/>
    <w:rsid w:val="00803CFF"/>
    <w:rsid w:val="00804A9F"/>
    <w:rsid w:val="008052F2"/>
    <w:rsid w:val="00805618"/>
    <w:rsid w:val="00810141"/>
    <w:rsid w:val="0081340D"/>
    <w:rsid w:val="00813686"/>
    <w:rsid w:val="00814B71"/>
    <w:rsid w:val="00814EFB"/>
    <w:rsid w:val="00816252"/>
    <w:rsid w:val="00816729"/>
    <w:rsid w:val="00816D5D"/>
    <w:rsid w:val="008170FD"/>
    <w:rsid w:val="008179A5"/>
    <w:rsid w:val="008208B1"/>
    <w:rsid w:val="00827A2A"/>
    <w:rsid w:val="00831CE0"/>
    <w:rsid w:val="00832AC1"/>
    <w:rsid w:val="0083422F"/>
    <w:rsid w:val="00835136"/>
    <w:rsid w:val="0083573D"/>
    <w:rsid w:val="0083617A"/>
    <w:rsid w:val="00836BBE"/>
    <w:rsid w:val="008374B0"/>
    <w:rsid w:val="00840477"/>
    <w:rsid w:val="0084162B"/>
    <w:rsid w:val="0084394F"/>
    <w:rsid w:val="00847E8D"/>
    <w:rsid w:val="008500C5"/>
    <w:rsid w:val="00850645"/>
    <w:rsid w:val="00851278"/>
    <w:rsid w:val="008523A8"/>
    <w:rsid w:val="00852B07"/>
    <w:rsid w:val="0085409A"/>
    <w:rsid w:val="00854EF7"/>
    <w:rsid w:val="0085583C"/>
    <w:rsid w:val="00855E54"/>
    <w:rsid w:val="00856E4E"/>
    <w:rsid w:val="00857495"/>
    <w:rsid w:val="00862F28"/>
    <w:rsid w:val="00863CE2"/>
    <w:rsid w:val="00865241"/>
    <w:rsid w:val="00871826"/>
    <w:rsid w:val="00871C22"/>
    <w:rsid w:val="00872D3D"/>
    <w:rsid w:val="00873FCC"/>
    <w:rsid w:val="0087508B"/>
    <w:rsid w:val="00880BBF"/>
    <w:rsid w:val="00880C35"/>
    <w:rsid w:val="00880E1F"/>
    <w:rsid w:val="00880F5D"/>
    <w:rsid w:val="00881F81"/>
    <w:rsid w:val="00883FA7"/>
    <w:rsid w:val="00884DCC"/>
    <w:rsid w:val="0088554B"/>
    <w:rsid w:val="00885CF0"/>
    <w:rsid w:val="00886F6C"/>
    <w:rsid w:val="00887104"/>
    <w:rsid w:val="00887DB0"/>
    <w:rsid w:val="00890D03"/>
    <w:rsid w:val="00892B4A"/>
    <w:rsid w:val="00892CDF"/>
    <w:rsid w:val="008962B1"/>
    <w:rsid w:val="0089662C"/>
    <w:rsid w:val="008967D5"/>
    <w:rsid w:val="00896E10"/>
    <w:rsid w:val="008A1695"/>
    <w:rsid w:val="008A1F1F"/>
    <w:rsid w:val="008A24E9"/>
    <w:rsid w:val="008A36CD"/>
    <w:rsid w:val="008A4897"/>
    <w:rsid w:val="008A7654"/>
    <w:rsid w:val="008A7F0F"/>
    <w:rsid w:val="008B0045"/>
    <w:rsid w:val="008B35D1"/>
    <w:rsid w:val="008B69C5"/>
    <w:rsid w:val="008C0049"/>
    <w:rsid w:val="008C0102"/>
    <w:rsid w:val="008C0FD2"/>
    <w:rsid w:val="008C106A"/>
    <w:rsid w:val="008C22C9"/>
    <w:rsid w:val="008C31D0"/>
    <w:rsid w:val="008C68EF"/>
    <w:rsid w:val="008C6B21"/>
    <w:rsid w:val="008C7626"/>
    <w:rsid w:val="008C7B58"/>
    <w:rsid w:val="008C7E59"/>
    <w:rsid w:val="008D0D23"/>
    <w:rsid w:val="008D15F3"/>
    <w:rsid w:val="008D1FC2"/>
    <w:rsid w:val="008D2EFF"/>
    <w:rsid w:val="008D419E"/>
    <w:rsid w:val="008D50E9"/>
    <w:rsid w:val="008D5E7A"/>
    <w:rsid w:val="008D794E"/>
    <w:rsid w:val="008D7FF1"/>
    <w:rsid w:val="008E2FE0"/>
    <w:rsid w:val="008E4051"/>
    <w:rsid w:val="008E5334"/>
    <w:rsid w:val="008E63A2"/>
    <w:rsid w:val="008F00F6"/>
    <w:rsid w:val="008F0E46"/>
    <w:rsid w:val="008F3B77"/>
    <w:rsid w:val="008F4C0B"/>
    <w:rsid w:val="008F4E59"/>
    <w:rsid w:val="008F61B0"/>
    <w:rsid w:val="008F6A1A"/>
    <w:rsid w:val="008F7486"/>
    <w:rsid w:val="009007A7"/>
    <w:rsid w:val="00904CCE"/>
    <w:rsid w:val="00905AEF"/>
    <w:rsid w:val="00906375"/>
    <w:rsid w:val="009071CD"/>
    <w:rsid w:val="0091000E"/>
    <w:rsid w:val="009106F6"/>
    <w:rsid w:val="00910B12"/>
    <w:rsid w:val="00913770"/>
    <w:rsid w:val="00913A35"/>
    <w:rsid w:val="00913B68"/>
    <w:rsid w:val="00914A2B"/>
    <w:rsid w:val="00920297"/>
    <w:rsid w:val="0092044E"/>
    <w:rsid w:val="00921AEE"/>
    <w:rsid w:val="009260ED"/>
    <w:rsid w:val="00926D5B"/>
    <w:rsid w:val="00927384"/>
    <w:rsid w:val="009279FE"/>
    <w:rsid w:val="0093052A"/>
    <w:rsid w:val="00933CAA"/>
    <w:rsid w:val="009340F1"/>
    <w:rsid w:val="009341E1"/>
    <w:rsid w:val="009346D6"/>
    <w:rsid w:val="00936399"/>
    <w:rsid w:val="00936DC3"/>
    <w:rsid w:val="00941A55"/>
    <w:rsid w:val="00941BD4"/>
    <w:rsid w:val="00942088"/>
    <w:rsid w:val="00942E4B"/>
    <w:rsid w:val="00944192"/>
    <w:rsid w:val="00946503"/>
    <w:rsid w:val="009477B4"/>
    <w:rsid w:val="00954432"/>
    <w:rsid w:val="00956693"/>
    <w:rsid w:val="00956BF6"/>
    <w:rsid w:val="009633B8"/>
    <w:rsid w:val="00964872"/>
    <w:rsid w:val="00964D13"/>
    <w:rsid w:val="009653E9"/>
    <w:rsid w:val="009673F6"/>
    <w:rsid w:val="00971205"/>
    <w:rsid w:val="00971BB7"/>
    <w:rsid w:val="00974941"/>
    <w:rsid w:val="00974A9D"/>
    <w:rsid w:val="00974D8E"/>
    <w:rsid w:val="009762E9"/>
    <w:rsid w:val="009804C7"/>
    <w:rsid w:val="00982C2D"/>
    <w:rsid w:val="009833D1"/>
    <w:rsid w:val="00987985"/>
    <w:rsid w:val="00987E3F"/>
    <w:rsid w:val="009905EE"/>
    <w:rsid w:val="00990A85"/>
    <w:rsid w:val="00990C0A"/>
    <w:rsid w:val="00993E99"/>
    <w:rsid w:val="009942EE"/>
    <w:rsid w:val="00994912"/>
    <w:rsid w:val="00996CDC"/>
    <w:rsid w:val="009A3507"/>
    <w:rsid w:val="009A47EA"/>
    <w:rsid w:val="009B4316"/>
    <w:rsid w:val="009B492A"/>
    <w:rsid w:val="009B6111"/>
    <w:rsid w:val="009C011B"/>
    <w:rsid w:val="009C1038"/>
    <w:rsid w:val="009C185F"/>
    <w:rsid w:val="009C194B"/>
    <w:rsid w:val="009C1BCF"/>
    <w:rsid w:val="009C2D2F"/>
    <w:rsid w:val="009C31F1"/>
    <w:rsid w:val="009C3AA0"/>
    <w:rsid w:val="009C441C"/>
    <w:rsid w:val="009C44CB"/>
    <w:rsid w:val="009C50EC"/>
    <w:rsid w:val="009C56D9"/>
    <w:rsid w:val="009C5F17"/>
    <w:rsid w:val="009C6E22"/>
    <w:rsid w:val="009C74B2"/>
    <w:rsid w:val="009C7CAA"/>
    <w:rsid w:val="009C7F24"/>
    <w:rsid w:val="009D075F"/>
    <w:rsid w:val="009D0A04"/>
    <w:rsid w:val="009D24E6"/>
    <w:rsid w:val="009D2E9A"/>
    <w:rsid w:val="009D53D4"/>
    <w:rsid w:val="009D6F5D"/>
    <w:rsid w:val="009D7884"/>
    <w:rsid w:val="009E296B"/>
    <w:rsid w:val="009E45F8"/>
    <w:rsid w:val="009E59D8"/>
    <w:rsid w:val="009E6991"/>
    <w:rsid w:val="009E6E7C"/>
    <w:rsid w:val="009F0602"/>
    <w:rsid w:val="009F0B18"/>
    <w:rsid w:val="009F1FAB"/>
    <w:rsid w:val="009F2FA2"/>
    <w:rsid w:val="009F3E71"/>
    <w:rsid w:val="009F4AFC"/>
    <w:rsid w:val="009F5D9A"/>
    <w:rsid w:val="009F67F3"/>
    <w:rsid w:val="009F7DB5"/>
    <w:rsid w:val="00A002F0"/>
    <w:rsid w:val="00A014E0"/>
    <w:rsid w:val="00A01BD9"/>
    <w:rsid w:val="00A0464B"/>
    <w:rsid w:val="00A05F18"/>
    <w:rsid w:val="00A0689B"/>
    <w:rsid w:val="00A10194"/>
    <w:rsid w:val="00A1361B"/>
    <w:rsid w:val="00A1541B"/>
    <w:rsid w:val="00A16987"/>
    <w:rsid w:val="00A21194"/>
    <w:rsid w:val="00A2147E"/>
    <w:rsid w:val="00A22B57"/>
    <w:rsid w:val="00A2605E"/>
    <w:rsid w:val="00A274AE"/>
    <w:rsid w:val="00A27E4B"/>
    <w:rsid w:val="00A31571"/>
    <w:rsid w:val="00A340AC"/>
    <w:rsid w:val="00A4039D"/>
    <w:rsid w:val="00A42E83"/>
    <w:rsid w:val="00A432D5"/>
    <w:rsid w:val="00A43A07"/>
    <w:rsid w:val="00A43E5E"/>
    <w:rsid w:val="00A44D12"/>
    <w:rsid w:val="00A47B51"/>
    <w:rsid w:val="00A52C20"/>
    <w:rsid w:val="00A563B2"/>
    <w:rsid w:val="00A6057B"/>
    <w:rsid w:val="00A60806"/>
    <w:rsid w:val="00A6145C"/>
    <w:rsid w:val="00A61605"/>
    <w:rsid w:val="00A62940"/>
    <w:rsid w:val="00A63582"/>
    <w:rsid w:val="00A640C7"/>
    <w:rsid w:val="00A655BB"/>
    <w:rsid w:val="00A659F7"/>
    <w:rsid w:val="00A65D47"/>
    <w:rsid w:val="00A65FF1"/>
    <w:rsid w:val="00A67F2B"/>
    <w:rsid w:val="00A72BF6"/>
    <w:rsid w:val="00A74832"/>
    <w:rsid w:val="00A7630E"/>
    <w:rsid w:val="00A76C9A"/>
    <w:rsid w:val="00A81C1E"/>
    <w:rsid w:val="00A82A5D"/>
    <w:rsid w:val="00A84250"/>
    <w:rsid w:val="00A84FBC"/>
    <w:rsid w:val="00A9283E"/>
    <w:rsid w:val="00A932FB"/>
    <w:rsid w:val="00A97D4A"/>
    <w:rsid w:val="00AA307B"/>
    <w:rsid w:val="00AA468A"/>
    <w:rsid w:val="00AB0C50"/>
    <w:rsid w:val="00AB12B0"/>
    <w:rsid w:val="00AB37C8"/>
    <w:rsid w:val="00AB5384"/>
    <w:rsid w:val="00AB56A8"/>
    <w:rsid w:val="00AB6736"/>
    <w:rsid w:val="00AB7E9B"/>
    <w:rsid w:val="00AC2130"/>
    <w:rsid w:val="00AC26E0"/>
    <w:rsid w:val="00AC57C7"/>
    <w:rsid w:val="00AC64D1"/>
    <w:rsid w:val="00AD020E"/>
    <w:rsid w:val="00AD1729"/>
    <w:rsid w:val="00AD2444"/>
    <w:rsid w:val="00AD35B2"/>
    <w:rsid w:val="00AD437A"/>
    <w:rsid w:val="00AD4681"/>
    <w:rsid w:val="00AD47E7"/>
    <w:rsid w:val="00AD54B8"/>
    <w:rsid w:val="00AE286C"/>
    <w:rsid w:val="00AE3859"/>
    <w:rsid w:val="00AE38E9"/>
    <w:rsid w:val="00AE3B20"/>
    <w:rsid w:val="00AE3DC5"/>
    <w:rsid w:val="00AE6446"/>
    <w:rsid w:val="00AF2023"/>
    <w:rsid w:val="00AF211D"/>
    <w:rsid w:val="00AF30E8"/>
    <w:rsid w:val="00AF3DC2"/>
    <w:rsid w:val="00AF56A6"/>
    <w:rsid w:val="00AF5984"/>
    <w:rsid w:val="00AF631A"/>
    <w:rsid w:val="00AF6CEA"/>
    <w:rsid w:val="00B001CA"/>
    <w:rsid w:val="00B0030D"/>
    <w:rsid w:val="00B00AA0"/>
    <w:rsid w:val="00B0124B"/>
    <w:rsid w:val="00B06237"/>
    <w:rsid w:val="00B06264"/>
    <w:rsid w:val="00B0665C"/>
    <w:rsid w:val="00B1045A"/>
    <w:rsid w:val="00B10C8F"/>
    <w:rsid w:val="00B15178"/>
    <w:rsid w:val="00B162FC"/>
    <w:rsid w:val="00B16B8B"/>
    <w:rsid w:val="00B1721C"/>
    <w:rsid w:val="00B21CD5"/>
    <w:rsid w:val="00B22996"/>
    <w:rsid w:val="00B24A7E"/>
    <w:rsid w:val="00B24DB3"/>
    <w:rsid w:val="00B24E0D"/>
    <w:rsid w:val="00B25500"/>
    <w:rsid w:val="00B26A4B"/>
    <w:rsid w:val="00B32C7C"/>
    <w:rsid w:val="00B335EB"/>
    <w:rsid w:val="00B36AC5"/>
    <w:rsid w:val="00B37B73"/>
    <w:rsid w:val="00B417BF"/>
    <w:rsid w:val="00B41A97"/>
    <w:rsid w:val="00B41BA7"/>
    <w:rsid w:val="00B451A9"/>
    <w:rsid w:val="00B45DD6"/>
    <w:rsid w:val="00B51277"/>
    <w:rsid w:val="00B53969"/>
    <w:rsid w:val="00B54D69"/>
    <w:rsid w:val="00B5708D"/>
    <w:rsid w:val="00B579F9"/>
    <w:rsid w:val="00B61226"/>
    <w:rsid w:val="00B6229C"/>
    <w:rsid w:val="00B62421"/>
    <w:rsid w:val="00B62474"/>
    <w:rsid w:val="00B63E4B"/>
    <w:rsid w:val="00B63EEF"/>
    <w:rsid w:val="00B650BE"/>
    <w:rsid w:val="00B66A2B"/>
    <w:rsid w:val="00B66A7B"/>
    <w:rsid w:val="00B70466"/>
    <w:rsid w:val="00B718A9"/>
    <w:rsid w:val="00B73562"/>
    <w:rsid w:val="00B75197"/>
    <w:rsid w:val="00B7751B"/>
    <w:rsid w:val="00B82F48"/>
    <w:rsid w:val="00B8467F"/>
    <w:rsid w:val="00B848FD"/>
    <w:rsid w:val="00B84B63"/>
    <w:rsid w:val="00B850FD"/>
    <w:rsid w:val="00B8540D"/>
    <w:rsid w:val="00B91D78"/>
    <w:rsid w:val="00B91EB6"/>
    <w:rsid w:val="00B93898"/>
    <w:rsid w:val="00B95137"/>
    <w:rsid w:val="00B963EC"/>
    <w:rsid w:val="00BA0804"/>
    <w:rsid w:val="00BA0E04"/>
    <w:rsid w:val="00BA18BD"/>
    <w:rsid w:val="00BA4092"/>
    <w:rsid w:val="00BA4347"/>
    <w:rsid w:val="00BB0412"/>
    <w:rsid w:val="00BB0BED"/>
    <w:rsid w:val="00BB23A5"/>
    <w:rsid w:val="00BB2968"/>
    <w:rsid w:val="00BB5DC2"/>
    <w:rsid w:val="00BB7CDB"/>
    <w:rsid w:val="00BB7CFE"/>
    <w:rsid w:val="00BC142D"/>
    <w:rsid w:val="00BC1A3B"/>
    <w:rsid w:val="00BC22FA"/>
    <w:rsid w:val="00BC3A67"/>
    <w:rsid w:val="00BC3ABE"/>
    <w:rsid w:val="00BC443B"/>
    <w:rsid w:val="00BD0DFF"/>
    <w:rsid w:val="00BD2593"/>
    <w:rsid w:val="00BD45FA"/>
    <w:rsid w:val="00BD66A3"/>
    <w:rsid w:val="00BD6FF6"/>
    <w:rsid w:val="00BD7ACC"/>
    <w:rsid w:val="00BE03E2"/>
    <w:rsid w:val="00BE2D39"/>
    <w:rsid w:val="00BE4090"/>
    <w:rsid w:val="00BE42C7"/>
    <w:rsid w:val="00BE7137"/>
    <w:rsid w:val="00BF0F3E"/>
    <w:rsid w:val="00BF4290"/>
    <w:rsid w:val="00BF5C2A"/>
    <w:rsid w:val="00BF5EEE"/>
    <w:rsid w:val="00C0149C"/>
    <w:rsid w:val="00C01AAB"/>
    <w:rsid w:val="00C0413D"/>
    <w:rsid w:val="00C05D31"/>
    <w:rsid w:val="00C12F9D"/>
    <w:rsid w:val="00C133E8"/>
    <w:rsid w:val="00C157D2"/>
    <w:rsid w:val="00C15AF7"/>
    <w:rsid w:val="00C15F8F"/>
    <w:rsid w:val="00C17457"/>
    <w:rsid w:val="00C204DB"/>
    <w:rsid w:val="00C22C18"/>
    <w:rsid w:val="00C25EB6"/>
    <w:rsid w:val="00C2631B"/>
    <w:rsid w:val="00C279C8"/>
    <w:rsid w:val="00C35FC8"/>
    <w:rsid w:val="00C37FA2"/>
    <w:rsid w:val="00C4027C"/>
    <w:rsid w:val="00C42C34"/>
    <w:rsid w:val="00C437FD"/>
    <w:rsid w:val="00C45087"/>
    <w:rsid w:val="00C4531C"/>
    <w:rsid w:val="00C455CE"/>
    <w:rsid w:val="00C4607A"/>
    <w:rsid w:val="00C475BA"/>
    <w:rsid w:val="00C519AD"/>
    <w:rsid w:val="00C53947"/>
    <w:rsid w:val="00C539C8"/>
    <w:rsid w:val="00C5472F"/>
    <w:rsid w:val="00C54F5B"/>
    <w:rsid w:val="00C55189"/>
    <w:rsid w:val="00C56252"/>
    <w:rsid w:val="00C5746A"/>
    <w:rsid w:val="00C63BBE"/>
    <w:rsid w:val="00C646A6"/>
    <w:rsid w:val="00C65C0D"/>
    <w:rsid w:val="00C65CF2"/>
    <w:rsid w:val="00C72424"/>
    <w:rsid w:val="00C73A58"/>
    <w:rsid w:val="00C741F2"/>
    <w:rsid w:val="00C74D39"/>
    <w:rsid w:val="00C75E89"/>
    <w:rsid w:val="00C762D9"/>
    <w:rsid w:val="00C766D0"/>
    <w:rsid w:val="00C76C98"/>
    <w:rsid w:val="00C80ACF"/>
    <w:rsid w:val="00C81EAB"/>
    <w:rsid w:val="00C82F2C"/>
    <w:rsid w:val="00C834EF"/>
    <w:rsid w:val="00C83E40"/>
    <w:rsid w:val="00C83F5A"/>
    <w:rsid w:val="00C8592D"/>
    <w:rsid w:val="00C87B7A"/>
    <w:rsid w:val="00C921AA"/>
    <w:rsid w:val="00C94B06"/>
    <w:rsid w:val="00C95F71"/>
    <w:rsid w:val="00C96D19"/>
    <w:rsid w:val="00CA0309"/>
    <w:rsid w:val="00CA31C0"/>
    <w:rsid w:val="00CA422C"/>
    <w:rsid w:val="00CA4255"/>
    <w:rsid w:val="00CA59EF"/>
    <w:rsid w:val="00CA75DE"/>
    <w:rsid w:val="00CA79A2"/>
    <w:rsid w:val="00CB15AC"/>
    <w:rsid w:val="00CB2A81"/>
    <w:rsid w:val="00CB2B42"/>
    <w:rsid w:val="00CB6041"/>
    <w:rsid w:val="00CB7AA7"/>
    <w:rsid w:val="00CC1495"/>
    <w:rsid w:val="00CC1BEB"/>
    <w:rsid w:val="00CC2060"/>
    <w:rsid w:val="00CC25C2"/>
    <w:rsid w:val="00CC668A"/>
    <w:rsid w:val="00CD0BB9"/>
    <w:rsid w:val="00CE19C6"/>
    <w:rsid w:val="00CE3540"/>
    <w:rsid w:val="00CE3AAF"/>
    <w:rsid w:val="00CE5E36"/>
    <w:rsid w:val="00CE61A2"/>
    <w:rsid w:val="00CF0949"/>
    <w:rsid w:val="00CF1651"/>
    <w:rsid w:val="00CF1A92"/>
    <w:rsid w:val="00CF1F1F"/>
    <w:rsid w:val="00CF2887"/>
    <w:rsid w:val="00CF2D14"/>
    <w:rsid w:val="00CF4855"/>
    <w:rsid w:val="00CF5193"/>
    <w:rsid w:val="00CF5CC0"/>
    <w:rsid w:val="00D00286"/>
    <w:rsid w:val="00D01E0A"/>
    <w:rsid w:val="00D02D97"/>
    <w:rsid w:val="00D03A44"/>
    <w:rsid w:val="00D049F1"/>
    <w:rsid w:val="00D068D7"/>
    <w:rsid w:val="00D07015"/>
    <w:rsid w:val="00D105E2"/>
    <w:rsid w:val="00D10F7E"/>
    <w:rsid w:val="00D12AEB"/>
    <w:rsid w:val="00D14391"/>
    <w:rsid w:val="00D14AB4"/>
    <w:rsid w:val="00D165D1"/>
    <w:rsid w:val="00D17308"/>
    <w:rsid w:val="00D17764"/>
    <w:rsid w:val="00D17D0C"/>
    <w:rsid w:val="00D253C4"/>
    <w:rsid w:val="00D275A4"/>
    <w:rsid w:val="00D276BD"/>
    <w:rsid w:val="00D305C1"/>
    <w:rsid w:val="00D34309"/>
    <w:rsid w:val="00D34689"/>
    <w:rsid w:val="00D353FB"/>
    <w:rsid w:val="00D36435"/>
    <w:rsid w:val="00D41838"/>
    <w:rsid w:val="00D423B8"/>
    <w:rsid w:val="00D44A2B"/>
    <w:rsid w:val="00D44E31"/>
    <w:rsid w:val="00D44ED3"/>
    <w:rsid w:val="00D46268"/>
    <w:rsid w:val="00D46B50"/>
    <w:rsid w:val="00D47A40"/>
    <w:rsid w:val="00D5069E"/>
    <w:rsid w:val="00D51344"/>
    <w:rsid w:val="00D51CEA"/>
    <w:rsid w:val="00D51DEC"/>
    <w:rsid w:val="00D52418"/>
    <w:rsid w:val="00D528AF"/>
    <w:rsid w:val="00D52DB5"/>
    <w:rsid w:val="00D5529A"/>
    <w:rsid w:val="00D56896"/>
    <w:rsid w:val="00D57C44"/>
    <w:rsid w:val="00D60D34"/>
    <w:rsid w:val="00D613CC"/>
    <w:rsid w:val="00D625CD"/>
    <w:rsid w:val="00D647B4"/>
    <w:rsid w:val="00D64936"/>
    <w:rsid w:val="00D7052B"/>
    <w:rsid w:val="00D70F10"/>
    <w:rsid w:val="00D73CE7"/>
    <w:rsid w:val="00D7422D"/>
    <w:rsid w:val="00D74AA9"/>
    <w:rsid w:val="00D75172"/>
    <w:rsid w:val="00D76CFF"/>
    <w:rsid w:val="00D771F2"/>
    <w:rsid w:val="00D80278"/>
    <w:rsid w:val="00D80858"/>
    <w:rsid w:val="00D81384"/>
    <w:rsid w:val="00D83320"/>
    <w:rsid w:val="00D839AC"/>
    <w:rsid w:val="00D85406"/>
    <w:rsid w:val="00D87CB4"/>
    <w:rsid w:val="00D90E59"/>
    <w:rsid w:val="00D91FDC"/>
    <w:rsid w:val="00D9218E"/>
    <w:rsid w:val="00D9309A"/>
    <w:rsid w:val="00D97A8C"/>
    <w:rsid w:val="00DA2A75"/>
    <w:rsid w:val="00DA4569"/>
    <w:rsid w:val="00DA4944"/>
    <w:rsid w:val="00DA69A3"/>
    <w:rsid w:val="00DB177C"/>
    <w:rsid w:val="00DB2432"/>
    <w:rsid w:val="00DB3194"/>
    <w:rsid w:val="00DB583C"/>
    <w:rsid w:val="00DC0691"/>
    <w:rsid w:val="00DC256A"/>
    <w:rsid w:val="00DC2A2A"/>
    <w:rsid w:val="00DD178B"/>
    <w:rsid w:val="00DD2815"/>
    <w:rsid w:val="00DD55FC"/>
    <w:rsid w:val="00DD560D"/>
    <w:rsid w:val="00DD58E6"/>
    <w:rsid w:val="00DD6E6A"/>
    <w:rsid w:val="00DE1C6D"/>
    <w:rsid w:val="00DE1F81"/>
    <w:rsid w:val="00DE4B2D"/>
    <w:rsid w:val="00DE7DBC"/>
    <w:rsid w:val="00DF2458"/>
    <w:rsid w:val="00DF248E"/>
    <w:rsid w:val="00DF2802"/>
    <w:rsid w:val="00DF40F2"/>
    <w:rsid w:val="00DF4FB4"/>
    <w:rsid w:val="00DF519A"/>
    <w:rsid w:val="00DF53E6"/>
    <w:rsid w:val="00DF5874"/>
    <w:rsid w:val="00DF7422"/>
    <w:rsid w:val="00DF7749"/>
    <w:rsid w:val="00E02E5F"/>
    <w:rsid w:val="00E04C0B"/>
    <w:rsid w:val="00E0503F"/>
    <w:rsid w:val="00E10826"/>
    <w:rsid w:val="00E10969"/>
    <w:rsid w:val="00E10BCE"/>
    <w:rsid w:val="00E110C9"/>
    <w:rsid w:val="00E128D9"/>
    <w:rsid w:val="00E1683E"/>
    <w:rsid w:val="00E20E71"/>
    <w:rsid w:val="00E22D27"/>
    <w:rsid w:val="00E32D09"/>
    <w:rsid w:val="00E33344"/>
    <w:rsid w:val="00E36265"/>
    <w:rsid w:val="00E37936"/>
    <w:rsid w:val="00E40879"/>
    <w:rsid w:val="00E42E89"/>
    <w:rsid w:val="00E4451A"/>
    <w:rsid w:val="00E45AE2"/>
    <w:rsid w:val="00E52046"/>
    <w:rsid w:val="00E52F59"/>
    <w:rsid w:val="00E5359E"/>
    <w:rsid w:val="00E6023C"/>
    <w:rsid w:val="00E6339C"/>
    <w:rsid w:val="00E644DE"/>
    <w:rsid w:val="00E6523E"/>
    <w:rsid w:val="00E6758A"/>
    <w:rsid w:val="00E67DFA"/>
    <w:rsid w:val="00E7136F"/>
    <w:rsid w:val="00E73327"/>
    <w:rsid w:val="00E745A8"/>
    <w:rsid w:val="00E754FB"/>
    <w:rsid w:val="00E75C18"/>
    <w:rsid w:val="00E83257"/>
    <w:rsid w:val="00E905BE"/>
    <w:rsid w:val="00E905F5"/>
    <w:rsid w:val="00E92602"/>
    <w:rsid w:val="00E92AD9"/>
    <w:rsid w:val="00E92E9A"/>
    <w:rsid w:val="00E92EDE"/>
    <w:rsid w:val="00E93539"/>
    <w:rsid w:val="00E96219"/>
    <w:rsid w:val="00E97F1F"/>
    <w:rsid w:val="00EA0E9C"/>
    <w:rsid w:val="00EA1363"/>
    <w:rsid w:val="00EA3403"/>
    <w:rsid w:val="00EA42A9"/>
    <w:rsid w:val="00EA6645"/>
    <w:rsid w:val="00EB0EB6"/>
    <w:rsid w:val="00EB1271"/>
    <w:rsid w:val="00EB4CF4"/>
    <w:rsid w:val="00EB7412"/>
    <w:rsid w:val="00EB7E44"/>
    <w:rsid w:val="00EC09F2"/>
    <w:rsid w:val="00EC159D"/>
    <w:rsid w:val="00EC2802"/>
    <w:rsid w:val="00EC3BFF"/>
    <w:rsid w:val="00EC48D8"/>
    <w:rsid w:val="00EC56FE"/>
    <w:rsid w:val="00ED16A5"/>
    <w:rsid w:val="00ED1912"/>
    <w:rsid w:val="00ED6303"/>
    <w:rsid w:val="00ED69E8"/>
    <w:rsid w:val="00ED7448"/>
    <w:rsid w:val="00ED7F61"/>
    <w:rsid w:val="00EE0365"/>
    <w:rsid w:val="00EE174D"/>
    <w:rsid w:val="00EE2D36"/>
    <w:rsid w:val="00EE351C"/>
    <w:rsid w:val="00EE365C"/>
    <w:rsid w:val="00EE4686"/>
    <w:rsid w:val="00EE4C22"/>
    <w:rsid w:val="00EE52AB"/>
    <w:rsid w:val="00EE5438"/>
    <w:rsid w:val="00EE605A"/>
    <w:rsid w:val="00EF0799"/>
    <w:rsid w:val="00EF255F"/>
    <w:rsid w:val="00EF7E53"/>
    <w:rsid w:val="00F03230"/>
    <w:rsid w:val="00F040EF"/>
    <w:rsid w:val="00F0470A"/>
    <w:rsid w:val="00F05F92"/>
    <w:rsid w:val="00F07E95"/>
    <w:rsid w:val="00F12CB2"/>
    <w:rsid w:val="00F1600F"/>
    <w:rsid w:val="00F175F5"/>
    <w:rsid w:val="00F17D8F"/>
    <w:rsid w:val="00F2059E"/>
    <w:rsid w:val="00F2176F"/>
    <w:rsid w:val="00F223E5"/>
    <w:rsid w:val="00F2298E"/>
    <w:rsid w:val="00F31F05"/>
    <w:rsid w:val="00F32085"/>
    <w:rsid w:val="00F3480D"/>
    <w:rsid w:val="00F35179"/>
    <w:rsid w:val="00F36613"/>
    <w:rsid w:val="00F37AB4"/>
    <w:rsid w:val="00F405E6"/>
    <w:rsid w:val="00F42CFF"/>
    <w:rsid w:val="00F441E6"/>
    <w:rsid w:val="00F4564D"/>
    <w:rsid w:val="00F50CA1"/>
    <w:rsid w:val="00F50D47"/>
    <w:rsid w:val="00F51A32"/>
    <w:rsid w:val="00F52FD7"/>
    <w:rsid w:val="00F53155"/>
    <w:rsid w:val="00F536C8"/>
    <w:rsid w:val="00F5555A"/>
    <w:rsid w:val="00F612D0"/>
    <w:rsid w:val="00F61C16"/>
    <w:rsid w:val="00F6572F"/>
    <w:rsid w:val="00F719AC"/>
    <w:rsid w:val="00F73A7D"/>
    <w:rsid w:val="00F7626F"/>
    <w:rsid w:val="00F769B9"/>
    <w:rsid w:val="00F84998"/>
    <w:rsid w:val="00F84A50"/>
    <w:rsid w:val="00F84DCA"/>
    <w:rsid w:val="00F86DE7"/>
    <w:rsid w:val="00F904AA"/>
    <w:rsid w:val="00F92A45"/>
    <w:rsid w:val="00F92C66"/>
    <w:rsid w:val="00F932FC"/>
    <w:rsid w:val="00F95651"/>
    <w:rsid w:val="00F96BEE"/>
    <w:rsid w:val="00FA0607"/>
    <w:rsid w:val="00FA162A"/>
    <w:rsid w:val="00FA5465"/>
    <w:rsid w:val="00FA59F0"/>
    <w:rsid w:val="00FB0C0C"/>
    <w:rsid w:val="00FB381B"/>
    <w:rsid w:val="00FB6D40"/>
    <w:rsid w:val="00FB7584"/>
    <w:rsid w:val="00FC0120"/>
    <w:rsid w:val="00FC1368"/>
    <w:rsid w:val="00FC285C"/>
    <w:rsid w:val="00FC41B2"/>
    <w:rsid w:val="00FC62AD"/>
    <w:rsid w:val="00FC64DC"/>
    <w:rsid w:val="00FD0FE5"/>
    <w:rsid w:val="00FD135D"/>
    <w:rsid w:val="00FD1596"/>
    <w:rsid w:val="00FD16B2"/>
    <w:rsid w:val="00FD2386"/>
    <w:rsid w:val="00FD36B3"/>
    <w:rsid w:val="00FD39C8"/>
    <w:rsid w:val="00FD41E2"/>
    <w:rsid w:val="00FD4694"/>
    <w:rsid w:val="00FD58D5"/>
    <w:rsid w:val="00FE077C"/>
    <w:rsid w:val="00FE13E2"/>
    <w:rsid w:val="00FE393B"/>
    <w:rsid w:val="00FE670B"/>
    <w:rsid w:val="00FE6FC1"/>
    <w:rsid w:val="00FE73E2"/>
    <w:rsid w:val="00FF1334"/>
    <w:rsid w:val="00FF1C62"/>
    <w:rsid w:val="00FF1CCB"/>
    <w:rsid w:val="00FF3DAB"/>
    <w:rsid w:val="00FF7270"/>
    <w:rsid w:val="02762AF6"/>
    <w:rsid w:val="04166599"/>
    <w:rsid w:val="067D4530"/>
    <w:rsid w:val="08510524"/>
    <w:rsid w:val="0BF380DA"/>
    <w:rsid w:val="133D5BD8"/>
    <w:rsid w:val="13FDFDE3"/>
    <w:rsid w:val="16873CFB"/>
    <w:rsid w:val="19ECDBCD"/>
    <w:rsid w:val="1B3EE994"/>
    <w:rsid w:val="1C16B141"/>
    <w:rsid w:val="20AE21B0"/>
    <w:rsid w:val="290A4BBD"/>
    <w:rsid w:val="2E6D634C"/>
    <w:rsid w:val="2F8D3727"/>
    <w:rsid w:val="3144DC78"/>
    <w:rsid w:val="3213409F"/>
    <w:rsid w:val="341A9242"/>
    <w:rsid w:val="34334C08"/>
    <w:rsid w:val="345E49E8"/>
    <w:rsid w:val="34F33FC2"/>
    <w:rsid w:val="34FA29FF"/>
    <w:rsid w:val="358FC8C5"/>
    <w:rsid w:val="363DA66C"/>
    <w:rsid w:val="36425F83"/>
    <w:rsid w:val="369048B2"/>
    <w:rsid w:val="3C18058C"/>
    <w:rsid w:val="46B6F11E"/>
    <w:rsid w:val="4A230FD1"/>
    <w:rsid w:val="4CA2E375"/>
    <w:rsid w:val="4D302D98"/>
    <w:rsid w:val="4F4698C5"/>
    <w:rsid w:val="5040A8FA"/>
    <w:rsid w:val="52B4EC2C"/>
    <w:rsid w:val="5664F380"/>
    <w:rsid w:val="57C03300"/>
    <w:rsid w:val="58733176"/>
    <w:rsid w:val="59DA7AA1"/>
    <w:rsid w:val="5D73DEDA"/>
    <w:rsid w:val="60734DCD"/>
    <w:rsid w:val="63F0A9B8"/>
    <w:rsid w:val="65F47A09"/>
    <w:rsid w:val="67195B03"/>
    <w:rsid w:val="6A3A2CC3"/>
    <w:rsid w:val="6B5253F9"/>
    <w:rsid w:val="6E97ABC7"/>
    <w:rsid w:val="6F6873E1"/>
    <w:rsid w:val="701C00BD"/>
    <w:rsid w:val="719689A4"/>
    <w:rsid w:val="73DBDA3E"/>
    <w:rsid w:val="75FE90FF"/>
    <w:rsid w:val="766F3E3A"/>
    <w:rsid w:val="77822A8A"/>
    <w:rsid w:val="7ECC6A64"/>
    <w:rsid w:val="7FC41D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6B1A"/>
  <w15:chartTrackingRefBased/>
  <w15:docId w15:val="{6E058AB9-8883-48AF-884D-DC2F86BAA3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9B492A"/>
  </w:style>
  <w:style w:type="paragraph" w:styleId="Heading1">
    <w:name w:val="heading 1"/>
    <w:basedOn w:val="Normal"/>
    <w:next w:val="Normal"/>
    <w:link w:val="Heading1Char"/>
    <w:uiPriority w:val="9"/>
    <w:rsid w:val="00B45DD6"/>
    <w:pPr>
      <w:keepNext/>
      <w:keepLines/>
      <w:spacing w:before="240"/>
      <w:outlineLvl w:val="0"/>
    </w:pPr>
    <w:rPr>
      <w:rFonts w:asciiTheme="majorHAnsi" w:hAnsiTheme="majorHAnsi" w:eastAsiaTheme="majorEastAsia" w:cstheme="majorBidi"/>
      <w:color w:val="345C75" w:themeColor="accent1" w:themeShade="BF"/>
      <w:sz w:val="32"/>
      <w:szCs w:val="32"/>
    </w:rPr>
  </w:style>
  <w:style w:type="paragraph" w:styleId="Heading2">
    <w:name w:val="heading 2"/>
    <w:basedOn w:val="Normal"/>
    <w:link w:val="Heading2Char"/>
    <w:uiPriority w:val="9"/>
    <w:unhideWhenUsed/>
    <w:rsid w:val="00797C44"/>
    <w:pPr>
      <w:widowControl w:val="0"/>
      <w:autoSpaceDE w:val="0"/>
      <w:autoSpaceDN w:val="0"/>
      <w:spacing w:line="240" w:lineRule="auto"/>
      <w:ind w:left="1099"/>
      <w:outlineLvl w:val="1"/>
    </w:pPr>
    <w:rPr>
      <w:rFonts w:ascii="Arial" w:hAnsi="Arial" w:eastAsia="Arial" w:cs="Arial"/>
      <w:b/>
      <w:bCs/>
      <w:kern w:val="0"/>
      <w14:ligatures w14:val="none"/>
    </w:rPr>
  </w:style>
  <w:style w:type="paragraph" w:styleId="Heading3">
    <w:name w:val="heading 3"/>
    <w:basedOn w:val="Normal"/>
    <w:next w:val="Normal"/>
    <w:link w:val="Heading3Char"/>
    <w:uiPriority w:val="9"/>
    <w:unhideWhenUsed/>
    <w:rsid w:val="00F95651"/>
    <w:pPr>
      <w:keepNext/>
      <w:keepLines/>
      <w:spacing w:before="40" w:line="240" w:lineRule="auto"/>
      <w:jc w:val="left"/>
      <w:outlineLvl w:val="2"/>
    </w:pPr>
    <w:rPr>
      <w:rFonts w:asciiTheme="majorHAnsi" w:hAnsiTheme="majorHAnsi" w:eastAsiaTheme="majorEastAsia" w:cstheme="majorBidi"/>
      <w:color w:val="345C75" w:themeColor="accent1" w:themeShade="BF"/>
      <w:kern w:val="0"/>
      <w:sz w:val="28"/>
      <w:szCs w:val="28"/>
      <w14:ligatures w14:val="none"/>
    </w:rPr>
  </w:style>
  <w:style w:type="paragraph" w:styleId="Heading4">
    <w:name w:val="heading 4"/>
    <w:basedOn w:val="Normal"/>
    <w:next w:val="Normal"/>
    <w:link w:val="Heading4Char"/>
    <w:uiPriority w:val="9"/>
    <w:semiHidden/>
    <w:unhideWhenUsed/>
    <w:rsid w:val="00F95651"/>
    <w:pPr>
      <w:keepNext/>
      <w:keepLines/>
      <w:spacing w:before="40" w:line="259" w:lineRule="auto"/>
      <w:jc w:val="left"/>
      <w:outlineLvl w:val="3"/>
    </w:pPr>
    <w:rPr>
      <w:rFonts w:asciiTheme="majorHAnsi" w:hAnsiTheme="majorHAnsi" w:eastAsiaTheme="majorEastAsia" w:cstheme="majorBidi"/>
      <w:color w:val="345C75" w:themeColor="accent1" w:themeShade="BF"/>
      <w:kern w:val="0"/>
      <w:sz w:val="24"/>
      <w:szCs w:val="24"/>
      <w14:ligatures w14:val="none"/>
    </w:rPr>
  </w:style>
  <w:style w:type="paragraph" w:styleId="Heading5">
    <w:name w:val="heading 5"/>
    <w:basedOn w:val="Normal"/>
    <w:next w:val="Normal"/>
    <w:link w:val="Heading5Char"/>
    <w:uiPriority w:val="9"/>
    <w:semiHidden/>
    <w:unhideWhenUsed/>
    <w:qFormat/>
    <w:rsid w:val="00F95651"/>
    <w:pPr>
      <w:keepNext/>
      <w:keepLines/>
      <w:spacing w:before="40" w:line="259" w:lineRule="auto"/>
      <w:jc w:val="left"/>
      <w:outlineLvl w:val="4"/>
    </w:pPr>
    <w:rPr>
      <w:rFonts w:asciiTheme="majorHAnsi" w:hAnsiTheme="majorHAnsi" w:eastAsiaTheme="majorEastAsia" w:cstheme="majorBidi"/>
      <w:caps/>
      <w:color w:val="345C75" w:themeColor="accent1" w:themeShade="BF"/>
      <w:kern w:val="0"/>
      <w14:ligatures w14:val="none"/>
    </w:rPr>
  </w:style>
  <w:style w:type="paragraph" w:styleId="Heading6">
    <w:name w:val="heading 6"/>
    <w:basedOn w:val="Normal"/>
    <w:next w:val="Normal"/>
    <w:link w:val="Heading6Char"/>
    <w:uiPriority w:val="9"/>
    <w:semiHidden/>
    <w:unhideWhenUsed/>
    <w:qFormat/>
    <w:rsid w:val="00F95651"/>
    <w:pPr>
      <w:keepNext/>
      <w:keepLines/>
      <w:spacing w:before="40" w:line="259" w:lineRule="auto"/>
      <w:jc w:val="left"/>
      <w:outlineLvl w:val="5"/>
    </w:pPr>
    <w:rPr>
      <w:rFonts w:asciiTheme="majorHAnsi" w:hAnsiTheme="majorHAnsi" w:eastAsiaTheme="majorEastAsia" w:cstheme="majorBidi"/>
      <w:i/>
      <w:iCs/>
      <w:caps/>
      <w:color w:val="233E4E" w:themeColor="accent1" w:themeShade="80"/>
      <w:kern w:val="0"/>
      <w14:ligatures w14:val="none"/>
    </w:rPr>
  </w:style>
  <w:style w:type="paragraph" w:styleId="Heading7">
    <w:name w:val="heading 7"/>
    <w:basedOn w:val="Normal"/>
    <w:next w:val="Normal"/>
    <w:link w:val="Heading7Char"/>
    <w:uiPriority w:val="9"/>
    <w:semiHidden/>
    <w:unhideWhenUsed/>
    <w:qFormat/>
    <w:rsid w:val="00F95651"/>
    <w:pPr>
      <w:keepNext/>
      <w:keepLines/>
      <w:spacing w:before="40" w:line="259" w:lineRule="auto"/>
      <w:jc w:val="left"/>
      <w:outlineLvl w:val="6"/>
    </w:pPr>
    <w:rPr>
      <w:rFonts w:asciiTheme="majorHAnsi" w:hAnsiTheme="majorHAnsi" w:eastAsiaTheme="majorEastAsia" w:cstheme="majorBidi"/>
      <w:b/>
      <w:bCs/>
      <w:color w:val="233E4E" w:themeColor="accent1" w:themeShade="80"/>
      <w:kern w:val="0"/>
      <w14:ligatures w14:val="none"/>
    </w:rPr>
  </w:style>
  <w:style w:type="paragraph" w:styleId="Heading8">
    <w:name w:val="heading 8"/>
    <w:basedOn w:val="Normal"/>
    <w:next w:val="Normal"/>
    <w:link w:val="Heading8Char"/>
    <w:uiPriority w:val="9"/>
    <w:semiHidden/>
    <w:unhideWhenUsed/>
    <w:qFormat/>
    <w:rsid w:val="00F95651"/>
    <w:pPr>
      <w:keepNext/>
      <w:keepLines/>
      <w:spacing w:before="40" w:line="259" w:lineRule="auto"/>
      <w:jc w:val="left"/>
      <w:outlineLvl w:val="7"/>
    </w:pPr>
    <w:rPr>
      <w:rFonts w:asciiTheme="majorHAnsi" w:hAnsiTheme="majorHAnsi" w:eastAsiaTheme="majorEastAsia" w:cstheme="majorBidi"/>
      <w:b/>
      <w:bCs/>
      <w:i/>
      <w:iCs/>
      <w:color w:val="233E4E" w:themeColor="accent1" w:themeShade="80"/>
      <w:kern w:val="0"/>
      <w14:ligatures w14:val="none"/>
    </w:rPr>
  </w:style>
  <w:style w:type="paragraph" w:styleId="Heading9">
    <w:name w:val="heading 9"/>
    <w:basedOn w:val="Normal"/>
    <w:next w:val="Normal"/>
    <w:link w:val="Heading9Char"/>
    <w:uiPriority w:val="9"/>
    <w:semiHidden/>
    <w:unhideWhenUsed/>
    <w:qFormat/>
    <w:rsid w:val="00F95651"/>
    <w:pPr>
      <w:keepNext/>
      <w:keepLines/>
      <w:spacing w:before="40" w:line="259" w:lineRule="auto"/>
      <w:jc w:val="left"/>
      <w:outlineLvl w:val="8"/>
    </w:pPr>
    <w:rPr>
      <w:rFonts w:asciiTheme="majorHAnsi" w:hAnsiTheme="majorHAnsi" w:eastAsiaTheme="majorEastAsia" w:cstheme="majorBidi"/>
      <w:i/>
      <w:iCs/>
      <w:color w:val="233E4E" w:themeColor="accent1" w:themeShade="80"/>
      <w:kern w:val="0"/>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A4E07"/>
    <w:pPr>
      <w:spacing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1"/>
    <w:qFormat/>
    <w:rsid w:val="004A276F"/>
    <w:pPr>
      <w:widowControl w:val="0"/>
      <w:numPr>
        <w:numId w:val="56"/>
      </w:numPr>
      <w:tabs>
        <w:tab w:val="left" w:pos="1620"/>
      </w:tabs>
      <w:autoSpaceDE w:val="0"/>
      <w:autoSpaceDN w:val="0"/>
      <w:spacing w:before="120" w:after="120" w:line="238" w:lineRule="auto"/>
    </w:pPr>
    <w:rPr>
      <w:rFonts w:ascii="Arial" w:hAnsi="Arial" w:eastAsia="Arial" w:cs="Arial"/>
      <w:color w:val="5E5E5E"/>
      <w:kern w:val="0"/>
      <w14:ligatures w14:val="none"/>
    </w:rPr>
  </w:style>
  <w:style w:type="character" w:styleId="apple-converted-space" w:customStyle="1">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styleId="HeaderChar" w:customStyle="1">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styleId="FooterChar" w:customStyle="1">
    <w:name w:val="Footer Char"/>
    <w:basedOn w:val="DefaultParagraphFont"/>
    <w:link w:val="Footer"/>
    <w:uiPriority w:val="99"/>
    <w:rsid w:val="00E75C18"/>
  </w:style>
  <w:style w:type="character" w:styleId="Heading1Char" w:customStyle="1">
    <w:name w:val="Heading 1 Char"/>
    <w:basedOn w:val="DefaultParagraphFont"/>
    <w:link w:val="Heading1"/>
    <w:uiPriority w:val="9"/>
    <w:rsid w:val="00B45DD6"/>
    <w:rPr>
      <w:rFonts w:asciiTheme="majorHAnsi" w:hAnsiTheme="majorHAnsi" w:eastAsiaTheme="majorEastAsia"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E67DFA"/>
    <w:pPr>
      <w:tabs>
        <w:tab w:val="right" w:leader="dot" w:pos="10992"/>
      </w:tabs>
      <w:spacing w:after="100"/>
      <w:ind w:left="720"/>
    </w:p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rsid w:val="00D83320"/>
    <w:pPr>
      <w:widowControl w:val="0"/>
      <w:autoSpaceDE w:val="0"/>
      <w:autoSpaceDN w:val="0"/>
      <w:spacing w:after="120" w:line="240" w:lineRule="auto"/>
    </w:pPr>
    <w:rPr>
      <w:rFonts w:ascii="Arial" w:hAnsi="Arial" w:eastAsia="Arial" w:cs="Arial"/>
      <w:color w:val="5E5E5E"/>
      <w:kern w:val="0"/>
      <w14:ligatures w14:val="none"/>
    </w:rPr>
  </w:style>
  <w:style w:type="character" w:styleId="BodyTextChar" w:customStyle="1">
    <w:name w:val="Body Text Char"/>
    <w:basedOn w:val="DefaultParagraphFont"/>
    <w:link w:val="BodyText"/>
    <w:uiPriority w:val="1"/>
    <w:rsid w:val="00D83320"/>
    <w:rPr>
      <w:rFonts w:ascii="Arial" w:hAnsi="Arial" w:eastAsia="Arial" w:cs="Arial"/>
      <w:color w:val="5E5E5E"/>
      <w:kern w:val="0"/>
      <w14:ligatures w14:val="none"/>
    </w:rPr>
  </w:style>
  <w:style w:type="paragraph" w:styleId="Title">
    <w:name w:val="Title"/>
    <w:basedOn w:val="Normal"/>
    <w:link w:val="TitleChar"/>
    <w:uiPriority w:val="10"/>
    <w:rsid w:val="00CA31C0"/>
    <w:pPr>
      <w:widowControl w:val="0"/>
      <w:autoSpaceDE w:val="0"/>
      <w:autoSpaceDN w:val="0"/>
      <w:spacing w:line="240" w:lineRule="auto"/>
      <w:ind w:left="3513"/>
    </w:pPr>
    <w:rPr>
      <w:rFonts w:ascii="Arial" w:hAnsi="Arial" w:eastAsia="Arial" w:cs="Arial"/>
      <w:b/>
      <w:bCs/>
      <w:kern w:val="0"/>
      <w:sz w:val="56"/>
      <w:szCs w:val="56"/>
      <w14:ligatures w14:val="none"/>
    </w:rPr>
  </w:style>
  <w:style w:type="character" w:styleId="TitleChar" w:customStyle="1">
    <w:name w:val="Title Char"/>
    <w:basedOn w:val="DefaultParagraphFont"/>
    <w:link w:val="Title"/>
    <w:uiPriority w:val="10"/>
    <w:rsid w:val="00CA31C0"/>
    <w:rPr>
      <w:rFonts w:ascii="Arial" w:hAnsi="Arial" w:eastAsia="Arial" w:cs="Arial"/>
      <w:b/>
      <w:bCs/>
      <w:kern w:val="0"/>
      <w:sz w:val="56"/>
      <w:szCs w:val="56"/>
      <w14:ligatures w14:val="none"/>
    </w:rPr>
  </w:style>
  <w:style w:type="character" w:styleId="Heading2Char" w:customStyle="1">
    <w:name w:val="Heading 2 Char"/>
    <w:basedOn w:val="DefaultParagraphFont"/>
    <w:link w:val="Heading2"/>
    <w:uiPriority w:val="9"/>
    <w:rsid w:val="00797C44"/>
    <w:rPr>
      <w:rFonts w:ascii="Arial" w:hAnsi="Arial" w:eastAsia="Arial" w:cs="Arial"/>
      <w:b/>
      <w:bCs/>
      <w:kern w:val="0"/>
      <w14:ligatures w14:val="none"/>
    </w:rPr>
  </w:style>
  <w:style w:type="character" w:styleId="CommentReference">
    <w:name w:val="Comment Reference"/>
    <w:basedOn w:val="DefaultParagraphFont"/>
    <w:uiPriority w:val="99"/>
    <w:semiHidden/>
    <w:unhideWhenUsed/>
    <w:rsid w:val="009E45F8"/>
    <w:rPr>
      <w:sz w:val="16"/>
      <w:szCs w:val="16"/>
    </w:rPr>
  </w:style>
  <w:style w:type="paragraph" w:styleId="CommentText">
    <w:name w:val="Comment Text"/>
    <w:basedOn w:val="Normal"/>
    <w:link w:val="CommentTextChar"/>
    <w:uiPriority w:val="99"/>
    <w:unhideWhenUsed/>
    <w:rsid w:val="009E45F8"/>
    <w:pPr>
      <w:spacing w:line="240" w:lineRule="auto"/>
    </w:pPr>
    <w:rPr>
      <w:sz w:val="20"/>
      <w:szCs w:val="20"/>
    </w:rPr>
  </w:style>
  <w:style w:type="character" w:styleId="CommentTextChar" w:customStyle="1">
    <w:name w:val="Comment Text Char"/>
    <w:basedOn w:val="DefaultParagraphFont"/>
    <w:link w:val="CommentText"/>
    <w:uiPriority w:val="99"/>
    <w:rsid w:val="009E45F8"/>
    <w:rPr>
      <w:sz w:val="20"/>
      <w:szCs w:val="20"/>
    </w:rPr>
  </w:style>
  <w:style w:type="paragraph" w:styleId="CommentSubject">
    <w:name w:val="Comment Subject"/>
    <w:basedOn w:val="CommentText"/>
    <w:next w:val="CommentText"/>
    <w:link w:val="CommentSubjectChar"/>
    <w:uiPriority w:val="99"/>
    <w:semiHidden/>
    <w:unhideWhenUsed/>
    <w:rsid w:val="009E45F8"/>
    <w:rPr>
      <w:b/>
      <w:bCs/>
    </w:rPr>
  </w:style>
  <w:style w:type="character" w:styleId="CommentSubjectChar" w:customStyle="1">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012FE9"/>
    <w:pPr>
      <w:tabs>
        <w:tab w:val="right" w:leader="dot" w:pos="10992"/>
      </w:tabs>
      <w:spacing w:after="100"/>
      <w:ind w:left="220" w:firstLine="950"/>
    </w:pPr>
  </w:style>
  <w:style w:type="paragraph" w:styleId="BlueHeading2" w:customStyle="1">
    <w:name w:val="Blue Heading 2"/>
    <w:link w:val="BlueHeading2Char"/>
    <w:qFormat/>
    <w:rsid w:val="00FE393B"/>
    <w:pPr>
      <w:spacing w:before="120" w:after="120"/>
      <w:ind w:left="1353" w:hanging="446"/>
    </w:pPr>
    <w:rPr>
      <w:rFonts w:ascii="Arial" w:hAnsi="Arial" w:eastAsia="Arial" w:cs="Arial"/>
      <w:b/>
      <w:bCs/>
      <w:color w:val="467C9D" w:themeColor="accent1"/>
      <w:kern w:val="0"/>
      <w:sz w:val="28"/>
      <w:szCs w:val="28"/>
      <w14:ligatures w14:val="none"/>
    </w:rPr>
  </w:style>
  <w:style w:type="character" w:styleId="BlueHeading2Char" w:customStyle="1">
    <w:name w:val="Blue Heading 2 Char"/>
    <w:basedOn w:val="Heading2Char"/>
    <w:link w:val="BlueHeading2"/>
    <w:rsid w:val="00FE393B"/>
    <w:rPr>
      <w:rFonts w:ascii="Arial" w:hAnsi="Arial" w:eastAsia="Arial" w:cs="Arial"/>
      <w:b/>
      <w:bCs/>
      <w:color w:val="467C9D" w:themeColor="accent1"/>
      <w:kern w:val="0"/>
      <w:sz w:val="28"/>
      <w:szCs w:val="28"/>
      <w14:ligatures w14:val="none"/>
    </w:rPr>
  </w:style>
  <w:style w:type="paragraph" w:styleId="DarkBlueHeading1" w:customStyle="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hAnsi="Arial" w:eastAsia="Arial" w:cs="Arial"/>
      <w:b/>
      <w:bCs/>
      <w:color w:val="1C3557" w:themeColor="text2"/>
      <w:w w:val="90"/>
      <w:kern w:val="0"/>
      <w:sz w:val="40"/>
      <w:szCs w:val="40"/>
      <w14:ligatures w14:val="none"/>
    </w:rPr>
  </w:style>
  <w:style w:type="character" w:styleId="DarkBlueHeading1Char" w:customStyle="1">
    <w:name w:val="Dark Blue Heading 1 Char"/>
    <w:basedOn w:val="Heading1Char"/>
    <w:link w:val="DarkBlueHeading1"/>
    <w:rsid w:val="00D03A44"/>
    <w:rPr>
      <w:rFonts w:ascii="Arial" w:hAnsi="Arial" w:eastAsia="Arial" w:cs="Arial"/>
      <w:b/>
      <w:bCs/>
      <w:color w:val="1C3557" w:themeColor="text2"/>
      <w:w w:val="90"/>
      <w:kern w:val="0"/>
      <w:sz w:val="40"/>
      <w:szCs w:val="40"/>
      <w14:ligatures w14:val="none"/>
    </w:rPr>
  </w:style>
  <w:style w:type="paragraph" w:styleId="BlueSubsection1" w:customStyle="1">
    <w:name w:val="Blue Sub section 1"/>
    <w:basedOn w:val="Normal"/>
    <w:link w:val="BlueSubsection1Char"/>
    <w:qFormat/>
    <w:rsid w:val="00941BD4"/>
    <w:pPr>
      <w:spacing w:before="240"/>
      <w:ind w:left="900"/>
    </w:pPr>
    <w:rPr>
      <w:color w:val="467C9D" w:themeColor="accent1"/>
      <w:sz w:val="28"/>
      <w:szCs w:val="28"/>
    </w:rPr>
  </w:style>
  <w:style w:type="character" w:styleId="BlueSubsection1Char" w:customStyle="1">
    <w:name w:val="Blue Sub section 1 Char"/>
    <w:basedOn w:val="DefaultParagraphFont"/>
    <w:link w:val="BlueSubsection1"/>
    <w:rsid w:val="00941BD4"/>
    <w:rPr>
      <w:color w:val="467C9D" w:themeColor="accent1"/>
      <w:sz w:val="28"/>
      <w:szCs w:val="28"/>
    </w:rPr>
  </w:style>
  <w:style w:type="paragraph" w:styleId="Style1" w:customStyle="1">
    <w:name w:val="Style1"/>
    <w:basedOn w:val="ListParagraph"/>
    <w:link w:val="Style1Char"/>
    <w:qFormat/>
    <w:rsid w:val="004A276F"/>
    <w:pPr>
      <w:numPr>
        <w:numId w:val="1"/>
      </w:numPr>
      <w:tabs>
        <w:tab w:val="left" w:pos="2070"/>
      </w:tabs>
    </w:pPr>
    <w:rPr>
      <w:b/>
      <w:bCs/>
      <w:iCs/>
    </w:rPr>
  </w:style>
  <w:style w:type="character" w:styleId="ListParagraphChar" w:customStyle="1">
    <w:name w:val="List Paragraph Char"/>
    <w:basedOn w:val="DefaultParagraphFont"/>
    <w:link w:val="ListParagraph"/>
    <w:uiPriority w:val="1"/>
    <w:rsid w:val="004A276F"/>
    <w:rPr>
      <w:rFonts w:ascii="Arial" w:hAnsi="Arial" w:eastAsia="Arial" w:cs="Arial"/>
      <w:color w:val="5E5E5E"/>
      <w:kern w:val="0"/>
      <w14:ligatures w14:val="none"/>
    </w:rPr>
  </w:style>
  <w:style w:type="character" w:styleId="Style1Char" w:customStyle="1">
    <w:name w:val="Style1 Char"/>
    <w:basedOn w:val="ListParagraphChar"/>
    <w:link w:val="Style1"/>
    <w:rsid w:val="004A276F"/>
    <w:rPr>
      <w:rFonts w:ascii="Arial" w:hAnsi="Arial" w:eastAsia="Arial" w:cs="Arial"/>
      <w:b/>
      <w:bCs/>
      <w:iCs/>
      <w:color w:val="5E5E5E"/>
      <w:kern w:val="0"/>
      <w14:ligatures w14:val="none"/>
    </w:rPr>
  </w:style>
  <w:style w:type="paragraph" w:styleId="GrayBodyTextStyle" w:customStyle="1">
    <w:name w:val="Gray Body Text Style"/>
    <w:basedOn w:val="Normal"/>
    <w:link w:val="GrayBodyTextStyleChar"/>
    <w:qFormat/>
    <w:rsid w:val="004A276F"/>
    <w:pPr>
      <w:spacing w:line="238" w:lineRule="auto"/>
      <w:ind w:left="907"/>
    </w:pPr>
    <w:rPr>
      <w:rFonts w:ascii="Arial" w:hAnsi="Arial" w:eastAsia="Arial" w:cs="Arial"/>
      <w:color w:val="5E5E5E"/>
      <w:kern w:val="0"/>
      <w14:ligatures w14:val="none"/>
    </w:rPr>
  </w:style>
  <w:style w:type="character" w:styleId="GrayBodyTextStyleChar" w:customStyle="1">
    <w:name w:val="Gray Body Text Style Char"/>
    <w:basedOn w:val="DefaultParagraphFont"/>
    <w:link w:val="GrayBodyTextStyle"/>
    <w:rsid w:val="004A276F"/>
    <w:rPr>
      <w:rFonts w:ascii="Arial" w:hAnsi="Arial" w:eastAsia="Arial" w:cs="Arial"/>
      <w:color w:val="5E5E5E"/>
      <w:kern w:val="0"/>
      <w14:ligatures w14:val="none"/>
    </w:rPr>
  </w:style>
  <w:style w:type="paragraph" w:styleId="BulletStyle2" w:customStyle="1">
    <w:name w:val="Bullet Style2"/>
    <w:basedOn w:val="ListParagraph"/>
    <w:link w:val="BulletStyle2Char"/>
    <w:qFormat/>
    <w:rsid w:val="00DF7422"/>
    <w:pPr>
      <w:numPr>
        <w:numId w:val="2"/>
      </w:numPr>
    </w:pPr>
  </w:style>
  <w:style w:type="character" w:styleId="BulletStyle2Char" w:customStyle="1">
    <w:name w:val="Bullet Style2 Char"/>
    <w:basedOn w:val="ListParagraphChar"/>
    <w:link w:val="BulletStyle2"/>
    <w:rsid w:val="00DF7422"/>
    <w:rPr>
      <w:rFonts w:ascii="Arial" w:hAnsi="Arial" w:eastAsia="Arial" w:cs="Arial"/>
      <w:color w:val="5E5E5E"/>
      <w:kern w:val="0"/>
      <w14:ligatures w14:val="none"/>
    </w:rPr>
  </w:style>
  <w:style w:type="paragraph" w:styleId="paragraph" w:customStyle="1">
    <w:name w:val="paragraph"/>
    <w:basedOn w:val="Normal"/>
    <w:rsid w:val="00862F28"/>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862F28"/>
  </w:style>
  <w:style w:type="character" w:styleId="eop" w:customStyle="1">
    <w:name w:val="eop"/>
    <w:basedOn w:val="DefaultParagraphFont"/>
    <w:rsid w:val="00862F28"/>
  </w:style>
  <w:style w:type="character" w:styleId="PlaceholderText">
    <w:name w:val="Placeholder Text"/>
    <w:basedOn w:val="DefaultParagraphFont"/>
    <w:uiPriority w:val="99"/>
    <w:semiHidden/>
    <w:rsid w:val="007D291E"/>
    <w:rPr>
      <w:color w:val="666666"/>
    </w:rPr>
  </w:style>
  <w:style w:type="character" w:styleId="Heading3Char" w:customStyle="1">
    <w:name w:val="Heading 3 Char"/>
    <w:basedOn w:val="DefaultParagraphFont"/>
    <w:link w:val="Heading3"/>
    <w:uiPriority w:val="9"/>
    <w:rsid w:val="00F95651"/>
    <w:rPr>
      <w:rFonts w:asciiTheme="majorHAnsi" w:hAnsiTheme="majorHAnsi" w:eastAsiaTheme="majorEastAsia" w:cstheme="majorBidi"/>
      <w:color w:val="345C75" w:themeColor="accent1" w:themeShade="BF"/>
      <w:kern w:val="0"/>
      <w:sz w:val="28"/>
      <w:szCs w:val="28"/>
      <w14:ligatures w14:val="none"/>
    </w:rPr>
  </w:style>
  <w:style w:type="character" w:styleId="Heading4Char" w:customStyle="1">
    <w:name w:val="Heading 4 Char"/>
    <w:basedOn w:val="DefaultParagraphFont"/>
    <w:link w:val="Heading4"/>
    <w:uiPriority w:val="9"/>
    <w:semiHidden/>
    <w:rsid w:val="00F95651"/>
    <w:rPr>
      <w:rFonts w:asciiTheme="majorHAnsi" w:hAnsiTheme="majorHAnsi" w:eastAsiaTheme="majorEastAsia" w:cstheme="majorBidi"/>
      <w:color w:val="345C75" w:themeColor="accent1" w:themeShade="BF"/>
      <w:kern w:val="0"/>
      <w:sz w:val="24"/>
      <w:szCs w:val="24"/>
      <w14:ligatures w14:val="none"/>
    </w:rPr>
  </w:style>
  <w:style w:type="character" w:styleId="Heading5Char" w:customStyle="1">
    <w:name w:val="Heading 5 Char"/>
    <w:basedOn w:val="DefaultParagraphFont"/>
    <w:link w:val="Heading5"/>
    <w:uiPriority w:val="9"/>
    <w:semiHidden/>
    <w:rsid w:val="00F95651"/>
    <w:rPr>
      <w:rFonts w:asciiTheme="majorHAnsi" w:hAnsiTheme="majorHAnsi" w:eastAsiaTheme="majorEastAsia" w:cstheme="majorBidi"/>
      <w:caps/>
      <w:color w:val="345C75" w:themeColor="accent1" w:themeShade="BF"/>
      <w:kern w:val="0"/>
      <w14:ligatures w14:val="none"/>
    </w:rPr>
  </w:style>
  <w:style w:type="character" w:styleId="Heading6Char" w:customStyle="1">
    <w:name w:val="Heading 6 Char"/>
    <w:basedOn w:val="DefaultParagraphFont"/>
    <w:link w:val="Heading6"/>
    <w:uiPriority w:val="9"/>
    <w:semiHidden/>
    <w:rsid w:val="00F95651"/>
    <w:rPr>
      <w:rFonts w:asciiTheme="majorHAnsi" w:hAnsiTheme="majorHAnsi" w:eastAsiaTheme="majorEastAsia" w:cstheme="majorBidi"/>
      <w:i/>
      <w:iCs/>
      <w:caps/>
      <w:color w:val="233E4E" w:themeColor="accent1" w:themeShade="80"/>
      <w:kern w:val="0"/>
      <w14:ligatures w14:val="none"/>
    </w:rPr>
  </w:style>
  <w:style w:type="character" w:styleId="Heading7Char" w:customStyle="1">
    <w:name w:val="Heading 7 Char"/>
    <w:basedOn w:val="DefaultParagraphFont"/>
    <w:link w:val="Heading7"/>
    <w:uiPriority w:val="9"/>
    <w:semiHidden/>
    <w:rsid w:val="00F95651"/>
    <w:rPr>
      <w:rFonts w:asciiTheme="majorHAnsi" w:hAnsiTheme="majorHAnsi" w:eastAsiaTheme="majorEastAsia" w:cstheme="majorBidi"/>
      <w:b/>
      <w:bCs/>
      <w:color w:val="233E4E" w:themeColor="accent1" w:themeShade="80"/>
      <w:kern w:val="0"/>
      <w14:ligatures w14:val="none"/>
    </w:rPr>
  </w:style>
  <w:style w:type="character" w:styleId="Heading8Char" w:customStyle="1">
    <w:name w:val="Heading 8 Char"/>
    <w:basedOn w:val="DefaultParagraphFont"/>
    <w:link w:val="Heading8"/>
    <w:uiPriority w:val="9"/>
    <w:semiHidden/>
    <w:rsid w:val="00F95651"/>
    <w:rPr>
      <w:rFonts w:asciiTheme="majorHAnsi" w:hAnsiTheme="majorHAnsi" w:eastAsiaTheme="majorEastAsia" w:cstheme="majorBidi"/>
      <w:b/>
      <w:bCs/>
      <w:i/>
      <w:iCs/>
      <w:color w:val="233E4E" w:themeColor="accent1" w:themeShade="80"/>
      <w:kern w:val="0"/>
      <w14:ligatures w14:val="none"/>
    </w:rPr>
  </w:style>
  <w:style w:type="character" w:styleId="Heading9Char" w:customStyle="1">
    <w:name w:val="Heading 9 Char"/>
    <w:basedOn w:val="DefaultParagraphFont"/>
    <w:link w:val="Heading9"/>
    <w:uiPriority w:val="9"/>
    <w:semiHidden/>
    <w:rsid w:val="00F95651"/>
    <w:rPr>
      <w:rFonts w:asciiTheme="majorHAnsi" w:hAnsiTheme="majorHAnsi" w:eastAsiaTheme="majorEastAsia" w:cstheme="majorBidi"/>
      <w:i/>
      <w:iCs/>
      <w:color w:val="233E4E" w:themeColor="accent1" w:themeShade="80"/>
      <w:kern w:val="0"/>
      <w14:ligatures w14:val="none"/>
    </w:rPr>
  </w:style>
  <w:style w:type="paragraph" w:styleId="TableParagraph" w:customStyle="1">
    <w:name w:val="Table Paragraph"/>
    <w:basedOn w:val="Normal"/>
    <w:uiPriority w:val="1"/>
    <w:rsid w:val="00F95651"/>
    <w:pPr>
      <w:spacing w:after="160" w:line="259" w:lineRule="auto"/>
      <w:jc w:val="left"/>
    </w:pPr>
    <w:rPr>
      <w:rFonts w:eastAsiaTheme="minorEastAsia"/>
      <w:kern w:val="0"/>
      <w14:ligatures w14:val="none"/>
    </w:rPr>
  </w:style>
  <w:style w:type="paragraph" w:styleId="TOC3">
    <w:name w:val="toc 3"/>
    <w:basedOn w:val="Normal"/>
    <w:next w:val="Normal"/>
    <w:autoRedefine/>
    <w:uiPriority w:val="39"/>
    <w:unhideWhenUsed/>
    <w:rsid w:val="00F95651"/>
    <w:pPr>
      <w:tabs>
        <w:tab w:val="left" w:pos="1920"/>
        <w:tab w:val="right" w:leader="dot" w:pos="11190"/>
      </w:tabs>
      <w:spacing w:before="39" w:after="160" w:line="259" w:lineRule="auto"/>
      <w:ind w:left="1603" w:hanging="203"/>
      <w:jc w:val="center"/>
    </w:pPr>
    <w:rPr>
      <w:rFonts w:eastAsiaTheme="minorEastAsia"/>
      <w:kern w:val="0"/>
      <w14:ligatures w14:val="none"/>
    </w:rPr>
  </w:style>
  <w:style w:type="character" w:styleId="Mention">
    <w:name w:val="Mention"/>
    <w:basedOn w:val="DefaultParagraphFont"/>
    <w:uiPriority w:val="99"/>
    <w:unhideWhenUsed/>
    <w:rsid w:val="00F95651"/>
    <w:rPr>
      <w:color w:val="2B579A"/>
      <w:shd w:val="clear" w:color="auto" w:fill="E1DFDD"/>
    </w:rPr>
  </w:style>
  <w:style w:type="character" w:styleId="UnresolvedMention">
    <w:name w:val="Unresolved Mention"/>
    <w:basedOn w:val="DefaultParagraphFont"/>
    <w:uiPriority w:val="99"/>
    <w:semiHidden/>
    <w:unhideWhenUsed/>
    <w:rsid w:val="00F95651"/>
    <w:rPr>
      <w:color w:val="605E5C"/>
      <w:shd w:val="clear" w:color="auto" w:fill="E1DFDD"/>
    </w:rPr>
  </w:style>
  <w:style w:type="paragraph" w:styleId="Caption">
    <w:name w:val="caption"/>
    <w:basedOn w:val="Normal"/>
    <w:next w:val="Normal"/>
    <w:uiPriority w:val="35"/>
    <w:semiHidden/>
    <w:unhideWhenUsed/>
    <w:qFormat/>
    <w:rsid w:val="00F95651"/>
    <w:pPr>
      <w:spacing w:after="160" w:line="240" w:lineRule="auto"/>
      <w:jc w:val="left"/>
    </w:pPr>
    <w:rPr>
      <w:rFonts w:eastAsiaTheme="minorEastAsia"/>
      <w:b/>
      <w:bCs/>
      <w:smallCaps/>
      <w:color w:val="1C3557" w:themeColor="text2"/>
      <w:kern w:val="0"/>
      <w14:ligatures w14:val="none"/>
    </w:rPr>
  </w:style>
  <w:style w:type="paragraph" w:styleId="Subtitle">
    <w:name w:val="Subtitle"/>
    <w:basedOn w:val="Normal"/>
    <w:next w:val="Normal"/>
    <w:link w:val="SubtitleChar"/>
    <w:uiPriority w:val="11"/>
    <w:rsid w:val="00F95651"/>
    <w:pPr>
      <w:numPr>
        <w:ilvl w:val="1"/>
      </w:numPr>
      <w:spacing w:after="240" w:line="240" w:lineRule="auto"/>
      <w:jc w:val="left"/>
    </w:pPr>
    <w:rPr>
      <w:rFonts w:asciiTheme="majorHAnsi" w:hAnsiTheme="majorHAnsi" w:eastAsiaTheme="majorEastAsia" w:cstheme="majorBidi"/>
      <w:color w:val="467C9D" w:themeColor="accent1"/>
      <w:kern w:val="0"/>
      <w:sz w:val="28"/>
      <w:szCs w:val="28"/>
      <w14:ligatures w14:val="none"/>
    </w:rPr>
  </w:style>
  <w:style w:type="character" w:styleId="SubtitleChar" w:customStyle="1">
    <w:name w:val="Subtitle Char"/>
    <w:basedOn w:val="DefaultParagraphFont"/>
    <w:link w:val="Subtitle"/>
    <w:uiPriority w:val="11"/>
    <w:rsid w:val="00F95651"/>
    <w:rPr>
      <w:rFonts w:asciiTheme="majorHAnsi" w:hAnsiTheme="majorHAnsi" w:eastAsiaTheme="majorEastAsia" w:cstheme="majorBidi"/>
      <w:color w:val="467C9D" w:themeColor="accent1"/>
      <w:kern w:val="0"/>
      <w:sz w:val="28"/>
      <w:szCs w:val="28"/>
      <w14:ligatures w14:val="none"/>
    </w:rPr>
  </w:style>
  <w:style w:type="character" w:styleId="Strong">
    <w:name w:val="Strong"/>
    <w:basedOn w:val="DefaultParagraphFont"/>
    <w:uiPriority w:val="22"/>
    <w:rsid w:val="00F95651"/>
    <w:rPr>
      <w:b/>
      <w:bCs/>
    </w:rPr>
  </w:style>
  <w:style w:type="character" w:styleId="Emphasis">
    <w:name w:val="Emphasis"/>
    <w:basedOn w:val="DefaultParagraphFont"/>
    <w:uiPriority w:val="20"/>
    <w:rsid w:val="00F95651"/>
    <w:rPr>
      <w:i/>
      <w:iCs/>
    </w:rPr>
  </w:style>
  <w:style w:type="paragraph" w:styleId="Quote">
    <w:name w:val="Quote"/>
    <w:basedOn w:val="Normal"/>
    <w:next w:val="Normal"/>
    <w:link w:val="QuoteChar"/>
    <w:uiPriority w:val="29"/>
    <w:rsid w:val="00F95651"/>
    <w:pPr>
      <w:spacing w:before="120" w:after="120" w:line="259" w:lineRule="auto"/>
      <w:ind w:left="720"/>
      <w:jc w:val="left"/>
    </w:pPr>
    <w:rPr>
      <w:rFonts w:eastAsiaTheme="minorEastAsia"/>
      <w:color w:val="1C3557" w:themeColor="text2"/>
      <w:kern w:val="0"/>
      <w:sz w:val="24"/>
      <w:szCs w:val="24"/>
      <w14:ligatures w14:val="none"/>
    </w:rPr>
  </w:style>
  <w:style w:type="character" w:styleId="QuoteChar" w:customStyle="1">
    <w:name w:val="Quote Char"/>
    <w:basedOn w:val="DefaultParagraphFont"/>
    <w:link w:val="Quote"/>
    <w:uiPriority w:val="29"/>
    <w:rsid w:val="00F95651"/>
    <w:rPr>
      <w:rFonts w:eastAsiaTheme="minorEastAsia"/>
      <w:color w:val="1C3557" w:themeColor="text2"/>
      <w:kern w:val="0"/>
      <w:sz w:val="24"/>
      <w:szCs w:val="24"/>
      <w14:ligatures w14:val="none"/>
    </w:rPr>
  </w:style>
  <w:style w:type="paragraph" w:styleId="IntenseQuote">
    <w:name w:val="Intense Quote"/>
    <w:basedOn w:val="Normal"/>
    <w:next w:val="Normal"/>
    <w:link w:val="IntenseQuoteChar"/>
    <w:uiPriority w:val="30"/>
    <w:rsid w:val="00F95651"/>
    <w:pPr>
      <w:spacing w:before="100" w:beforeAutospacing="1" w:after="240" w:line="240" w:lineRule="auto"/>
      <w:ind w:left="720"/>
      <w:jc w:val="center"/>
    </w:pPr>
    <w:rPr>
      <w:rFonts w:asciiTheme="majorHAnsi" w:hAnsiTheme="majorHAnsi" w:eastAsiaTheme="majorEastAsia" w:cstheme="majorBidi"/>
      <w:color w:val="1C3557" w:themeColor="text2"/>
      <w:spacing w:val="-6"/>
      <w:kern w:val="0"/>
      <w:sz w:val="32"/>
      <w:szCs w:val="32"/>
      <w14:ligatures w14:val="none"/>
    </w:rPr>
  </w:style>
  <w:style w:type="character" w:styleId="IntenseQuoteChar" w:customStyle="1">
    <w:name w:val="Intense Quote Char"/>
    <w:basedOn w:val="DefaultParagraphFont"/>
    <w:link w:val="IntenseQuote"/>
    <w:uiPriority w:val="30"/>
    <w:rsid w:val="00F95651"/>
    <w:rPr>
      <w:rFonts w:asciiTheme="majorHAnsi" w:hAnsiTheme="majorHAnsi" w:eastAsiaTheme="majorEastAsia" w:cstheme="majorBidi"/>
      <w:color w:val="1C3557" w:themeColor="text2"/>
      <w:spacing w:val="-6"/>
      <w:kern w:val="0"/>
      <w:sz w:val="32"/>
      <w:szCs w:val="32"/>
      <w14:ligatures w14:val="none"/>
    </w:rPr>
  </w:style>
  <w:style w:type="character" w:styleId="SubtleEmphasis">
    <w:name w:val="Subtle Emphasis"/>
    <w:basedOn w:val="DefaultParagraphFont"/>
    <w:uiPriority w:val="19"/>
    <w:rsid w:val="00F95651"/>
    <w:rPr>
      <w:i/>
      <w:iCs/>
      <w:color w:val="969696" w:themeColor="text1" w:themeTint="A6"/>
    </w:rPr>
  </w:style>
  <w:style w:type="character" w:styleId="IntenseEmphasis">
    <w:name w:val="Intense Emphasis"/>
    <w:basedOn w:val="DefaultParagraphFont"/>
    <w:uiPriority w:val="21"/>
    <w:rsid w:val="00F95651"/>
    <w:rPr>
      <w:b/>
      <w:bCs/>
      <w:i/>
      <w:iCs/>
    </w:rPr>
  </w:style>
  <w:style w:type="character" w:styleId="SubtleReference">
    <w:name w:val="Subtle Reference"/>
    <w:basedOn w:val="DefaultParagraphFont"/>
    <w:uiPriority w:val="31"/>
    <w:rsid w:val="00F95651"/>
    <w:rPr>
      <w:smallCaps/>
      <w:color w:val="969696" w:themeColor="text1" w:themeTint="A6"/>
      <w:u w:val="none" w:color="AEAEAE" w:themeColor="text1" w:themeTint="80"/>
      <w:bdr w:val="none" w:color="auto" w:sz="0" w:space="0"/>
    </w:rPr>
  </w:style>
  <w:style w:type="character" w:styleId="IntenseReference">
    <w:name w:val="Intense Reference"/>
    <w:basedOn w:val="DefaultParagraphFont"/>
    <w:uiPriority w:val="32"/>
    <w:rsid w:val="00F95651"/>
    <w:rPr>
      <w:b/>
      <w:bCs/>
      <w:smallCaps/>
      <w:color w:val="1C3557" w:themeColor="text2"/>
      <w:u w:val="single"/>
    </w:rPr>
  </w:style>
  <w:style w:type="character" w:styleId="BookTitle">
    <w:name w:val="Book Title"/>
    <w:basedOn w:val="DefaultParagraphFont"/>
    <w:uiPriority w:val="33"/>
    <w:rsid w:val="00F95651"/>
    <w:rPr>
      <w:b/>
      <w:bCs/>
      <w:smallCaps/>
      <w:spacing w:val="10"/>
    </w:rPr>
  </w:style>
  <w:style w:type="paragraph" w:styleId="Revision">
    <w:name w:val="Revision"/>
    <w:hidden/>
    <w:uiPriority w:val="99"/>
    <w:semiHidden/>
    <w:rsid w:val="00914A2B"/>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3195">
      <w:bodyDiv w:val="1"/>
      <w:marLeft w:val="0"/>
      <w:marRight w:val="0"/>
      <w:marTop w:val="0"/>
      <w:marBottom w:val="0"/>
      <w:divBdr>
        <w:top w:val="none" w:sz="0" w:space="0" w:color="auto"/>
        <w:left w:val="none" w:sz="0" w:space="0" w:color="auto"/>
        <w:bottom w:val="none" w:sz="0" w:space="0" w:color="auto"/>
        <w:right w:val="none" w:sz="0" w:space="0" w:color="auto"/>
      </w:divBdr>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4210">
      <w:bodyDiv w:val="1"/>
      <w:marLeft w:val="0"/>
      <w:marRight w:val="0"/>
      <w:marTop w:val="0"/>
      <w:marBottom w:val="0"/>
      <w:divBdr>
        <w:top w:val="none" w:sz="0" w:space="0" w:color="auto"/>
        <w:left w:val="none" w:sz="0" w:space="0" w:color="auto"/>
        <w:bottom w:val="none" w:sz="0" w:space="0" w:color="auto"/>
        <w:right w:val="none" w:sz="0" w:space="0" w:color="auto"/>
      </w:divBdr>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oig.hhs.gov/fraud.asp." TargetMode="External"/><Relationship Id="rId17" Type="http://schemas.openxmlformats.org/officeDocument/2006/relationships/hyperlink" Target="mailto:empowerhcp@compliancehotline.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9829BF0FD0493D9CC8117A577D67C4"/>
        <w:category>
          <w:name w:val="General"/>
          <w:gallery w:val="placeholder"/>
        </w:category>
        <w:types>
          <w:type w:val="bbPlcHdr"/>
        </w:types>
        <w:behaviors>
          <w:behavior w:val="content"/>
        </w:behaviors>
        <w:guid w:val="{EFA8F3BA-3B81-4DEE-8CCE-4C1EF6654650}"/>
      </w:docPartPr>
      <w:docPartBody>
        <w:p xmlns:wp14="http://schemas.microsoft.com/office/word/2010/wordml" w:rsidR="00DC566B" w:rsidP="00702E0E" w:rsidRDefault="00702E0E" w14:paraId="4C3E277F" wp14:textId="77777777">
          <w:pPr>
            <w:pStyle w:val="A89829BF0FD0493D9CC8117A577D67C4"/>
          </w:pPr>
          <w:r w:rsidRPr="00E91223">
            <w:rPr>
              <w:rStyle w:val="PlaceholderText"/>
            </w:rPr>
            <w:t>Click or tap here to enter text.</w:t>
          </w:r>
        </w:p>
      </w:docPartBody>
    </w:docPart>
    <w:docPart>
      <w:docPartPr>
        <w:name w:val="FB8EB767DFCC4B74A04833A034A9EEDA"/>
        <w:category>
          <w:name w:val="General"/>
          <w:gallery w:val="placeholder"/>
        </w:category>
        <w:types>
          <w:type w:val="bbPlcHdr"/>
        </w:types>
        <w:behaviors>
          <w:behavior w:val="content"/>
        </w:behaviors>
        <w:guid w:val="{81ACE46F-B44B-46F4-A322-AB530282B99F}"/>
      </w:docPartPr>
      <w:docPartBody>
        <w:p xmlns:wp14="http://schemas.microsoft.com/office/word/2010/wordml" w:rsidR="00DC566B" w:rsidP="00702E0E" w:rsidRDefault="00702E0E" w14:paraId="4F14D7C8" wp14:textId="77777777">
          <w:pPr>
            <w:pStyle w:val="FB8EB767DFCC4B74A04833A034A9EEDA"/>
          </w:pPr>
          <w:r w:rsidRPr="00E91223">
            <w:rPr>
              <w:rStyle w:val="PlaceholderText"/>
            </w:rPr>
            <w:t>Click or tap here to enter text.</w:t>
          </w:r>
        </w:p>
      </w:docPartBody>
    </w:docPart>
    <w:docPart>
      <w:docPartPr>
        <w:name w:val="77AAD0CB28204EAC9EB12A538BCFE1A5"/>
        <w:category>
          <w:name w:val="General"/>
          <w:gallery w:val="placeholder"/>
        </w:category>
        <w:types>
          <w:type w:val="bbPlcHdr"/>
        </w:types>
        <w:behaviors>
          <w:behavior w:val="content"/>
        </w:behaviors>
        <w:guid w:val="{F863AF0A-5CC3-4682-893F-3A1D81251C81}"/>
      </w:docPartPr>
      <w:docPartBody>
        <w:p xmlns:wp14="http://schemas.microsoft.com/office/word/2010/wordml" w:rsidR="00DC566B" w:rsidP="00702E0E" w:rsidRDefault="00702E0E" w14:paraId="5362E849" wp14:textId="77777777">
          <w:pPr>
            <w:pStyle w:val="77AAD0CB28204EAC9EB12A538BCFE1A5"/>
          </w:pPr>
          <w:r w:rsidRPr="00E91223">
            <w:rPr>
              <w:rStyle w:val="PlaceholderText"/>
            </w:rPr>
            <w:t>Click or tap here to enter text.</w:t>
          </w:r>
        </w:p>
      </w:docPartBody>
    </w:docPart>
    <w:docPart>
      <w:docPartPr>
        <w:name w:val="C00BFED180374F829AC18BF07AB1364F"/>
        <w:category>
          <w:name w:val="General"/>
          <w:gallery w:val="placeholder"/>
        </w:category>
        <w:types>
          <w:type w:val="bbPlcHdr"/>
        </w:types>
        <w:behaviors>
          <w:behavior w:val="content"/>
        </w:behaviors>
        <w:guid w:val="{EBB345C1-1F5F-49DD-A121-2B1FDEE3BF0C}"/>
      </w:docPartPr>
      <w:docPartBody>
        <w:p xmlns:wp14="http://schemas.microsoft.com/office/word/2010/wordml" w:rsidR="00DC566B" w:rsidP="00702E0E" w:rsidRDefault="00702E0E" w14:paraId="5B951852" wp14:textId="77777777">
          <w:pPr>
            <w:pStyle w:val="C00BFED180374F829AC18BF07AB1364F"/>
          </w:pPr>
          <w:r w:rsidRPr="00E91223">
            <w:rPr>
              <w:rStyle w:val="PlaceholderText"/>
            </w:rPr>
            <w:t>Click or tap here to enter text.</w:t>
          </w:r>
        </w:p>
      </w:docPartBody>
    </w:docPart>
    <w:docPart>
      <w:docPartPr>
        <w:name w:val="B1E187C7F5764C31BEF24C5FF5BD3CB2"/>
        <w:category>
          <w:name w:val="General"/>
          <w:gallery w:val="placeholder"/>
        </w:category>
        <w:types>
          <w:type w:val="bbPlcHdr"/>
        </w:types>
        <w:behaviors>
          <w:behavior w:val="content"/>
        </w:behaviors>
        <w:guid w:val="{58AD6AEB-5951-47FE-917B-C4B7707B8C8F}"/>
      </w:docPartPr>
      <w:docPartBody>
        <w:p xmlns:wp14="http://schemas.microsoft.com/office/word/2010/wordml" w:rsidR="008E4964" w:rsidRDefault="00C95F71" w14:paraId="2946BB5D" wp14:textId="77777777">
          <w:pPr>
            <w:pStyle w:val="B1E187C7F5764C31BEF24C5FF5BD3CB2"/>
          </w:pPr>
          <w:r w:rsidRPr="00E91223">
            <w:rPr>
              <w:rStyle w:val="PlaceholderText"/>
            </w:rPr>
            <w:t>Click or tap here to enter text.</w:t>
          </w:r>
        </w:p>
      </w:docPartBody>
    </w:docPart>
    <w:docPart>
      <w:docPartPr>
        <w:name w:val="318F6425473E41DD835FC6060E30FCC5"/>
        <w:category>
          <w:name w:val="General"/>
          <w:gallery w:val="placeholder"/>
        </w:category>
        <w:types>
          <w:type w:val="bbPlcHdr"/>
        </w:types>
        <w:behaviors>
          <w:behavior w:val="content"/>
        </w:behaviors>
        <w:guid w:val="{332AD38F-065C-4784-91D6-0C5766D220B8}"/>
      </w:docPartPr>
      <w:docPartBody>
        <w:p xmlns:wp14="http://schemas.microsoft.com/office/word/2010/wordml" w:rsidR="008E4964" w:rsidRDefault="00C95F71" w14:paraId="46E69C4A" wp14:textId="77777777">
          <w:pPr>
            <w:pStyle w:val="318F6425473E41DD835FC6060E30FCC5"/>
          </w:pPr>
          <w:r w:rsidRPr="00E912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E"/>
    <w:rsid w:val="0003147F"/>
    <w:rsid w:val="00050D8A"/>
    <w:rsid w:val="000E225D"/>
    <w:rsid w:val="000F0C93"/>
    <w:rsid w:val="000F68A2"/>
    <w:rsid w:val="00100E78"/>
    <w:rsid w:val="00155F5B"/>
    <w:rsid w:val="00207888"/>
    <w:rsid w:val="00215993"/>
    <w:rsid w:val="002755C4"/>
    <w:rsid w:val="002C63A4"/>
    <w:rsid w:val="00314E60"/>
    <w:rsid w:val="00332403"/>
    <w:rsid w:val="00341966"/>
    <w:rsid w:val="00377D7D"/>
    <w:rsid w:val="003D0C92"/>
    <w:rsid w:val="00421CC1"/>
    <w:rsid w:val="00423D79"/>
    <w:rsid w:val="00426CEB"/>
    <w:rsid w:val="005A3B16"/>
    <w:rsid w:val="005B1757"/>
    <w:rsid w:val="005E338A"/>
    <w:rsid w:val="005F2CCF"/>
    <w:rsid w:val="006579F4"/>
    <w:rsid w:val="006B6BD6"/>
    <w:rsid w:val="006F23B3"/>
    <w:rsid w:val="00701706"/>
    <w:rsid w:val="00702E0E"/>
    <w:rsid w:val="00797E78"/>
    <w:rsid w:val="007B16C0"/>
    <w:rsid w:val="00862C62"/>
    <w:rsid w:val="00863CE2"/>
    <w:rsid w:val="00880E1F"/>
    <w:rsid w:val="0088522E"/>
    <w:rsid w:val="008E4964"/>
    <w:rsid w:val="00982C2D"/>
    <w:rsid w:val="009A653B"/>
    <w:rsid w:val="009C43AB"/>
    <w:rsid w:val="009E6E7C"/>
    <w:rsid w:val="00A16987"/>
    <w:rsid w:val="00AD1729"/>
    <w:rsid w:val="00B06237"/>
    <w:rsid w:val="00B41A7B"/>
    <w:rsid w:val="00BC27F0"/>
    <w:rsid w:val="00C34B3C"/>
    <w:rsid w:val="00C4531C"/>
    <w:rsid w:val="00C54F5B"/>
    <w:rsid w:val="00C74FA1"/>
    <w:rsid w:val="00C95F71"/>
    <w:rsid w:val="00D253C4"/>
    <w:rsid w:val="00D42CB7"/>
    <w:rsid w:val="00D52418"/>
    <w:rsid w:val="00D52B3E"/>
    <w:rsid w:val="00D70F10"/>
    <w:rsid w:val="00DC256A"/>
    <w:rsid w:val="00DC566B"/>
    <w:rsid w:val="00DD55FC"/>
    <w:rsid w:val="00DE2129"/>
    <w:rsid w:val="00EB215C"/>
    <w:rsid w:val="00EB4CF4"/>
    <w:rsid w:val="00EE2335"/>
    <w:rsid w:val="00F2059E"/>
    <w:rsid w:val="00F223E5"/>
    <w:rsid w:val="00FA33CE"/>
    <w:rsid w:val="00FB3000"/>
    <w:rsid w:val="00FB5C55"/>
    <w:rsid w:val="00FD1596"/>
    <w:rsid w:val="00FD4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2E0E"/>
    <w:rPr>
      <w:color w:val="666666"/>
    </w:rPr>
  </w:style>
  <w:style w:type="paragraph" w:customStyle="1" w:styleId="B1E187C7F5764C31BEF24C5FF5BD3CB2">
    <w:name w:val="B1E187C7F5764C31BEF24C5FF5BD3CB2"/>
  </w:style>
  <w:style w:type="paragraph" w:customStyle="1" w:styleId="318F6425473E41DD835FC6060E30FCC5">
    <w:name w:val="318F6425473E41DD835FC6060E30FCC5"/>
  </w:style>
  <w:style w:type="paragraph" w:customStyle="1" w:styleId="A89829BF0FD0493D9CC8117A577D67C4">
    <w:name w:val="A89829BF0FD0493D9CC8117A577D67C4"/>
    <w:rsid w:val="00702E0E"/>
  </w:style>
  <w:style w:type="paragraph" w:customStyle="1" w:styleId="FB8EB767DFCC4B74A04833A034A9EEDA">
    <w:name w:val="FB8EB767DFCC4B74A04833A034A9EEDA"/>
    <w:rsid w:val="00702E0E"/>
  </w:style>
  <w:style w:type="paragraph" w:customStyle="1" w:styleId="77AAD0CB28204EAC9EB12A538BCFE1A5">
    <w:name w:val="77AAD0CB28204EAC9EB12A538BCFE1A5"/>
    <w:rsid w:val="00702E0E"/>
  </w:style>
  <w:style w:type="paragraph" w:customStyle="1" w:styleId="C00BFED180374F829AC18BF07AB1364F">
    <w:name w:val="C00BFED180374F829AC18BF07AB1364F"/>
    <w:rsid w:val="00702E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thm15="http://schemas.microsoft.com/office/thememl/2012/main" name="Theme1">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c5f2f90251d19b78a37ba5b86a0ebd75">
  <xsd:schema xmlns:xsd="http://www.w3.org/2001/XMLSchema" xmlns:xs="http://www.w3.org/2001/XMLSchema" xmlns:p="http://schemas.microsoft.com/office/2006/metadata/properties" xmlns:ns2="af5b6f20-169e-4482-8956-6e47dc6efb5e" targetNamespace="http://schemas.microsoft.com/office/2006/metadata/properties" ma:root="true" ma:fieldsID="61a3222be695f4bcd2f629a890c958e3"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2.xml><?xml version="1.0" encoding="utf-8"?>
<ds:datastoreItem xmlns:ds="http://schemas.openxmlformats.org/officeDocument/2006/customXml" ds:itemID="{AD5A7979-A5CD-410D-8B2F-ADC785209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B92FB9-6043-433A-9143-98FF8AE71C1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CA352AB-7DB9-40CC-B0F2-01459E94EE6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Ashley Hops</dc:creator>
  <keywords/>
  <dc:description/>
  <lastModifiedBy>Nicole Archer</lastModifiedBy>
  <revision>38</revision>
  <dcterms:created xsi:type="dcterms:W3CDTF">2026-03-16T12:45:00.0000000Z</dcterms:created>
  <dcterms:modified xsi:type="dcterms:W3CDTF">2026-05-21T12:49:52.0734995Z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