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76C98" w:rsidR="00457B65" w:rsidP="00C76C98" w:rsidRDefault="00103A55" w14:paraId="018CE3EA" w14:textId="482056BD">
      <w:pPr>
        <w:ind w:left="2880" w:firstLine="720"/>
      </w:pPr>
      <w:r>
        <w:rPr>
          <w:noProof/>
        </w:rPr>
        <mc:AlternateContent>
          <mc:Choice Requires="wps">
            <w:drawing>
              <wp:anchor distT="0" distB="0" distL="0" distR="0" simplePos="0" relativeHeight="251658240" behindDoc="0" locked="0" layoutInCell="1" allowOverlap="1" wp14:anchorId="4CD849B7" wp14:editId="2090C9F9">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shape id="Graphic 5" style="position:absolute;margin-left:31.1pt;margin-top:100.95pt;width:6.15pt;height:632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4vChLgIAAMMEAAAOAAAAZHJzL2Uyb0RvYy54bWysVE2P2yAQvVfqf0DcGztWmg8rzmq70VaV VtuVNlXPBOPYKmYokNj59x2wyVrtqVUvMHgew5s3M97e9a0kF2FsA6qg81lKiVAcykadCvrt8Phh TYl1TJVMghIFvQpL73bv3207nYsMapClMASDKJt3uqC1czpPEstr0TI7Ay0UOiswLXN4NKekNKzD 6K1MsjRdJh2YUhvgwlr8uh+cdBfiV5Xg7mtVWeGILChyc2E1YT36NdltWX4yTNcNH2mwf2DRskbh o7dQe+YYOZvmj1Btww1YqNyMQ5tAVTVchBwwm3n6WzavNdMi5ILiWH2Tyf6/sPz58qpfjKdu9RPw HxYVSTpt85vHH+yI6SvTeiwSJ31Q8XpTUfSOcPy4Ws8XK0o4etZptpwvNl7lhOXxMj9b91lACMQu T9YNRSijxepo8V5F02ApfRFlKKKjBItoKMEiHociaub8Pc/Om6TDdkznyxSrXiOTLP24WKWhRi1c xAEC0PksIiymglTfIFJNoRhsgoq+uOsQbsD4B7NNNqYeEXEfkJOH/xIeGhd5xnhcghWDyj75IPdN EMRNJbcgm/KxkTIU3ZyOD9KQC0Nt79f7zf7TSHkCC/0wtIBvhiOU1xdDOpyagtqfZ2YEJfKLwrb0 IxYNE41jNIyTDxAGMYhvrDv035nRRKNZUIcd9Ayx6VkeewP5e8CA9TcV3J8dVI1vnMBtYDQecFJC /uNU+1GcngPq7d+z+wUAAP//AwBQSwMEFAAGAAgAAAAhAGhp4rXiAAAACgEAAA8AAABkcnMvZG93 bnJldi54bWxMj8FOwzAQRO9I/IO1SNyoU9OGNsSpEFKLgHJoqcTVSZYkEK+j2E0DX89yguNqnmbe pqvRtmLA3jeONEwnEQikwpUNVRoOr+urBQgfDJWmdYQavtDDKjs/S01SuhPtcNiHSnAJ+cRoqEPo Eil9UaM1fuI6JM7eXW9N4LOvZNmbE5fbVqooiqU1DfFCbTq8r7H43B+thrfNZqvUS95979aH7fPw cf34tHjQ+vJivLsFEXAMfzD86rM6ZOyUuyOVXrQaYqWY1KCi6RIEAzezOYicwVk8X4LMUvn/hewH AAD//wMAUEsBAi0AFAAGAAgAAAAhALaDOJL+AAAA4QEAABMAAAAAAAAAAAAAAAAAAAAAAFtDb250 ZW50X1R5cGVzXS54bWxQSwECLQAUAAYACAAAACEAOP0h/9YAAACUAQAACwAAAAAAAAAAAAAAAAAv AQAAX3JlbHMvLnJlbHNQSwECLQAUAAYACAAAACEA4eLwoS4CAADDBAAADgAAAAAAAAAAAAAAAAAu AgAAZHJzL2Uyb0RvYy54bWxQSwECLQAUAAYACAAAACEAaGniteIAAAAKAQAADwAAAAAAAAAAAAAA AACIBAAAZHJzL2Rvd25yZXYueG1sUEsFBgAAAAAEAAQA8wAAAJcFAAAAAA== " w14:anchorId="2B85E29D">
                <v:path arrowok="t"/>
                <w10:wrap anchorx="page" anchory="page"/>
              </v:shape>
            </w:pict>
          </mc:Fallback>
        </mc:AlternateContent>
      </w:r>
    </w:p>
    <w:p w:rsidR="006C1ADA" w:rsidP="003D0B8F" w:rsidRDefault="006C1ADA" w14:paraId="1510478D" w14:textId="77777777">
      <w:pPr>
        <w:ind w:left="7200" w:firstLine="720"/>
      </w:pPr>
    </w:p>
    <w:p w:rsidR="006C1ADA" w:rsidP="008523A8" w:rsidRDefault="006C1ADA" w14:paraId="2C95A0E6" w14:textId="2F27BAF2"/>
    <w:p w:rsidR="00217E4B" w:rsidRDefault="00103A55" w14:paraId="034A7123" w14:textId="77777777">
      <w:r>
        <w:rPr>
          <w:noProof/>
        </w:rPr>
        <mc:AlternateContent>
          <mc:Choice Requires="wps">
            <w:drawing>
              <wp:anchor distT="0" distB="0" distL="0" distR="0" simplePos="0" relativeHeight="251658241" behindDoc="0" locked="0" layoutInCell="1" allowOverlap="1" wp14:anchorId="4911A0A0" wp14:editId="444C05DF">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arto="http://schemas.microsoft.com/office/word/2006/arto">
            <w:pict>
              <v:shape id="Graphic 6" style="position:absolute;margin-left:31pt;margin-top:741.4pt;width:6.35pt;height:14.5pt;z-index:2516515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92MLAIAAL8EAAAOAAAAZHJzL2Uyb0RvYy54bWysVMtu2zAQvBfoPxC815L8SBzBclA4SFEg SAPERc80RVlCKS5L0pb8911SoiO0pxS9SEtxuJyd2dXmvm8lOQtjG1AFzWYpJUJxKBt1LOj3/eOn NSXWMVUyCUoU9CIsvd9+/LDpdC7mUIMshSGYRNm80wWtndN5klhei5bZGWihcLMC0zKHS3NMSsM6 zN7KZJ6mN0kHptQGuLAWvz4Mm3Qb8leV4O5bVVnhiCwocnPhacLz4J/JdsPyo2G6bvhIg/0Di5Y1 Ci+9pnpgjpGTaf5K1TbcgIXKzTi0CVRVw0WoAavJ0j+qea2ZFqEWFMfqq0z2/6Xlz+dX/WI8dauf gP+0qEjSaZtfd/zCjpi+Mq3HInHSBxUvVxVF7wjHj+t0sVhRwnEnWy+X85UXOWF5PMtP1n0REPKw 85N1gwdljFgdI96rGBp00nsog4eOEvTQUIIeHgYPNXP+nCfnQ9Lh7Wl2k6LpdSCSrdLgUAtnsYeA c76GiIqFINM3iFRTKOaaoOJefOuQbsBk68Xt3XIsPALiewBO7n0fOjQtsozpuAQrBol95UHrqxqI m+ptQTblYyNlMNwcDztpyJmhsNlusVrdjownsNALg/2+EQ5QXl4M6XBiCmp/nZgRlMivClvSj1cM TAwOMTBO7iAMYZDeWLfvfzCjicawoA675xliw7M8Ngby94AB608q+HxyUDW+awK3gdG4wCkJ9Y8T 7cdwug6ot//O9jcAAAD//wMAUEsDBBQABgAIAAAAIQCe/TNL3wAAAAsBAAAPAAAAZHJzL2Rvd25y ZXYueG1sTI/BTsMwEETvSPyDtUjcqJO0tFGIUyGknhACWsrZiZc4arxOY7cNf89yguPOjmbelOvJ 9eKMY+g8KUhnCQikxpuOWgUfu81dDiJETUb3nlDBNwZYV9dXpS6Mv9A7nrexFRxCodAKbIxDIWVo LDodZn5A4t+XH52OfI6tNKO+cLjrZZYkS+l0R9xg9YBPFpvD9uQULI/D7u0wz14+n+vjfm5fNxFp r9TtzfT4ACLiFP/M8IvP6FAxU+1PZILoOSPjKZH1RZ7xBnasFisQNSv3aZqDrEr5f0P1AwAA//8D AFBLAQItABQABgAIAAAAIQC2gziS/gAAAOEBAAATAAAAAAAAAAAAAAAAAAAAAABbQ29udGVudF9U eXBlc10ueG1sUEsBAi0AFAAGAAgAAAAhADj9If/WAAAAlAEAAAsAAAAAAAAAAAAAAAAALwEAAF9y ZWxzLy5yZWxzUEsBAi0AFAAGAAgAAAAhACcD3YwsAgAAvwQAAA4AAAAAAAAAAAAAAAAALgIAAGRy cy9lMm9Eb2MueG1sUEsBAi0AFAAGAAgAAAAhAJ79M0vfAAAACwEAAA8AAAAAAAAAAAAAAAAAhgQA AGRycy9kb3ducmV2LnhtbFBLBQYAAAAABAAEAPMAAACSBQAAAAA= " w14:anchorId="43F36A1F">
                <v:path arrowok="t"/>
                <w10:wrap anchorx="page" anchory="page"/>
              </v:shape>
            </w:pict>
          </mc:Fallback>
        </mc:AlternateContent>
      </w:r>
    </w:p>
    <w:p w:rsidR="00217E4B" w:rsidRDefault="00217E4B" w14:paraId="59E2F1D1" w14:textId="77777777"/>
    <w:p w:rsidR="00C76C98" w:rsidRDefault="00C76C98" w14:paraId="7263B38F" w14:textId="1C521C63"/>
    <w:p w:rsidR="00C76C98" w:rsidRDefault="00C76C98" w14:paraId="75EC58D3" w14:textId="6A888797"/>
    <w:p w:rsidR="00C76C98" w:rsidRDefault="00351DF7" w14:paraId="07189BCE" w14:textId="1517C9D3">
      <w:r>
        <w:rPr>
          <w:noProof/>
        </w:rPr>
        <w:drawing>
          <wp:anchor distT="0" distB="0" distL="114300" distR="114300" simplePos="0" relativeHeight="251659268" behindDoc="1" locked="0" layoutInCell="1" allowOverlap="1" wp14:anchorId="51975C7E" wp14:editId="4CA65E8C">
            <wp:simplePos x="0" y="0"/>
            <wp:positionH relativeFrom="page">
              <wp:align>center</wp:align>
            </wp:positionH>
            <wp:positionV relativeFrom="paragraph">
              <wp:posOffset>200025</wp:posOffset>
            </wp:positionV>
            <wp:extent cx="3591271" cy="3591271"/>
            <wp:effectExtent l="0" t="0" r="9525" b="9525"/>
            <wp:wrapNone/>
            <wp:docPr id="1345122092" name="Picture 10"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22092" name="Picture 10" descr="A logo for a clinic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91271" cy="3591271"/>
                    </a:xfrm>
                    <a:prstGeom prst="rect">
                      <a:avLst/>
                    </a:prstGeom>
                  </pic:spPr>
                </pic:pic>
              </a:graphicData>
            </a:graphic>
          </wp:anchor>
        </w:drawing>
      </w:r>
    </w:p>
    <w:p w:rsidR="00C76C98" w:rsidRDefault="00C76C98" w14:paraId="561DD8C5" w14:textId="351FAE08"/>
    <w:p w:rsidR="00C76C98" w:rsidRDefault="00C76C98" w14:paraId="5211DA7A" w14:textId="18503E88"/>
    <w:p w:rsidR="00C76C98" w:rsidRDefault="00C76C98" w14:paraId="11F75D27" w14:textId="1A09C222"/>
    <w:p w:rsidR="00C76C98" w:rsidRDefault="00C76C98" w14:paraId="59BD6B0C" w14:textId="12B19BC4"/>
    <w:p w:rsidR="00C76C98" w:rsidRDefault="00351DF7" w14:paraId="52C088F2" w14:textId="3CB3D03C">
      <w:r>
        <w:rPr>
          <w:noProof/>
        </w:rPr>
        <w:t>`</w:t>
      </w:r>
    </w:p>
    <w:p w:rsidR="00C76C98" w:rsidRDefault="00C76C98" w14:paraId="3F5280BC" w14:textId="031F449A"/>
    <w:p w:rsidR="00C76C98" w:rsidRDefault="00C76C98" w14:paraId="5B217773" w14:textId="7044EA39"/>
    <w:p w:rsidR="00C76C98" w:rsidRDefault="00C76C98" w14:paraId="2DF057BC" w14:textId="5C9ECAD1"/>
    <w:p w:rsidR="00C76C98" w:rsidRDefault="00C76C98" w14:paraId="7862A2C8" w14:textId="252B57E8"/>
    <w:p w:rsidR="00C76C98" w:rsidRDefault="00C76C98" w14:paraId="7B0BCA8A" w14:textId="77777777"/>
    <w:p w:rsidR="00C76C98" w:rsidRDefault="00C76C98" w14:paraId="0E6601F4" w14:textId="203B2AA0"/>
    <w:p w:rsidR="00C76C98" w:rsidRDefault="00C76C98" w14:paraId="7A659DD1" w14:textId="28EC7084"/>
    <w:p w:rsidR="00FE6FC1" w:rsidRDefault="00881A3D" w14:paraId="27645343" w14:textId="2C272384">
      <w:r>
        <w:rPr>
          <w:noProof/>
        </w:rPr>
        <mc:AlternateContent>
          <mc:Choice Requires="wps">
            <w:drawing>
              <wp:anchor distT="0" distB="0" distL="114300" distR="114300" simplePos="0" relativeHeight="251658243" behindDoc="1" locked="0" layoutInCell="1" allowOverlap="1" wp14:anchorId="3F15D7E3" wp14:editId="3D7344FF">
                <wp:simplePos x="0" y="0"/>
                <wp:positionH relativeFrom="page">
                  <wp:align>center</wp:align>
                </wp:positionH>
                <wp:positionV relativeFrom="paragraph">
                  <wp:posOffset>726309</wp:posOffset>
                </wp:positionV>
                <wp:extent cx="1602740" cy="361315"/>
                <wp:effectExtent l="0" t="0" r="0" b="635"/>
                <wp:wrapTight wrapText="bothSides">
                  <wp:wrapPolygon edited="0">
                    <wp:start x="0" y="0"/>
                    <wp:lineTo x="0" y="20499"/>
                    <wp:lineTo x="21309" y="20499"/>
                    <wp:lineTo x="21309"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602740" cy="361315"/>
                        </a:xfrm>
                        <a:prstGeom prst="rect">
                          <a:avLst/>
                        </a:prstGeom>
                        <a:solidFill>
                          <a:schemeClr val="lt1"/>
                        </a:solidFill>
                        <a:ln w="6350">
                          <a:noFill/>
                        </a:ln>
                      </wps:spPr>
                      <wps:txbx>
                        <w:txbxContent>
                          <w:p w:rsidRPr="00D60D34" w:rsidR="002D3797" w:rsidP="002D3797" w:rsidRDefault="004D17AE" w14:paraId="37350731" w14:textId="1B1F9283">
                            <w:pPr>
                              <w:rPr>
                                <w:b/>
                                <w:bCs/>
                                <w:color w:val="467C9D" w:themeColor="accent1"/>
                                <w:sz w:val="28"/>
                                <w:szCs w:val="28"/>
                              </w:rPr>
                            </w:pPr>
                            <w:r>
                              <w:rPr>
                                <w:b/>
                                <w:bCs/>
                                <w:color w:val="467C9D" w:themeColor="accent1"/>
                                <w:sz w:val="28"/>
                                <w:szCs w:val="28"/>
                              </w:rPr>
                              <w:t xml:space="preserve">Date: 00.00.2026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F15D7E3">
                <v:stroke joinstyle="miter"/>
                <v:path gradientshapeok="t" o:connecttype="rect"/>
              </v:shapetype>
              <v:shape id="Text Box 14" style="position:absolute;left:0;text-align:left;margin-left:0;margin-top:57.2pt;width:126.2pt;height:28.45pt;z-index:-25165823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oI2YKwIAAFQEAAAOAAAAZHJzL2Uyb0RvYy54bWysVEtv2zAMvg/YfxB0X2zn1c6IU2QpMgwI 2gLp0LMiS4kBWdQkJXb260fJzmPdTsMuMilSH8mPpGcPba3IUVhXgS5oNkgpEZpDWeldQb+/rj7d U+I80yVToEVBT8LRh/nHD7PG5GIIe1ClsARBtMsbU9C99yZPEsf3omZuAEZoNEqwNfOo2l1SWtYg eq2SYZpOkwZsaSxw4RzePnZGOo/4Ugrun6V0whNVUMzNx9PGcxvOZD5j+c4ys694nwb7hyxqVmkM eoF6ZJ6Rg63+gKorbsGB9AMOdQJSVlzEGrCaLH1XzWbPjIi1IDnOXGhy/w+WPx035sUS336BFhsY CGmMyx1ehnpaaevwxUwJ2pHC04U20XrCw6NpOrwbo4mjbTTNRtkkwCTX18Y6/1VATYJQUIttiWyx 49r5zvXsEoI5UFW5qpSKShgFsVSWHBk2UfmYI4L/5qU0aQo6HU3SCKwhPO+QlcZcrjUFybfbti90 C+UJ67fQjYYzfFVhkmvm/AuzOAtYF863f8ZDKsAg0EuU7MH+/Nt98McWoZWSBmeroO7HgVlBifqm sXmfs3Ggy0dlPLkbomJvLdtbiz7US8DKM9wkw6MY/L06i9JC/YZrsAhR0cQ0x9gF9Wdx6buJxzXi YrGITjh+hvm13hgeoAPToQWv7Ruzpu+Txw4/wXkKWf6uXZ1veKlhcfAgq9jLQHDHas87jm6chn7N wm7c6tHr+jOY/wIAAP//AwBQSwMEFAAGAAgAAAAhACEUpcffAAAACAEAAA8AAABkcnMvZG93bnJl di54bWxMj0tPwzAQhO9I/Adrkbig1nm0FIU4FUI8pN5oCoibGy9JRLyOYjcJ/57lBLfdmdXsN/l2 tp0YcfCtIwXxMgKBVDnTUq3gUD4ubkD4oMnozhEq+EYP2+L8LNeZcRO94LgPteAQ8plW0ITQZ1L6 qkGr/dL1SOx9usHqwOtQSzPoicNtJ5MoupZWt8QfGt3jfYPV1/5kFXxc1e87Pz+9Tuk67R+ex3Lz ZkqlLi/mu1sQAefwdwy/+IwOBTMd3YmMF50CLhJYjVcrEGwn64SHIyubOAVZ5PJ/geIHAAD//wMA UEsBAi0AFAAGAAgAAAAhALaDOJL+AAAA4QEAABMAAAAAAAAAAAAAAAAAAAAAAFtDb250ZW50X1R5 cGVzXS54bWxQSwECLQAUAAYACAAAACEAOP0h/9YAAACUAQAACwAAAAAAAAAAAAAAAAAvAQAAX3Jl bHMvLnJlbHNQSwECLQAUAAYACAAAACEAwaCNmCsCAABUBAAADgAAAAAAAAAAAAAAAAAuAgAAZHJz L2Uyb0RvYy54bWxQSwECLQAUAAYACAAAACEAIRSlx98AAAAIAQAADwAAAAAAAAAAAAAAAACFBAAA ZHJzL2Rvd25yZXYueG1sUEsFBgAAAAAEAAQA8wAAAJEFAAAAAA== ">
                <v:textbox>
                  <w:txbxContent>
                    <w:p w:rsidRPr="00D60D34" w:rsidR="002D3797" w:rsidP="002D3797" w:rsidRDefault="004D17AE" w14:paraId="37350731" w14:textId="1B1F9283">
                      <w:pPr>
                        <w:rPr>
                          <w:b/>
                          <w:bCs/>
                          <w:color w:val="467C9D" w:themeColor="accent1"/>
                          <w:sz w:val="28"/>
                          <w:szCs w:val="28"/>
                        </w:rPr>
                      </w:pPr>
                      <w:r>
                        <w:rPr>
                          <w:b/>
                          <w:bCs/>
                          <w:color w:val="467C9D" w:themeColor="accent1"/>
                          <w:sz w:val="28"/>
                          <w:szCs w:val="28"/>
                        </w:rPr>
                        <w:t xml:space="preserve">Date: 00.00.2026</w:t>
                      </w:r>
                    </w:p>
                  </w:txbxContent>
                </v:textbox>
                <w10:wrap type="tight" anchorx="page"/>
              </v:shape>
            </w:pict>
          </mc:Fallback>
        </mc:AlternateContent>
      </w:r>
      <w:r>
        <w:rPr>
          <w:noProof/>
          <w:sz w:val="24"/>
        </w:rPr>
        <mc:AlternateContent>
          <mc:Choice Requires="wps">
            <w:drawing>
              <wp:anchor distT="0" distB="0" distL="114300" distR="114300" simplePos="0" relativeHeight="251658242" behindDoc="1" locked="0" layoutInCell="1" allowOverlap="1" wp14:anchorId="6DA11CC9" wp14:editId="537D2956">
                <wp:simplePos x="0" y="0"/>
                <wp:positionH relativeFrom="page">
                  <wp:align>center</wp:align>
                </wp:positionH>
                <wp:positionV relativeFrom="paragraph">
                  <wp:posOffset>13970</wp:posOffset>
                </wp:positionV>
                <wp:extent cx="4832985" cy="617220"/>
                <wp:effectExtent l="0" t="0" r="5715" b="0"/>
                <wp:wrapTight wrapText="bothSides">
                  <wp:wrapPolygon edited="0">
                    <wp:start x="0" y="0"/>
                    <wp:lineTo x="0" y="20667"/>
                    <wp:lineTo x="21540" y="20667"/>
                    <wp:lineTo x="21540" y="0"/>
                    <wp:lineTo x="0" y="0"/>
                  </wp:wrapPolygon>
                </wp:wrapTight>
                <wp:docPr id="560862186" name="Text Box 12"/>
                <wp:cNvGraphicFramePr/>
                <a:graphic xmlns:a="http://schemas.openxmlformats.org/drawingml/2006/main">
                  <a:graphicData uri="http://schemas.microsoft.com/office/word/2010/wordprocessingShape">
                    <wps:wsp>
                      <wps:cNvSpPr txBox="1"/>
                      <wps:spPr>
                        <a:xfrm>
                          <a:off x="0" y="0"/>
                          <a:ext cx="4832985" cy="617220"/>
                        </a:xfrm>
                        <a:prstGeom prst="rect">
                          <a:avLst/>
                        </a:prstGeom>
                        <a:solidFill>
                          <a:schemeClr val="lt1"/>
                        </a:solidFill>
                        <a:ln w="6350">
                          <a:noFill/>
                        </a:ln>
                      </wps:spPr>
                      <wps:txbx>
                        <w:txbxContent>
                          <w:p w:rsidRPr="009D70DA" w:rsidR="00CA31C0" w:rsidP="00CA31C0" w:rsidRDefault="00CA31C0" w14:paraId="368BAB94" w14:textId="3AA99BD7">
                            <w:pPr>
                              <w:pStyle w:val="Title"/>
                              <w:spacing w:before="1"/>
                              <w:ind w:left="0"/>
                              <w:jc w:val="center"/>
                              <w:rPr>
                                <w:rFonts w:eastAsia="Lucida Sans"/>
                                <w:bCs w:val="0"/>
                                <w:i/>
                                <w:iCs/>
                                <w:color w:val="1C3557"/>
                                <w:w w:val="90"/>
                                <w:sz w:val="72"/>
                                <w:szCs w:val="72"/>
                              </w:rPr>
                            </w:pPr>
                            <w:r>
                              <w:rPr>
                                <w:rFonts w:eastAsia="Lucida Sans"/>
                                <w:bCs w:val="0"/>
                                <w:i/>
                                <w:iCs/>
                                <w:color w:val="1C3557"/>
                                <w:w w:val="90"/>
                                <w:sz w:val="72"/>
                                <w:szCs w:val="72"/>
                              </w:rPr>
                              <w:t xml:space="preserve">HIPAA Security Manual</w:t>
                            </w:r>
                          </w:p>
                          <w:p w:rsidR="00CA31C0" w:rsidP="00CA31C0" w:rsidRDefault="00CA31C0" w14:paraId="27421D3E" w14:textId="777777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style="position:absolute;left:0;text-align:left;margin-left:0;margin-top:1.1pt;width:380.55pt;height:48.6pt;z-index:-25165823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T2NHLwIAAFsEAAAOAAAAZHJzL2Uyb0RvYy54bWysVE1vGjEQvVfqf7B8LwsEErJiiSgRVSWU RCJVzsZrs5a8Htc27NJf37GXr6Q9Vb14x57xfLz3vNOHttZkL5xXYAo66PUpEYZDqcy2oD9el18m lPjATMk0GFHQg/D0Yfb507SxuRhCBboUjmAS4/PGFrQKweZZ5nklauZ7YIVBpwRXs4Bbt81KxxrM Xuts2O/fZg240jrgwns8feycdJbySyl4eJbSi0B0QbG3kFaX1k1cs9mU5VvHbKX4sQ32D13UTBks ek71yAIjO6f+SFUr7sCDDD0OdQZSKi7SDDjNoP9hmnXFrEizIDjenmHy/y8tf9qv7Ysjof0KLRIY AWmszz0exnla6er4xU4J+hHCwxk20QbC8XA0uRneT8aUcPTdDu6Gw4RrdrltnQ/fBNQkGgV1SEtC i+1XPmBFDD2FxGIetCqXSuu0iVIQC+3IniGJOqQe8ca7KG1Ig8Vvxv2U2EC83mXWBgtcZopWaDct UeXVvBsoDwiDg04h3vKlwl5XzIcX5lASODnKPDzjIjVgLThalFTgfv3tPMYjU+ilpEGJFdT/3DEn KNHfDXJ4PxiNoibTZjS+Q9iIu/Zsrj1mVy8AARjgg7I8mTE+6JMpHdRv+BrmsSq6mOFYu6DhZC5C J3x8TVzM5ykIVWhZWJm15TF1BDwy8dq+MWePdAUk+glOYmT5B9a62HjTwHwXQKpEacS5Q/UIPyo4 MX18bfGJXO9T1OWfMPsNAAD//wMAUEsDBBQABgAIAAAAIQD5jUnx3wAAAAUBAAAPAAAAZHJzL2Rv d25yZXYueG1sTI9LT8MwEITvSP0P1lbigqiTlLY0ZFMhxEPiRsND3Nx4SSLidRS7Sfj3mBM9jmY0 8022m0wrBupdYxkhXkQgiEurG64QXouHy2sQzivWqrVMCD/kYJfPzjKVajvyCw17X4lQwi5VCLX3 XSqlK2syyi1sRxy8L9sb5YPsK6l7NYZy08okitbSqIbDQq06uqup/N4fDcLnRfXx7KbHt3G5Wnb3 T0OxedcF4vl8ur0B4Wny/2H4ww/okAemgz2ydqJFCEc8QpKACOZmHccgDgjb7RXIPJOn9PkvAAAA //8DAFBLAQItABQABgAIAAAAIQC2gziS/gAAAOEBAAATAAAAAAAAAAAAAAAAAAAAAABbQ29udGVu dF9UeXBlc10ueG1sUEsBAi0AFAAGAAgAAAAhADj9If/WAAAAlAEAAAsAAAAAAAAAAAAAAAAALwEA AF9yZWxzLy5yZWxzUEsBAi0AFAAGAAgAAAAhAMJPY0cvAgAAWwQAAA4AAAAAAAAAAAAAAAAALgIA AGRycy9lMm9Eb2MueG1sUEsBAi0AFAAGAAgAAAAhAPmNSfHfAAAABQEAAA8AAAAAAAAAAAAAAAAA iQQAAGRycy9kb3ducmV2LnhtbFBLBQYAAAAABAAEAPMAAACVBQAAAAA= " w14:anchorId="6DA11CC9">
                <v:textbox>
                  <w:txbxContent>
                    <w:p w:rsidRPr="009D70DA" w:rsidR="00CA31C0" w:rsidP="00CA31C0" w:rsidRDefault="00CA31C0" w14:paraId="368BAB94" w14:textId="3AA99BD7">
                      <w:pPr>
                        <w:pStyle w:val="Title"/>
                        <w:spacing w:before="1"/>
                        <w:ind w:left="0"/>
                        <w:jc w:val="center"/>
                        <w:rPr>
                          <w:rFonts w:eastAsia="Lucida Sans"/>
                          <w:bCs w:val="0"/>
                          <w:i/>
                          <w:iCs/>
                          <w:color w:val="1C3557"/>
                          <w:w w:val="90"/>
                          <w:sz w:val="72"/>
                          <w:szCs w:val="72"/>
                        </w:rPr>
                      </w:pPr>
                      <w:r>
                        <w:rPr>
                          <w:rFonts w:eastAsia="Lucida Sans"/>
                          <w:bCs w:val="0"/>
                          <w:i/>
                          <w:iCs/>
                          <w:color w:val="1C3557"/>
                          <w:w w:val="90"/>
                          <w:sz w:val="72"/>
                          <w:szCs w:val="72"/>
                        </w:rPr>
                        <w:t xml:space="preserve">HIPAA Security Manual</w:t>
                      </w:r>
                    </w:p>
                    <w:p w:rsidR="00CA31C0" w:rsidP="00CA31C0" w:rsidRDefault="00CA31C0" w14:paraId="27421D3E" w14:textId="77777777">
                      <w:pPr>
                        <w:jc w:val="center"/>
                      </w:pPr>
                    </w:p>
                  </w:txbxContent>
                </v:textbox>
                <w10:wrap type="tight" anchorx="page"/>
              </v:shape>
            </w:pict>
          </mc:Fallback>
        </mc:AlternateContent>
      </w:r>
      <w:r>
        <w:rPr>
          <w:noProof/>
        </w:rPr>
        <mc:AlternateContent>
          <mc:Choice Requires="wps">
            <w:drawing>
              <wp:anchor distT="0" distB="0" distL="114300" distR="114300" simplePos="0" relativeHeight="251658244" behindDoc="1" locked="0" layoutInCell="1" allowOverlap="1" wp14:anchorId="7F30AB4F" wp14:editId="0928F049">
                <wp:simplePos x="0" y="0"/>
                <wp:positionH relativeFrom="page">
                  <wp:align>center</wp:align>
                </wp:positionH>
                <wp:positionV relativeFrom="paragraph">
                  <wp:posOffset>2453121</wp:posOffset>
                </wp:positionV>
                <wp:extent cx="5527040" cy="817880"/>
                <wp:effectExtent l="0" t="0" r="0" b="1270"/>
                <wp:wrapTight wrapText="bothSides">
                  <wp:wrapPolygon edited="0">
                    <wp:start x="0" y="0"/>
                    <wp:lineTo x="0" y="21130"/>
                    <wp:lineTo x="21516" y="21130"/>
                    <wp:lineTo x="21516" y="0"/>
                    <wp:lineTo x="0" y="0"/>
                  </wp:wrapPolygon>
                </wp:wrapTight>
                <wp:docPr id="676497865" name="Text Box 10"/>
                <wp:cNvGraphicFramePr/>
                <a:graphic xmlns:a="http://schemas.openxmlformats.org/drawingml/2006/main">
                  <a:graphicData uri="http://schemas.microsoft.com/office/word/2010/wordprocessingShape">
                    <wps:wsp>
                      <wps:cNvSpPr txBox="1"/>
                      <wps:spPr>
                        <a:xfrm>
                          <a:off x="0" y="0"/>
                          <a:ext cx="5527040" cy="817880"/>
                        </a:xfrm>
                        <a:prstGeom prst="rect">
                          <a:avLst/>
                        </a:prstGeom>
                        <a:solidFill>
                          <a:schemeClr val="lt1"/>
                        </a:solidFill>
                        <a:ln w="6350">
                          <a:noFill/>
                        </a:ln>
                      </wps:spPr>
                      <wps:txbx>
                        <w:txbxContent>
                          <w:p w:rsidRPr="004D17AE" w:rsidR="00D60D34" w:rsidP="00783573" w:rsidRDefault="00296748" w14:paraId="285253F8" w14:textId="4B75BB8B">
                            <w:pPr>
                              <w:spacing w:line="480" w:lineRule="auto"/>
                              <w:jc w:val="center"/>
                              <w:rPr>
                                <w:rFonts w:ascii="Arial" w:hAnsi="Arial" w:cs="Arial"/>
                                <w:color w:val="5E5E5E"/>
                              </w:rPr>
                            </w:pPr>
                            <w:r>
                              <w:rPr>
                                <w:rFonts w:ascii="Arial" w:hAnsi="Arial" w:cs="Arial"/>
                                <w:color w:val="5E5E5E"/>
                              </w:rPr>
                              <w:t xml:space="preserve">Security Officer:  </w:t>
                            </w:r>
                            <w:sdt>
                              <w:sdtPr>
                                <w:rPr>
                                  <w:rFonts w:ascii="Arial" w:hAnsi="Arial" w:cs="Arial"/>
                                  <w:color w:val="5E5E5E"/>
                                </w:rPr>
                                <w:id w:val="-1183355068"/>
                                <w:placeholder>
                                  <w:docPart w:val="DefaultPlaceholder_-1854013440"/>
                                </w:placeholder>
                              </w:sdtPr>
                              <w:sdtContent>
                                <w:sdt>
                                  <w:sdtPr>
                                    <w:rPr>
                                      <w:color w:val="5E5E5E"/>
                                      <w:u w:val="single"/>
                                    </w:rPr>
                                    <w:id w:val="1108394246"/>
                                    <w:placeholder>
                                      <w:docPart w:val="E67FB42C81464715AEA5A9A084287591"/>
                                    </w:placeholder>
                                    <w:showingPlcHdr/>
                                  </w:sdtPr>
                                  <w:sdtContent>
                                    <w:r>
                                      <w:rPr>
                                        <w:rStyle w:val="PlaceholderText"/>
                                        <w:u w:val="single"/>
                                      </w:rPr>
                                      <w:t>Click or tap here to enter text.</w:t>
                                    </w:r>
                                  </w:sdtContent>
                                </w:sdt>
                              </w:sdtContent>
                            </w:sdt>
                          </w:p>
                          <w:p w:rsidRPr="004D17AE" w:rsidR="003F0C4C" w:rsidP="00783573" w:rsidRDefault="0018360A" w14:paraId="796C0DEF" w14:textId="6D96FAD3">
                            <w:pPr>
                              <w:spacing w:line="480" w:lineRule="auto"/>
                              <w:jc w:val="center"/>
                              <w:rPr>
                                <w:rFonts w:ascii="Arial" w:hAnsi="Arial" w:cs="Arial"/>
                                <w:color w:val="5E5E5E"/>
                              </w:rPr>
                            </w:pPr>
                            <w:r>
                              <w:rPr>
                                <w:rFonts w:ascii="Arial" w:hAnsi="Arial" w:cs="Arial"/>
                                <w:color w:val="5E5E5E"/>
                              </w:rPr>
                              <w:t xml:space="preserve">Email:  </w:t>
                            </w:r>
                            <w:sdt>
                              <w:sdtPr>
                                <w:rPr>
                                  <w:rFonts w:ascii="Arial" w:hAnsi="Arial" w:cs="Arial"/>
                                  <w:color w:val="5E5E5E"/>
                                </w:rPr>
                                <w:id w:val="-1949541325"/>
                                <w:placeholder>
                                  <w:docPart w:val="8596092DF58F4CD69C478BCEDECA1D22"/>
                                </w:placeholder>
                                <w:showingPlcHdr/>
                              </w:sdtPr>
                              <w:sdtContent>
                                <w:r>
                                  <w:rPr>
                                    <w:rStyle w:val="PlaceholderText"/>
                                    <w:u w:val="single"/>
                                  </w:rPr>
                                  <w:t>Click or tap here to enter text.</w:t>
                                </w:r>
                              </w:sdtContent>
                            </w:sdt>
                            <w:r>
                              <w:rPr>
                                <w:rFonts w:ascii="Arial" w:hAnsi="Arial" w:cs="Arial"/>
                                <w:color w:val="5E5E5E"/>
                              </w:rPr>
                              <w:tab/>
                              <w:t xml:space="preserve">Telephone:  </w:t>
                            </w:r>
                            <w:sdt>
                              <w:sdtPr>
                                <w:rPr>
                                  <w:rFonts w:ascii="Arial" w:hAnsi="Arial" w:cs="Arial"/>
                                  <w:color w:val="5E5E5E"/>
                                </w:rPr>
                                <w:id w:val="-1981910496"/>
                                <w:placeholder>
                                  <w:docPart w:val="948E4424D9D54DC8891B716339F2B1BF"/>
                                </w:placeholder>
                                <w:showingPlcHdr/>
                              </w:sdt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style="position:absolute;left:0;text-align:left;margin-left:0;margin-top:193.15pt;width:435.2pt;height:64.4pt;z-index:-2516582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vUkCMAIAAFsEAAAOAAAAZHJzL2Uyb0RvYy54bWysVEuP2jAQvlfqf7B8LwkUFjYirCgrqkpo dyW22rNxbLDkeFzbkNBf37HDq9ueql6cGc94Ht83k+lDW2tyEM4rMCXt93JKhOFQKbMt6ffX5acJ JT4wUzENRpT0KDx9mH38MG1sIQawA10JRzCI8UVjS7oLwRZZ5vlO1Mz3wAqDRgmuZgFVt80qxxqM XutskOd3WQOusg648B5vHzsjnaX4UgoenqX0IhBdUqwtpNOlcxPPbDZlxdYxu1P8VAb7hypqpgwm vYR6ZIGRvVN/hKoVd+BBhh6HOgMpFRepB+ymn7/rZr1jVqReEBxvLzD5/xeWPx3W9sWR0H6BFgmM gDTWFx4vYz+tdHX8YqUE7Qjh8QKbaAPheDkaDcb5EE0cbZP+eDJJuGbX19b58FVATaJQUoe0JLTY YeUDZkTXs0tM5kGraqm0TkocBbHQjhwYkqhDqhFf/OalDWlKevd5lKfABuLzLrI2mODaU5RCu2mJ qko6OPe7geqIMDjoJsRbvlRY64r58MIcjgS2h2MenvGQGjAXnCRKduB+/u0++iNTaKWkwRErqf+x Z05Qor8Z5PC+P4yohaQMR+MBKu7Wsrm1mH29AASgjwtleRKjf9BnUTqo33Ab5jErmpjhmLuk4Swu Qjf4uE1czOfJCafQsrAya8tj6Ah4ZOK1fWPOnugKSPQTnIeRFe9Y63zjSwPzfQCpEqUR5w7VE/w4 wYnp07bFFbnVk9f1nzD7BQAA//8DAFBLAwQUAAYACAAAACEAimampeAAAAAIAQAADwAAAGRycy9k b3ducmV2LnhtbEyPS0+EQBCE7yb+h0mbeDHugMguQZqNMT6Svbn4iLdZpgUi00OYWcB/73jSY6Uq VV8V28X0YqLRdZYR4lUEgri2uuMG4aV6uMxAOK9Yq94yIXyTg215elKoXNuZn2na+0aEEna5Qmi9 H3IpXd2SUW5lB+LgfdrRKB/k2Eg9qjmUm15eRdFaGtVxWGjVQHct1V/7o0H4uGjed255fJ2TNBnu n6Zq86YrxPOz5fYGhKfF/4XhFz+gQxmYDvbI2okeIRzxCEm2TkAEO9tE1yAOCGmcxiDLQv4/UP4A AAD//wMAUEsBAi0AFAAGAAgAAAAhALaDOJL+AAAA4QEAABMAAAAAAAAAAAAAAAAAAAAAAFtDb250 ZW50X1R5cGVzXS54bWxQSwECLQAUAAYACAAAACEAOP0h/9YAAACUAQAACwAAAAAAAAAAAAAAAAAv AQAAX3JlbHMvLnJlbHNQSwECLQAUAAYACAAAACEAib1JAjACAABbBAAADgAAAAAAAAAAAAAAAAAu AgAAZHJzL2Uyb0RvYy54bWxQSwECLQAUAAYACAAAACEAimampeAAAAAIAQAADwAAAAAAAAAAAAAA AACKBAAAZHJzL2Rvd25yZXYueG1sUEsFBgAAAAAEAAQA8wAAAJcFAAAAAA== " w14:anchorId="7F30AB4F">
                <v:textbox>
                  <w:txbxContent>
                    <w:p w:rsidRPr="004D17AE" w:rsidR="00D60D34" w:rsidP="00783573" w:rsidRDefault="00296748" w14:paraId="285253F8" w14:textId="4B75BB8B">
                      <w:pPr>
                        <w:spacing w:line="480" w:lineRule="auto"/>
                        <w:jc w:val="center"/>
                        <w:rPr>
                          <w:rFonts w:ascii="Arial" w:hAnsi="Arial" w:cs="Arial"/>
                          <w:color w:val="5E5E5E"/>
                        </w:rPr>
                      </w:pPr>
                      <w:r>
                        <w:rPr>
                          <w:rFonts w:ascii="Arial" w:hAnsi="Arial" w:cs="Arial"/>
                          <w:color w:val="5E5E5E"/>
                        </w:rPr>
                        <w:t xml:space="preserve">Security Officer:  </w:t>
                      </w:r>
                      <w:sdt>
                        <w:sdtPr>
                          <w:rPr>
                            <w:rFonts w:ascii="Arial" w:hAnsi="Arial" w:cs="Arial"/>
                            <w:color w:val="5E5E5E"/>
                          </w:rPr>
                          <w:id w:val="-1183355068"/>
                          <w:placeholder>
                            <w:docPart w:val="DefaultPlaceholder_-1854013440"/>
                          </w:placeholder>
                        </w:sdtPr>
                        <w:sdtContent>
                          <w:sdt>
                            <w:sdtPr>
                              <w:rPr>
                                <w:color w:val="5E5E5E"/>
                                <w:u w:val="single"/>
                              </w:rPr>
                              <w:id w:val="1108394246"/>
                              <w:placeholder>
                                <w:docPart w:val="E67FB42C81464715AEA5A9A084287591"/>
                              </w:placeholder>
                              <w:showingPlcHdr/>
                            </w:sdtPr>
                            <w:sdtContent>
                              <w:r>
                                <w:rPr>
                                  <w:rStyle w:val="PlaceholderText"/>
                                  <w:u w:val="single"/>
                                </w:rPr>
                                <w:t>Click or tap here to enter text.</w:t>
                              </w:r>
                            </w:sdtContent>
                          </w:sdt>
                        </w:sdtContent>
                      </w:sdt>
                    </w:p>
                    <w:p w:rsidRPr="004D17AE" w:rsidR="003F0C4C" w:rsidP="00783573" w:rsidRDefault="0018360A" w14:paraId="796C0DEF" w14:textId="6D96FAD3">
                      <w:pPr>
                        <w:spacing w:line="480" w:lineRule="auto"/>
                        <w:jc w:val="center"/>
                        <w:rPr>
                          <w:rFonts w:ascii="Arial" w:hAnsi="Arial" w:cs="Arial"/>
                          <w:color w:val="5E5E5E"/>
                        </w:rPr>
                      </w:pPr>
                      <w:r>
                        <w:rPr>
                          <w:rFonts w:ascii="Arial" w:hAnsi="Arial" w:cs="Arial"/>
                          <w:color w:val="5E5E5E"/>
                        </w:rPr>
                        <w:t xml:space="preserve">Email:  </w:t>
                      </w:r>
                      <w:sdt>
                        <w:sdtPr>
                          <w:rPr>
                            <w:rFonts w:ascii="Arial" w:hAnsi="Arial" w:cs="Arial"/>
                            <w:color w:val="5E5E5E"/>
                          </w:rPr>
                          <w:id w:val="-1949541325"/>
                          <w:placeholder>
                            <w:docPart w:val="8596092DF58F4CD69C478BCEDECA1D22"/>
                          </w:placeholder>
                          <w:showingPlcHdr/>
                        </w:sdtPr>
                        <w:sdtContent>
                          <w:r>
                            <w:rPr>
                              <w:rStyle w:val="PlaceholderText"/>
                              <w:u w:val="single"/>
                            </w:rPr>
                            <w:t>Click or tap here to enter text.</w:t>
                          </w:r>
                        </w:sdtContent>
                      </w:sdt>
                      <w:r>
                        <w:rPr>
                          <w:rFonts w:ascii="Arial" w:hAnsi="Arial" w:cs="Arial"/>
                          <w:color w:val="5E5E5E"/>
                        </w:rPr>
                        <w:tab/>
                        <w:t xml:space="preserve">Telephone:  </w:t>
                      </w:r>
                      <w:sdt>
                        <w:sdtPr>
                          <w:rPr>
                            <w:rFonts w:ascii="Arial" w:hAnsi="Arial" w:cs="Arial"/>
                            <w:color w:val="5E5E5E"/>
                          </w:rPr>
                          <w:id w:val="-1981910496"/>
                          <w:placeholder>
                            <w:docPart w:val="948E4424D9D54DC8891B716339F2B1BF"/>
                          </w:placeholder>
                          <w:showingPlcHdr/>
                        </w:sdtPr>
                        <w:sdtContent>
                          <w:r>
                            <w:rPr>
                              <w:rStyle w:val="PlaceholderText"/>
                              <w:u w:val="single"/>
                            </w:rPr>
                            <w:t>Click or tap here to enter text.</w:t>
                          </w:r>
                        </w:sdtContent>
                      </w:sdt>
                    </w:p>
                  </w:txbxContent>
                </v:textbox>
                <w10:wrap type="tight" anchorx="page"/>
              </v:shape>
            </w:pict>
          </mc:Fallback>
        </mc:AlternateContent>
      </w:r>
      <w:r>
        <w:br w:type="page"/>
      </w:r>
    </w:p>
    <w:p w:rsidR="00C76C98" w:rsidRDefault="00C76C98" w14:paraId="4EDB0063" w14:textId="77777777"/>
    <w:sdt>
      <w:sdtPr>
        <w:id w:val="695578022"/>
        <w:docPartObj>
          <w:docPartGallery w:val="Table of Contents"/>
          <w:docPartUnique/>
        </w:docPartObj>
        <w:rPr>
          <w:rFonts w:ascii="Arial" w:hAnsi="Arial" w:eastAsia="" w:cs="" w:asciiTheme="minorAscii" w:hAnsiTheme="minorAscii" w:eastAsiaTheme="minorEastAsia" w:cstheme="minorBidi"/>
          <w:color w:val="5E5E5E" w:themeColor="text1"/>
          <w:kern w:val="2"/>
          <w:sz w:val="22"/>
          <w:szCs w:val="22"/>
          <w14:ligatures w14:val="standardContextual"/>
        </w:rPr>
      </w:sdtPr>
      <w:sdtEndPr>
        <w:rPr>
          <w:rFonts w:ascii="Arial" w:hAnsi="Arial" w:eastAsia="" w:cs="" w:asciiTheme="minorAscii" w:hAnsiTheme="minorAscii" w:eastAsiaTheme="minorEastAsia" w:cstheme="minorBidi"/>
          <w:b w:val="1"/>
          <w:bCs w:val="1"/>
          <w:color w:val="5E5E5E" w:themeColor="text1" w:themeTint="FF" w:themeShade="FF"/>
          <w:sz w:val="22"/>
          <w:szCs w:val="22"/>
        </w:rPr>
      </w:sdtEndPr>
      <w:sdtContent>
        <w:p w:rsidRPr="00EF6FAF" w:rsidR="006D63B9" w:rsidP="00EF6FAF" w:rsidRDefault="006D63B9" w14:paraId="41308831" w14:textId="546DAB01">
          <w:pPr>
            <w:pStyle w:val="TOCHeading"/>
            <w:ind w:left="893"/>
            <w:jc w:val="center"/>
          </w:pPr>
          <w:r>
            <w:t>Table of Contents</w:t>
          </w:r>
        </w:p>
        <w:p w:rsidR="000F2486" w:rsidRDefault="00410FFD" w14:paraId="32A2F000" w14:textId="600E6ACF">
          <w:pPr>
            <w:pStyle w:val="TOC1"/>
            <w:tabs>
              <w:tab w:val="right" w:leader="dot" w:pos="10992"/>
            </w:tabs>
            <w:rPr>
              <w:rFonts w:eastAsiaTheme="minorEastAsia"/>
              <w:noProof/>
              <w:color w:val="auto"/>
              <w:sz w:val="24"/>
              <w:szCs w:val="24"/>
            </w:rPr>
          </w:pPr>
          <w:r>
            <w:fldChar w:fldCharType="begin"/>
            <w:instrText xml:space="preserve"> TOC \h \z \u \t "Blue Heading 2,2,Dark Blue Heading 1,1" </w:instrText>
            <w:fldChar w:fldCharType="separate"/>
          </w:r>
          <w:hyperlink w:history="1" w:anchor="_Toc224295721">
            <w:r>
              <w:rPr>
                <w:rStyle w:val="Hyperlink"/>
                <w:noProof/>
              </w:rPr>
              <w:t>Security Officer Responsibilities</w:t>
            </w:r>
            <w:r>
              <w:rPr>
                <w:noProof/>
                <w:webHidden/>
              </w:rPr>
              <w:tab/>
              <w:fldChar w:fldCharType="begin"/>
              <w:instrText xml:space="preserve"> PAGEREF _Toc224295721 \h </w:instrText>
              <w:fldChar w:fldCharType="separate"/>
              <w:t>4</w:t>
              <w:fldChar w:fldCharType="end"/>
            </w:r>
          </w:hyperlink>
        </w:p>
        <w:p w:rsidR="000F2486" w:rsidRDefault="000F2486" w14:paraId="2FDDFA68" w14:textId="7533404A">
          <w:pPr>
            <w:pStyle w:val="TOC1"/>
            <w:tabs>
              <w:tab w:val="right" w:leader="dot" w:pos="10992"/>
            </w:tabs>
            <w:rPr>
              <w:rFonts w:eastAsiaTheme="minorEastAsia"/>
              <w:noProof/>
              <w:color w:val="auto"/>
              <w:sz w:val="24"/>
              <w:szCs w:val="24"/>
            </w:rPr>
          </w:pPr>
          <w:hyperlink w:history="1" w:anchor="_Toc224295722">
            <w:r>
              <w:rPr>
                <w:rStyle w:val="Hyperlink"/>
                <w:noProof/>
              </w:rPr>
              <w:t>Assigned Security Responsibility Policy</w:t>
            </w:r>
            <w:r>
              <w:rPr>
                <w:noProof/>
                <w:webHidden/>
              </w:rPr>
              <w:tab/>
              <w:fldChar w:fldCharType="begin"/>
              <w:instrText xml:space="preserve"> PAGEREF _Toc224295722 \h </w:instrText>
              <w:fldChar w:fldCharType="separate"/>
              <w:t>6</w:t>
              <w:fldChar w:fldCharType="end"/>
            </w:r>
          </w:hyperlink>
        </w:p>
        <w:p w:rsidR="000F2486" w:rsidRDefault="000F2486" w14:paraId="71DC296A" w14:textId="4442E8E7">
          <w:pPr>
            <w:pStyle w:val="TOC1"/>
            <w:tabs>
              <w:tab w:val="right" w:leader="dot" w:pos="10992"/>
            </w:tabs>
            <w:rPr>
              <w:rFonts w:eastAsiaTheme="minorEastAsia"/>
              <w:noProof/>
              <w:color w:val="auto"/>
              <w:sz w:val="24"/>
              <w:szCs w:val="24"/>
            </w:rPr>
          </w:pPr>
          <w:hyperlink w:history="1" w:anchor="_Toc224295723">
            <w:r>
              <w:rPr>
                <w:rStyle w:val="Hyperlink"/>
                <w:noProof/>
              </w:rPr>
              <w:t>Overview</w:t>
            </w:r>
            <w:r>
              <w:rPr>
                <w:noProof/>
                <w:webHidden/>
              </w:rPr>
              <w:tab/>
              <w:fldChar w:fldCharType="begin"/>
              <w:instrText xml:space="preserve"> PAGEREF _Toc224295723 \h </w:instrText>
              <w:fldChar w:fldCharType="separate"/>
              <w:t>7</w:t>
              <w:fldChar w:fldCharType="end"/>
            </w:r>
          </w:hyperlink>
        </w:p>
        <w:p w:rsidR="000F2486" w:rsidRDefault="000F2486" w14:paraId="262DCC35" w14:textId="45F345F7">
          <w:pPr>
            <w:pStyle w:val="TOC1"/>
            <w:tabs>
              <w:tab w:val="right" w:leader="dot" w:pos="10992"/>
            </w:tabs>
            <w:rPr>
              <w:rFonts w:eastAsiaTheme="minorEastAsia"/>
              <w:noProof/>
              <w:color w:val="auto"/>
              <w:sz w:val="24"/>
              <w:szCs w:val="24"/>
            </w:rPr>
          </w:pPr>
          <w:hyperlink w:history="1" w:anchor="_Toc224295724">
            <w:r>
              <w:rPr>
                <w:rStyle w:val="Hyperlink"/>
                <w:noProof/>
              </w:rPr>
              <w:t>Overall Risk</w:t>
            </w:r>
            <w:r>
              <w:rPr>
                <w:noProof/>
                <w:webHidden/>
              </w:rPr>
              <w:tab/>
              <w:fldChar w:fldCharType="begin"/>
              <w:instrText xml:space="preserve"> PAGEREF _Toc224295724 \h </w:instrText>
              <w:fldChar w:fldCharType="separate"/>
              <w:t>9</w:t>
              <w:fldChar w:fldCharType="end"/>
            </w:r>
          </w:hyperlink>
        </w:p>
        <w:p w:rsidR="000F2486" w:rsidRDefault="000F2486" w14:paraId="45FFDB1B" w14:textId="45AE915F">
          <w:pPr>
            <w:pStyle w:val="TOC2"/>
            <w:tabs>
              <w:tab w:val="right" w:leader="dot" w:pos="10992"/>
            </w:tabs>
            <w:rPr>
              <w:rFonts w:eastAsiaTheme="minorEastAsia"/>
              <w:noProof/>
              <w:color w:val="auto"/>
              <w:sz w:val="24"/>
              <w:szCs w:val="24"/>
            </w:rPr>
          </w:pPr>
          <w:hyperlink w:history="1" w:anchor="_Toc224295725">
            <w:r>
              <w:rPr>
                <w:rStyle w:val="Hyperlink"/>
                <w:noProof/>
              </w:rPr>
              <w:t>Conduct Risk Analysis</w:t>
            </w:r>
            <w:r>
              <w:rPr>
                <w:noProof/>
                <w:webHidden/>
              </w:rPr>
              <w:tab/>
              <w:fldChar w:fldCharType="begin"/>
              <w:instrText xml:space="preserve"> PAGEREF _Toc224295725 \h </w:instrText>
              <w:fldChar w:fldCharType="separate"/>
              <w:t>9</w:t>
              <w:fldChar w:fldCharType="end"/>
            </w:r>
          </w:hyperlink>
        </w:p>
        <w:p w:rsidR="000F2486" w:rsidRDefault="000F2486" w14:paraId="03856A16" w14:textId="0EA20CC9">
          <w:pPr>
            <w:pStyle w:val="TOC2"/>
            <w:tabs>
              <w:tab w:val="right" w:leader="dot" w:pos="10992"/>
            </w:tabs>
            <w:rPr>
              <w:rFonts w:eastAsiaTheme="minorEastAsia"/>
              <w:noProof/>
              <w:color w:val="auto"/>
              <w:sz w:val="24"/>
              <w:szCs w:val="24"/>
            </w:rPr>
          </w:pPr>
          <w:hyperlink w:history="1" w:anchor="_Toc224295726">
            <w:r>
              <w:rPr>
                <w:rStyle w:val="Hyperlink"/>
                <w:noProof/>
              </w:rPr>
              <w:t>Risk Management</w:t>
            </w:r>
            <w:r>
              <w:rPr>
                <w:noProof/>
                <w:webHidden/>
              </w:rPr>
              <w:tab/>
              <w:fldChar w:fldCharType="begin"/>
              <w:instrText xml:space="preserve"> PAGEREF _Toc224295726 \h </w:instrText>
              <w:fldChar w:fldCharType="separate"/>
              <w:t>10</w:t>
              <w:fldChar w:fldCharType="end"/>
            </w:r>
          </w:hyperlink>
        </w:p>
        <w:p w:rsidR="000F2486" w:rsidRDefault="000F2486" w14:paraId="30438836" w14:textId="3124A1E1">
          <w:pPr>
            <w:pStyle w:val="TOC1"/>
            <w:tabs>
              <w:tab w:val="right" w:leader="dot" w:pos="10992"/>
            </w:tabs>
            <w:rPr>
              <w:rFonts w:eastAsiaTheme="minorEastAsia"/>
              <w:noProof/>
              <w:color w:val="auto"/>
              <w:sz w:val="24"/>
              <w:szCs w:val="24"/>
            </w:rPr>
          </w:pPr>
          <w:hyperlink w:history="1" w:anchor="_Toc224295727">
            <w:r>
              <w:rPr>
                <w:rStyle w:val="Hyperlink"/>
                <w:noProof/>
              </w:rPr>
              <w:t>Environment – Physical Safeguards</w:t>
            </w:r>
            <w:r>
              <w:rPr>
                <w:noProof/>
                <w:webHidden/>
              </w:rPr>
              <w:tab/>
              <w:fldChar w:fldCharType="begin"/>
              <w:instrText xml:space="preserve"> PAGEREF _Toc224295727 \h </w:instrText>
              <w:fldChar w:fldCharType="separate"/>
              <w:t>12</w:t>
              <w:fldChar w:fldCharType="end"/>
            </w:r>
          </w:hyperlink>
        </w:p>
        <w:p w:rsidR="000F2486" w:rsidRDefault="000F2486" w14:paraId="29CD5EA1" w14:textId="707CC0C3">
          <w:pPr>
            <w:pStyle w:val="TOC2"/>
            <w:tabs>
              <w:tab w:val="right" w:leader="dot" w:pos="10992"/>
            </w:tabs>
            <w:rPr>
              <w:rFonts w:eastAsiaTheme="minorEastAsia"/>
              <w:noProof/>
              <w:color w:val="auto"/>
              <w:sz w:val="24"/>
              <w:szCs w:val="24"/>
            </w:rPr>
          </w:pPr>
          <w:hyperlink w:history="1" w:anchor="_Toc224295728">
            <w:r>
              <w:rPr>
                <w:rStyle w:val="Hyperlink"/>
                <w:noProof/>
              </w:rPr>
              <w:t>Facility Access Controls</w:t>
            </w:r>
            <w:r>
              <w:rPr>
                <w:noProof/>
                <w:webHidden/>
              </w:rPr>
              <w:tab/>
              <w:fldChar w:fldCharType="begin"/>
              <w:instrText xml:space="preserve"> PAGEREF _Toc224295728 \h </w:instrText>
              <w:fldChar w:fldCharType="separate"/>
              <w:t>12</w:t>
              <w:fldChar w:fldCharType="end"/>
            </w:r>
          </w:hyperlink>
        </w:p>
        <w:p w:rsidR="000F2486" w:rsidRDefault="000F2486" w14:paraId="46B40641" w14:textId="40978CF6">
          <w:pPr>
            <w:pStyle w:val="TOC2"/>
            <w:tabs>
              <w:tab w:val="right" w:leader="dot" w:pos="10992"/>
            </w:tabs>
            <w:rPr>
              <w:rFonts w:eastAsiaTheme="minorEastAsia"/>
              <w:noProof/>
              <w:color w:val="auto"/>
              <w:sz w:val="24"/>
              <w:szCs w:val="24"/>
            </w:rPr>
          </w:pPr>
          <w:hyperlink w:history="1" w:anchor="_Toc224295729">
            <w:r>
              <w:rPr>
                <w:rStyle w:val="Hyperlink"/>
                <w:noProof/>
              </w:rPr>
              <w:t>Facility Security Plan</w:t>
            </w:r>
            <w:r>
              <w:rPr>
                <w:noProof/>
                <w:webHidden/>
              </w:rPr>
              <w:tab/>
              <w:fldChar w:fldCharType="begin"/>
              <w:instrText xml:space="preserve"> PAGEREF _Toc224295729 \h </w:instrText>
              <w:fldChar w:fldCharType="separate"/>
              <w:t>13</w:t>
              <w:fldChar w:fldCharType="end"/>
            </w:r>
          </w:hyperlink>
        </w:p>
        <w:p w:rsidR="000F2486" w:rsidRDefault="000F2486" w14:paraId="0360B532" w14:textId="53857238">
          <w:pPr>
            <w:pStyle w:val="TOC2"/>
            <w:tabs>
              <w:tab w:val="right" w:leader="dot" w:pos="10992"/>
            </w:tabs>
            <w:rPr>
              <w:rFonts w:eastAsiaTheme="minorEastAsia"/>
              <w:noProof/>
              <w:color w:val="auto"/>
              <w:sz w:val="24"/>
              <w:szCs w:val="24"/>
            </w:rPr>
          </w:pPr>
          <w:hyperlink w:history="1" w:anchor="_Toc224295730">
            <w:r>
              <w:rPr>
                <w:rStyle w:val="Hyperlink"/>
                <w:noProof/>
              </w:rPr>
              <w:t>Access Control and Validation Procedures</w:t>
            </w:r>
            <w:r>
              <w:rPr>
                <w:noProof/>
                <w:webHidden/>
              </w:rPr>
              <w:tab/>
              <w:fldChar w:fldCharType="begin"/>
              <w:instrText xml:space="preserve"> PAGEREF _Toc224295730 \h </w:instrText>
              <w:fldChar w:fldCharType="separate"/>
              <w:t>14</w:t>
              <w:fldChar w:fldCharType="end"/>
            </w:r>
          </w:hyperlink>
        </w:p>
        <w:p w:rsidR="000F2486" w:rsidRDefault="000F2486" w14:paraId="301400E1" w14:textId="08F2E667">
          <w:pPr>
            <w:pStyle w:val="TOC2"/>
            <w:tabs>
              <w:tab w:val="right" w:leader="dot" w:pos="10992"/>
            </w:tabs>
            <w:rPr>
              <w:rFonts w:eastAsiaTheme="minorEastAsia"/>
              <w:noProof/>
              <w:color w:val="auto"/>
              <w:sz w:val="24"/>
              <w:szCs w:val="24"/>
            </w:rPr>
          </w:pPr>
          <w:hyperlink w:history="1" w:anchor="_Toc224295731">
            <w:r>
              <w:rPr>
                <w:rStyle w:val="Hyperlink"/>
                <w:noProof/>
              </w:rPr>
              <w:t>Maintenance Records</w:t>
            </w:r>
            <w:r>
              <w:rPr>
                <w:noProof/>
                <w:webHidden/>
              </w:rPr>
              <w:tab/>
              <w:fldChar w:fldCharType="begin"/>
              <w:instrText xml:space="preserve"> PAGEREF _Toc224295731 \h </w:instrText>
              <w:fldChar w:fldCharType="separate"/>
              <w:t>15</w:t>
              <w:fldChar w:fldCharType="end"/>
            </w:r>
          </w:hyperlink>
        </w:p>
        <w:p w:rsidR="000F2486" w:rsidRDefault="000F2486" w14:paraId="0A7276AF" w14:textId="28242CC0">
          <w:pPr>
            <w:pStyle w:val="TOC2"/>
            <w:tabs>
              <w:tab w:val="right" w:leader="dot" w:pos="10992"/>
            </w:tabs>
            <w:rPr>
              <w:rFonts w:eastAsiaTheme="minorEastAsia"/>
              <w:noProof/>
              <w:color w:val="auto"/>
              <w:sz w:val="24"/>
              <w:szCs w:val="24"/>
            </w:rPr>
          </w:pPr>
          <w:hyperlink w:history="1" w:anchor="_Toc224295732">
            <w:r>
              <w:rPr>
                <w:rStyle w:val="Hyperlink"/>
                <w:noProof/>
              </w:rPr>
              <w:t>Physical Security Monitoring and Logging Policy</w:t>
            </w:r>
            <w:r>
              <w:rPr>
                <w:noProof/>
                <w:webHidden/>
              </w:rPr>
              <w:tab/>
              <w:fldChar w:fldCharType="begin"/>
              <w:instrText xml:space="preserve"> PAGEREF _Toc224295732 \h </w:instrText>
              <w:fldChar w:fldCharType="separate"/>
              <w:t>16</w:t>
              <w:fldChar w:fldCharType="end"/>
            </w:r>
          </w:hyperlink>
        </w:p>
        <w:p w:rsidR="000F2486" w:rsidRDefault="000F2486" w14:paraId="643FBADD" w14:textId="3C1F33C6">
          <w:pPr>
            <w:pStyle w:val="TOC1"/>
            <w:tabs>
              <w:tab w:val="right" w:leader="dot" w:pos="10992"/>
            </w:tabs>
            <w:rPr>
              <w:rFonts w:eastAsiaTheme="minorEastAsia"/>
              <w:noProof/>
              <w:color w:val="auto"/>
              <w:sz w:val="24"/>
              <w:szCs w:val="24"/>
            </w:rPr>
          </w:pPr>
          <w:hyperlink w:history="1" w:anchor="_Toc224295733">
            <w:r>
              <w:rPr>
                <w:rStyle w:val="Hyperlink"/>
                <w:noProof/>
              </w:rPr>
              <w:t>Users</w:t>
            </w:r>
            <w:r>
              <w:rPr>
                <w:noProof/>
                <w:webHidden/>
              </w:rPr>
              <w:tab/>
              <w:fldChar w:fldCharType="begin"/>
              <w:instrText xml:space="preserve"> PAGEREF _Toc224295733 \h </w:instrText>
              <w:fldChar w:fldCharType="separate"/>
              <w:t>18</w:t>
              <w:fldChar w:fldCharType="end"/>
            </w:r>
          </w:hyperlink>
        </w:p>
        <w:p w:rsidR="000F2486" w:rsidRDefault="000F2486" w14:paraId="7BF09F53" w14:textId="27D6BB3A">
          <w:pPr>
            <w:pStyle w:val="TOC2"/>
            <w:tabs>
              <w:tab w:val="right" w:leader="dot" w:pos="10992"/>
            </w:tabs>
            <w:rPr>
              <w:rFonts w:eastAsiaTheme="minorEastAsia"/>
              <w:noProof/>
              <w:color w:val="auto"/>
              <w:sz w:val="24"/>
              <w:szCs w:val="24"/>
            </w:rPr>
          </w:pPr>
          <w:hyperlink w:history="1" w:anchor="_Toc224295734">
            <w:r>
              <w:rPr>
                <w:rStyle w:val="Hyperlink"/>
                <w:noProof/>
              </w:rPr>
              <w:t>Information System Activity Review</w:t>
            </w:r>
            <w:r>
              <w:rPr>
                <w:noProof/>
                <w:webHidden/>
              </w:rPr>
              <w:tab/>
              <w:fldChar w:fldCharType="begin"/>
              <w:instrText xml:space="preserve"> PAGEREF _Toc224295734 \h </w:instrText>
              <w:fldChar w:fldCharType="separate"/>
              <w:t>18</w:t>
              <w:fldChar w:fldCharType="end"/>
            </w:r>
          </w:hyperlink>
        </w:p>
        <w:p w:rsidR="000F2486" w:rsidRDefault="000F2486" w14:paraId="591D3AB2" w14:textId="591BF644">
          <w:pPr>
            <w:pStyle w:val="TOC2"/>
            <w:tabs>
              <w:tab w:val="right" w:leader="dot" w:pos="10992"/>
            </w:tabs>
            <w:rPr>
              <w:rFonts w:eastAsiaTheme="minorEastAsia"/>
              <w:noProof/>
              <w:color w:val="auto"/>
              <w:sz w:val="24"/>
              <w:szCs w:val="24"/>
            </w:rPr>
          </w:pPr>
          <w:hyperlink w:history="1" w:anchor="_Toc224295735">
            <w:r>
              <w:rPr>
                <w:rStyle w:val="Hyperlink"/>
                <w:noProof/>
              </w:rPr>
              <w:t>Security Incident Response and Reporting</w:t>
            </w:r>
            <w:r>
              <w:rPr>
                <w:noProof/>
                <w:webHidden/>
              </w:rPr>
              <w:tab/>
              <w:fldChar w:fldCharType="begin"/>
              <w:instrText xml:space="preserve"> PAGEREF _Toc224295735 \h </w:instrText>
              <w:fldChar w:fldCharType="separate"/>
              <w:t>19</w:t>
              <w:fldChar w:fldCharType="end"/>
            </w:r>
          </w:hyperlink>
        </w:p>
        <w:p w:rsidR="000F2486" w:rsidRDefault="000F2486" w14:paraId="5161AF21" w14:textId="68D73311">
          <w:pPr>
            <w:pStyle w:val="TOC2"/>
            <w:tabs>
              <w:tab w:val="right" w:leader="dot" w:pos="10992"/>
            </w:tabs>
            <w:rPr>
              <w:rFonts w:eastAsiaTheme="minorEastAsia"/>
              <w:noProof/>
              <w:color w:val="auto"/>
              <w:sz w:val="24"/>
              <w:szCs w:val="24"/>
            </w:rPr>
          </w:pPr>
          <w:hyperlink w:history="1" w:anchor="_Toc224295736">
            <w:r>
              <w:rPr>
                <w:rStyle w:val="Hyperlink"/>
                <w:noProof/>
              </w:rPr>
              <w:t>Termination Procedures</w:t>
            </w:r>
            <w:r>
              <w:rPr>
                <w:noProof/>
                <w:webHidden/>
              </w:rPr>
              <w:tab/>
              <w:fldChar w:fldCharType="begin"/>
              <w:instrText xml:space="preserve"> PAGEREF _Toc224295736 \h </w:instrText>
              <w:fldChar w:fldCharType="separate"/>
              <w:t>21</w:t>
              <w:fldChar w:fldCharType="end"/>
            </w:r>
          </w:hyperlink>
        </w:p>
        <w:p w:rsidR="000F2486" w:rsidRDefault="000F2486" w14:paraId="2B88777B" w14:textId="0B363E99">
          <w:pPr>
            <w:pStyle w:val="TOC2"/>
            <w:tabs>
              <w:tab w:val="right" w:leader="dot" w:pos="10992"/>
            </w:tabs>
            <w:rPr>
              <w:rFonts w:eastAsiaTheme="minorEastAsia"/>
              <w:noProof/>
              <w:color w:val="auto"/>
              <w:sz w:val="24"/>
              <w:szCs w:val="24"/>
            </w:rPr>
          </w:pPr>
          <w:hyperlink w:history="1" w:anchor="_Toc224295737">
            <w:r>
              <w:rPr>
                <w:rStyle w:val="Hyperlink"/>
                <w:noProof/>
              </w:rPr>
              <w:t>Establish Clear Job Description and Responsibilities</w:t>
            </w:r>
            <w:r>
              <w:rPr>
                <w:noProof/>
                <w:webHidden/>
              </w:rPr>
              <w:tab/>
              <w:fldChar w:fldCharType="begin"/>
              <w:instrText xml:space="preserve"> PAGEREF _Toc224295737 \h </w:instrText>
              <w:fldChar w:fldCharType="separate"/>
              <w:t>22</w:t>
              <w:fldChar w:fldCharType="end"/>
            </w:r>
          </w:hyperlink>
        </w:p>
        <w:p w:rsidR="000F2486" w:rsidRDefault="000F2486" w14:paraId="2D5C7224" w14:textId="363DE69E">
          <w:pPr>
            <w:pStyle w:val="TOC2"/>
            <w:tabs>
              <w:tab w:val="right" w:leader="dot" w:pos="10992"/>
            </w:tabs>
            <w:rPr>
              <w:rFonts w:eastAsiaTheme="minorEastAsia"/>
              <w:noProof/>
              <w:color w:val="auto"/>
              <w:sz w:val="24"/>
              <w:szCs w:val="24"/>
            </w:rPr>
          </w:pPr>
          <w:hyperlink w:history="1" w:anchor="_Toc224295738">
            <w:r>
              <w:rPr>
                <w:rStyle w:val="Hyperlink"/>
                <w:noProof/>
              </w:rPr>
              <w:t>Workforce Sanctions Policy</w:t>
            </w:r>
            <w:r>
              <w:rPr>
                <w:noProof/>
                <w:webHidden/>
              </w:rPr>
              <w:tab/>
              <w:fldChar w:fldCharType="begin"/>
              <w:instrText xml:space="preserve"> PAGEREF _Toc224295738 \h </w:instrText>
              <w:fldChar w:fldCharType="separate"/>
              <w:t>23</w:t>
              <w:fldChar w:fldCharType="end"/>
            </w:r>
          </w:hyperlink>
        </w:p>
        <w:p w:rsidR="000F2486" w:rsidRDefault="000F2486" w14:paraId="4E939B5B" w14:textId="052AF9A1">
          <w:pPr>
            <w:pStyle w:val="TOC2"/>
            <w:tabs>
              <w:tab w:val="right" w:leader="dot" w:pos="10992"/>
            </w:tabs>
            <w:rPr>
              <w:rFonts w:eastAsiaTheme="minorEastAsia"/>
              <w:noProof/>
              <w:color w:val="auto"/>
              <w:sz w:val="24"/>
              <w:szCs w:val="24"/>
            </w:rPr>
          </w:pPr>
          <w:hyperlink w:history="1" w:anchor="_Toc224295739">
            <w:r>
              <w:rPr>
                <w:rStyle w:val="Hyperlink"/>
                <w:noProof/>
              </w:rPr>
              <w:t>Access Authorization</w:t>
            </w:r>
            <w:r>
              <w:rPr>
                <w:noProof/>
                <w:webHidden/>
              </w:rPr>
              <w:tab/>
              <w:fldChar w:fldCharType="begin"/>
              <w:instrText xml:space="preserve"> PAGEREF _Toc224295739 \h </w:instrText>
              <w:fldChar w:fldCharType="separate"/>
              <w:t>25</w:t>
              <w:fldChar w:fldCharType="end"/>
            </w:r>
          </w:hyperlink>
        </w:p>
        <w:p w:rsidR="000F2486" w:rsidRDefault="000F2486" w14:paraId="0FBBC874" w14:textId="552C3E94">
          <w:pPr>
            <w:pStyle w:val="TOC2"/>
            <w:tabs>
              <w:tab w:val="right" w:leader="dot" w:pos="10992"/>
            </w:tabs>
            <w:rPr>
              <w:rFonts w:eastAsiaTheme="minorEastAsia"/>
              <w:noProof/>
              <w:color w:val="auto"/>
              <w:sz w:val="24"/>
              <w:szCs w:val="24"/>
            </w:rPr>
          </w:pPr>
          <w:hyperlink w:history="1" w:anchor="_Toc224295740">
            <w:r>
              <w:rPr>
                <w:rStyle w:val="Hyperlink"/>
                <w:noProof/>
              </w:rPr>
              <w:t>Minimum Necessary Use of ePHI in IT Systems</w:t>
            </w:r>
            <w:r>
              <w:rPr>
                <w:noProof/>
                <w:webHidden/>
              </w:rPr>
              <w:tab/>
              <w:fldChar w:fldCharType="begin"/>
              <w:instrText xml:space="preserve"> PAGEREF _Toc224295740 \h </w:instrText>
              <w:fldChar w:fldCharType="separate"/>
              <w:t>26</w:t>
              <w:fldChar w:fldCharType="end"/>
            </w:r>
          </w:hyperlink>
        </w:p>
        <w:p w:rsidR="000F2486" w:rsidRDefault="000F2486" w14:paraId="3205CE2D" w14:textId="30645922">
          <w:pPr>
            <w:pStyle w:val="TOC2"/>
            <w:tabs>
              <w:tab w:val="right" w:leader="dot" w:pos="10992"/>
            </w:tabs>
            <w:rPr>
              <w:rFonts w:eastAsiaTheme="minorEastAsia"/>
              <w:noProof/>
              <w:color w:val="auto"/>
              <w:sz w:val="24"/>
              <w:szCs w:val="24"/>
            </w:rPr>
          </w:pPr>
          <w:hyperlink w:history="1" w:anchor="_Toc224295741">
            <w:r>
              <w:rPr>
                <w:rStyle w:val="Hyperlink"/>
                <w:noProof/>
              </w:rPr>
              <w:t>Evaluate Existing Security Measures Related to Access Controls</w:t>
            </w:r>
            <w:r>
              <w:rPr>
                <w:noProof/>
                <w:webHidden/>
              </w:rPr>
              <w:tab/>
              <w:fldChar w:fldCharType="begin"/>
              <w:instrText xml:space="preserve"> PAGEREF _Toc224295741 \h </w:instrText>
              <w:fldChar w:fldCharType="separate"/>
              <w:t>28</w:t>
              <w:fldChar w:fldCharType="end"/>
            </w:r>
          </w:hyperlink>
        </w:p>
        <w:p w:rsidR="000F2486" w:rsidRDefault="000F2486" w14:paraId="23C36B7E" w14:textId="2CBA9D02">
          <w:pPr>
            <w:pStyle w:val="TOC2"/>
            <w:tabs>
              <w:tab w:val="right" w:leader="dot" w:pos="10992"/>
            </w:tabs>
            <w:rPr>
              <w:rFonts w:eastAsiaTheme="minorEastAsia"/>
              <w:noProof/>
              <w:color w:val="auto"/>
              <w:sz w:val="24"/>
              <w:szCs w:val="24"/>
            </w:rPr>
          </w:pPr>
          <w:hyperlink w:history="1" w:anchor="_Toc224295742">
            <w:r>
              <w:rPr>
                <w:rStyle w:val="Hyperlink"/>
                <w:noProof/>
              </w:rPr>
              <w:t>Password Management</w:t>
            </w:r>
            <w:r>
              <w:rPr>
                <w:noProof/>
                <w:webHidden/>
              </w:rPr>
              <w:tab/>
              <w:fldChar w:fldCharType="begin"/>
              <w:instrText xml:space="preserve"> PAGEREF _Toc224295742 \h </w:instrText>
              <w:fldChar w:fldCharType="separate"/>
              <w:t>29</w:t>
              <w:fldChar w:fldCharType="end"/>
            </w:r>
          </w:hyperlink>
        </w:p>
        <w:p w:rsidR="000F2486" w:rsidRDefault="000F2486" w14:paraId="1AFF7DC5" w14:textId="0F6B01F2">
          <w:pPr>
            <w:pStyle w:val="TOC2"/>
            <w:tabs>
              <w:tab w:val="right" w:leader="dot" w:pos="10992"/>
            </w:tabs>
            <w:rPr>
              <w:rFonts w:eastAsiaTheme="minorEastAsia"/>
              <w:noProof/>
              <w:color w:val="auto"/>
              <w:sz w:val="24"/>
              <w:szCs w:val="24"/>
            </w:rPr>
          </w:pPr>
          <w:hyperlink w:history="1" w:anchor="_Toc224295743">
            <w:r>
              <w:rPr>
                <w:rStyle w:val="Hyperlink"/>
                <w:noProof/>
              </w:rPr>
              <w:t>Phishing Simulation Program Policy</w:t>
            </w:r>
            <w:r>
              <w:rPr>
                <w:noProof/>
                <w:webHidden/>
              </w:rPr>
              <w:tab/>
              <w:fldChar w:fldCharType="begin"/>
              <w:instrText xml:space="preserve"> PAGEREF _Toc224295743 \h </w:instrText>
              <w:fldChar w:fldCharType="separate"/>
              <w:t>31</w:t>
              <w:fldChar w:fldCharType="end"/>
            </w:r>
          </w:hyperlink>
        </w:p>
        <w:p w:rsidR="000F2486" w:rsidRDefault="000F2486" w14:paraId="56889C7F" w14:textId="0899F285">
          <w:pPr>
            <w:pStyle w:val="TOC2"/>
            <w:tabs>
              <w:tab w:val="right" w:leader="dot" w:pos="10992"/>
            </w:tabs>
            <w:rPr>
              <w:rFonts w:eastAsiaTheme="minorEastAsia"/>
              <w:noProof/>
              <w:color w:val="auto"/>
              <w:sz w:val="24"/>
              <w:szCs w:val="24"/>
            </w:rPr>
          </w:pPr>
          <w:hyperlink w:history="1" w:anchor="_Toc224295744">
            <w:r>
              <w:rPr>
                <w:rStyle w:val="Hyperlink"/>
                <w:noProof/>
              </w:rPr>
              <w:t>Administrative Access Control</w:t>
            </w:r>
            <w:r>
              <w:rPr>
                <w:noProof/>
                <w:webHidden/>
              </w:rPr>
              <w:tab/>
              <w:fldChar w:fldCharType="begin"/>
              <w:instrText xml:space="preserve"> PAGEREF _Toc224295744 \h </w:instrText>
              <w:fldChar w:fldCharType="separate"/>
              <w:t>33</w:t>
              <w:fldChar w:fldCharType="end"/>
            </w:r>
          </w:hyperlink>
        </w:p>
        <w:p w:rsidR="000F2486" w:rsidRDefault="000F2486" w14:paraId="51E89B3D" w14:textId="43CB9CD6">
          <w:pPr>
            <w:pStyle w:val="TOC2"/>
            <w:tabs>
              <w:tab w:val="right" w:leader="dot" w:pos="10992"/>
            </w:tabs>
            <w:rPr>
              <w:rFonts w:eastAsiaTheme="minorEastAsia"/>
              <w:noProof/>
              <w:color w:val="auto"/>
              <w:sz w:val="24"/>
              <w:szCs w:val="24"/>
            </w:rPr>
          </w:pPr>
          <w:hyperlink w:history="1" w:anchor="_Toc224295745">
            <w:r>
              <w:rPr>
                <w:rStyle w:val="Hyperlink"/>
                <w:noProof/>
              </w:rPr>
              <w:t>Unique User Identification</w:t>
            </w:r>
            <w:r>
              <w:rPr>
                <w:noProof/>
                <w:webHidden/>
              </w:rPr>
              <w:tab/>
              <w:fldChar w:fldCharType="begin"/>
              <w:instrText xml:space="preserve"> PAGEREF _Toc224295745 \h </w:instrText>
              <w:fldChar w:fldCharType="separate"/>
              <w:t>34</w:t>
              <w:fldChar w:fldCharType="end"/>
            </w:r>
          </w:hyperlink>
        </w:p>
        <w:p w:rsidR="000F2486" w:rsidRDefault="000F2486" w14:paraId="63984A9A" w14:textId="141565B3">
          <w:pPr>
            <w:pStyle w:val="TOC2"/>
            <w:tabs>
              <w:tab w:val="right" w:leader="dot" w:pos="10992"/>
            </w:tabs>
            <w:rPr>
              <w:rFonts w:eastAsiaTheme="minorEastAsia"/>
              <w:noProof/>
              <w:color w:val="auto"/>
              <w:sz w:val="24"/>
              <w:szCs w:val="24"/>
            </w:rPr>
          </w:pPr>
          <w:hyperlink w:history="1" w:anchor="_Toc224295746">
            <w:r>
              <w:rPr>
                <w:rStyle w:val="Hyperlink"/>
                <w:noProof/>
              </w:rPr>
              <w:t>Audit Controls</w:t>
            </w:r>
            <w:r>
              <w:rPr>
                <w:noProof/>
                <w:webHidden/>
              </w:rPr>
              <w:tab/>
              <w:fldChar w:fldCharType="begin"/>
              <w:instrText xml:space="preserve"> PAGEREF _Toc224295746 \h </w:instrText>
              <w:fldChar w:fldCharType="separate"/>
              <w:t>35</w:t>
              <w:fldChar w:fldCharType="end"/>
            </w:r>
          </w:hyperlink>
        </w:p>
        <w:p w:rsidR="000F2486" w:rsidRDefault="000F2486" w14:paraId="6472CECF" w14:textId="69C6BC57">
          <w:pPr>
            <w:pStyle w:val="TOC2"/>
            <w:tabs>
              <w:tab w:val="right" w:leader="dot" w:pos="10992"/>
            </w:tabs>
            <w:rPr>
              <w:rFonts w:eastAsiaTheme="minorEastAsia"/>
              <w:noProof/>
              <w:color w:val="auto"/>
              <w:sz w:val="24"/>
              <w:szCs w:val="24"/>
            </w:rPr>
          </w:pPr>
          <w:hyperlink w:history="1" w:anchor="_Toc224295747">
            <w:r>
              <w:rPr>
                <w:rStyle w:val="Hyperlink"/>
                <w:noProof/>
              </w:rPr>
              <w:t>Person or Entity Authentication</w:t>
            </w:r>
            <w:r>
              <w:rPr>
                <w:noProof/>
                <w:webHidden/>
              </w:rPr>
              <w:tab/>
              <w:fldChar w:fldCharType="begin"/>
              <w:instrText xml:space="preserve"> PAGEREF _Toc224295747 \h </w:instrText>
              <w:fldChar w:fldCharType="separate"/>
              <w:t>36</w:t>
              <w:fldChar w:fldCharType="end"/>
            </w:r>
          </w:hyperlink>
        </w:p>
        <w:p w:rsidR="000F2486" w:rsidRDefault="000F2486" w14:paraId="2374C560" w14:textId="51CD2134">
          <w:pPr>
            <w:pStyle w:val="TOC1"/>
            <w:tabs>
              <w:tab w:val="right" w:leader="dot" w:pos="10992"/>
            </w:tabs>
            <w:rPr>
              <w:rFonts w:eastAsiaTheme="minorEastAsia"/>
              <w:noProof/>
              <w:color w:val="auto"/>
              <w:sz w:val="24"/>
              <w:szCs w:val="24"/>
            </w:rPr>
          </w:pPr>
          <w:hyperlink w:history="1" w:anchor="_Toc224295748">
            <w:r>
              <w:rPr>
                <w:rStyle w:val="Hyperlink"/>
                <w:noProof/>
              </w:rPr>
              <w:t>Workstation</w:t>
            </w:r>
            <w:r>
              <w:rPr>
                <w:noProof/>
                <w:webHidden/>
              </w:rPr>
              <w:tab/>
              <w:fldChar w:fldCharType="begin"/>
              <w:instrText xml:space="preserve"> PAGEREF _Toc224295748 \h </w:instrText>
              <w:fldChar w:fldCharType="separate"/>
              <w:t>38</w:t>
              <w:fldChar w:fldCharType="end"/>
            </w:r>
          </w:hyperlink>
        </w:p>
        <w:p w:rsidR="000F2486" w:rsidRDefault="000F2486" w14:paraId="51C4B61C" w14:textId="083FBBBA">
          <w:pPr>
            <w:pStyle w:val="TOC2"/>
            <w:tabs>
              <w:tab w:val="right" w:leader="dot" w:pos="10992"/>
            </w:tabs>
            <w:rPr>
              <w:rFonts w:eastAsiaTheme="minorEastAsia"/>
              <w:noProof/>
              <w:color w:val="auto"/>
              <w:sz w:val="24"/>
              <w:szCs w:val="24"/>
            </w:rPr>
          </w:pPr>
          <w:hyperlink w:history="1" w:anchor="_Toc224295749">
            <w:r>
              <w:rPr>
                <w:rStyle w:val="Hyperlink"/>
                <w:noProof/>
              </w:rPr>
              <w:t>Workstation Use</w:t>
            </w:r>
            <w:r>
              <w:rPr>
                <w:noProof/>
                <w:webHidden/>
              </w:rPr>
              <w:tab/>
              <w:fldChar w:fldCharType="begin"/>
              <w:instrText xml:space="preserve"> PAGEREF _Toc224295749 \h </w:instrText>
              <w:fldChar w:fldCharType="separate"/>
              <w:t>38</w:t>
              <w:fldChar w:fldCharType="end"/>
            </w:r>
          </w:hyperlink>
        </w:p>
        <w:p w:rsidR="000F2486" w:rsidRDefault="000F2486" w14:paraId="028B3FE5" w14:textId="2FAE8B52">
          <w:pPr>
            <w:pStyle w:val="TOC2"/>
            <w:tabs>
              <w:tab w:val="right" w:leader="dot" w:pos="10992"/>
            </w:tabs>
            <w:rPr>
              <w:rFonts w:eastAsiaTheme="minorEastAsia"/>
              <w:noProof/>
              <w:color w:val="auto"/>
              <w:sz w:val="24"/>
              <w:szCs w:val="24"/>
            </w:rPr>
          </w:pPr>
          <w:hyperlink w:history="1" w:anchor="_Toc224295750">
            <w:r>
              <w:rPr>
                <w:rStyle w:val="Hyperlink"/>
                <w:noProof/>
              </w:rPr>
              <w:t>Workstation Security</w:t>
            </w:r>
            <w:r>
              <w:rPr>
                <w:noProof/>
                <w:webHidden/>
              </w:rPr>
              <w:tab/>
              <w:fldChar w:fldCharType="begin"/>
              <w:instrText xml:space="preserve"> PAGEREF _Toc224295750 \h </w:instrText>
              <w:fldChar w:fldCharType="separate"/>
              <w:t>40</w:t>
              <w:fldChar w:fldCharType="end"/>
            </w:r>
          </w:hyperlink>
        </w:p>
        <w:p w:rsidR="000F2486" w:rsidRDefault="000F2486" w14:paraId="331EE100" w14:textId="53B8B064">
          <w:pPr>
            <w:pStyle w:val="TOC2"/>
            <w:tabs>
              <w:tab w:val="right" w:leader="dot" w:pos="10992"/>
            </w:tabs>
            <w:rPr>
              <w:rFonts w:eastAsiaTheme="minorEastAsia"/>
              <w:noProof/>
              <w:color w:val="auto"/>
              <w:sz w:val="24"/>
              <w:szCs w:val="24"/>
            </w:rPr>
          </w:pPr>
          <w:hyperlink w:history="1" w:anchor="_Toc224295751">
            <w:r>
              <w:rPr>
                <w:rStyle w:val="Hyperlink"/>
                <w:noProof/>
              </w:rPr>
              <w:t>Device and Media Controls</w:t>
            </w:r>
            <w:r>
              <w:rPr>
                <w:noProof/>
                <w:webHidden/>
              </w:rPr>
              <w:tab/>
              <w:fldChar w:fldCharType="begin"/>
              <w:instrText xml:space="preserve"> PAGEREF _Toc224295751 \h </w:instrText>
              <w:fldChar w:fldCharType="separate"/>
              <w:t>42</w:t>
              <w:fldChar w:fldCharType="end"/>
            </w:r>
          </w:hyperlink>
        </w:p>
        <w:p w:rsidR="000F2486" w:rsidRDefault="000F2486" w14:paraId="42AA884E" w14:textId="69CF7D4C">
          <w:pPr>
            <w:pStyle w:val="TOC1"/>
            <w:tabs>
              <w:tab w:val="right" w:leader="dot" w:pos="10992"/>
            </w:tabs>
            <w:rPr>
              <w:rFonts w:eastAsiaTheme="minorEastAsia"/>
              <w:noProof/>
              <w:color w:val="auto"/>
              <w:sz w:val="24"/>
              <w:szCs w:val="24"/>
            </w:rPr>
          </w:pPr>
          <w:hyperlink w:history="1" w:anchor="_Toc224295752">
            <w:r>
              <w:rPr>
                <w:rStyle w:val="Hyperlink"/>
                <w:noProof/>
              </w:rPr>
              <w:t>Acceptable Use of Information Policy</w:t>
            </w:r>
            <w:r>
              <w:rPr>
                <w:noProof/>
                <w:webHidden/>
              </w:rPr>
              <w:tab/>
              <w:fldChar w:fldCharType="begin"/>
              <w:instrText xml:space="preserve"> PAGEREF _Toc224295752 \h </w:instrText>
              <w:fldChar w:fldCharType="separate"/>
              <w:t>44</w:t>
              <w:fldChar w:fldCharType="end"/>
            </w:r>
          </w:hyperlink>
        </w:p>
        <w:p w:rsidR="000F2486" w:rsidRDefault="000F2486" w14:paraId="233BF7DF" w14:textId="1127082E">
          <w:pPr>
            <w:pStyle w:val="TOC2"/>
            <w:tabs>
              <w:tab w:val="right" w:leader="dot" w:pos="10992"/>
            </w:tabs>
            <w:rPr>
              <w:rFonts w:eastAsiaTheme="minorEastAsia"/>
              <w:noProof/>
              <w:color w:val="auto"/>
              <w:sz w:val="24"/>
              <w:szCs w:val="24"/>
            </w:rPr>
          </w:pPr>
          <w:hyperlink w:history="1" w:anchor="_Toc224295753">
            <w:r>
              <w:rPr>
                <w:rStyle w:val="Hyperlink"/>
                <w:noProof/>
              </w:rPr>
              <w:t>Acceptable Use of Information Procedures</w:t>
            </w:r>
            <w:r>
              <w:rPr>
                <w:noProof/>
                <w:webHidden/>
              </w:rPr>
              <w:tab/>
              <w:fldChar w:fldCharType="begin"/>
              <w:instrText xml:space="preserve"> PAGEREF _Toc224295753 \h </w:instrText>
              <w:fldChar w:fldCharType="separate"/>
              <w:t>45</w:t>
              <w:fldChar w:fldCharType="end"/>
            </w:r>
          </w:hyperlink>
        </w:p>
        <w:p w:rsidR="000F2486" w:rsidRDefault="000F2486" w14:paraId="4EA0F031" w14:textId="792D6984">
          <w:pPr>
            <w:pStyle w:val="TOC1"/>
            <w:tabs>
              <w:tab w:val="right" w:leader="dot" w:pos="10992"/>
            </w:tabs>
            <w:rPr>
              <w:rFonts w:eastAsiaTheme="minorEastAsia"/>
              <w:noProof/>
              <w:color w:val="auto"/>
              <w:sz w:val="24"/>
              <w:szCs w:val="24"/>
            </w:rPr>
          </w:pPr>
          <w:hyperlink w:history="1" w:anchor="_Toc224295754">
            <w:r>
              <w:rPr>
                <w:rStyle w:val="Hyperlink"/>
                <w:noProof/>
              </w:rPr>
              <w:t>Servers and Local Computers</w:t>
            </w:r>
            <w:r>
              <w:rPr>
                <w:noProof/>
                <w:webHidden/>
              </w:rPr>
              <w:tab/>
              <w:fldChar w:fldCharType="begin"/>
              <w:instrText xml:space="preserve"> PAGEREF _Toc224295754 \h </w:instrText>
              <w:fldChar w:fldCharType="separate"/>
              <w:t>50</w:t>
              <w:fldChar w:fldCharType="end"/>
            </w:r>
          </w:hyperlink>
        </w:p>
        <w:p w:rsidR="000F2486" w:rsidRDefault="000F2486" w14:paraId="0F2B5AE6" w14:textId="0E8E26DE">
          <w:pPr>
            <w:pStyle w:val="TOC2"/>
            <w:tabs>
              <w:tab w:val="right" w:leader="dot" w:pos="10992"/>
            </w:tabs>
            <w:rPr>
              <w:rFonts w:eastAsiaTheme="minorEastAsia"/>
              <w:noProof/>
              <w:color w:val="auto"/>
              <w:sz w:val="24"/>
              <w:szCs w:val="24"/>
            </w:rPr>
          </w:pPr>
          <w:hyperlink w:history="1" w:anchor="_Toc224295755">
            <w:r>
              <w:rPr>
                <w:rStyle w:val="Hyperlink"/>
                <w:noProof/>
              </w:rPr>
              <w:t>Protection against Malicious Software</w:t>
            </w:r>
            <w:r>
              <w:rPr>
                <w:noProof/>
                <w:webHidden/>
              </w:rPr>
              <w:tab/>
              <w:fldChar w:fldCharType="begin"/>
              <w:instrText xml:space="preserve"> PAGEREF _Toc224295755 \h </w:instrText>
              <w:fldChar w:fldCharType="separate"/>
              <w:t>50</w:t>
              <w:fldChar w:fldCharType="end"/>
            </w:r>
          </w:hyperlink>
        </w:p>
        <w:p w:rsidR="000F2486" w:rsidRDefault="000F2486" w14:paraId="0D4AEDE5" w14:textId="3E8C63B6">
          <w:pPr>
            <w:pStyle w:val="TOC2"/>
            <w:tabs>
              <w:tab w:val="right" w:leader="dot" w:pos="10992"/>
            </w:tabs>
            <w:rPr>
              <w:rFonts w:eastAsiaTheme="minorEastAsia"/>
              <w:noProof/>
              <w:color w:val="auto"/>
              <w:sz w:val="24"/>
              <w:szCs w:val="24"/>
            </w:rPr>
          </w:pPr>
          <w:hyperlink w:history="1" w:anchor="_Toc224295756">
            <w:r>
              <w:rPr>
                <w:rStyle w:val="Hyperlink"/>
                <w:noProof/>
              </w:rPr>
              <w:t>Applications and Data Criticality Analysis</w:t>
            </w:r>
            <w:r>
              <w:rPr>
                <w:noProof/>
                <w:webHidden/>
              </w:rPr>
              <w:tab/>
              <w:fldChar w:fldCharType="begin"/>
              <w:instrText xml:space="preserve"> PAGEREF _Toc224295756 \h </w:instrText>
              <w:fldChar w:fldCharType="separate"/>
              <w:t>51</w:t>
              <w:fldChar w:fldCharType="end"/>
            </w:r>
          </w:hyperlink>
        </w:p>
        <w:p w:rsidR="000F2486" w:rsidRDefault="000F2486" w14:paraId="0E95107C" w14:textId="5FD58CA9">
          <w:pPr>
            <w:pStyle w:val="TOC2"/>
            <w:tabs>
              <w:tab w:val="right" w:leader="dot" w:pos="10992"/>
            </w:tabs>
            <w:rPr>
              <w:rFonts w:eastAsiaTheme="minorEastAsia"/>
              <w:noProof/>
              <w:color w:val="auto"/>
              <w:sz w:val="24"/>
              <w:szCs w:val="24"/>
            </w:rPr>
          </w:pPr>
          <w:hyperlink w:history="1" w:anchor="_Toc224295757">
            <w:r>
              <w:rPr>
                <w:rStyle w:val="Hyperlink"/>
                <w:noProof/>
              </w:rPr>
              <w:t>Data Backup Plan</w:t>
            </w:r>
            <w:r>
              <w:rPr>
                <w:noProof/>
                <w:webHidden/>
              </w:rPr>
              <w:tab/>
              <w:fldChar w:fldCharType="begin"/>
              <w:instrText xml:space="preserve"> PAGEREF _Toc224295757 \h </w:instrText>
              <w:fldChar w:fldCharType="separate"/>
              <w:t>52</w:t>
              <w:fldChar w:fldCharType="end"/>
            </w:r>
          </w:hyperlink>
        </w:p>
        <w:p w:rsidR="000F2486" w:rsidRDefault="000F2486" w14:paraId="07A6118F" w14:textId="6E04760C">
          <w:pPr>
            <w:pStyle w:val="TOC2"/>
            <w:tabs>
              <w:tab w:val="right" w:leader="dot" w:pos="10992"/>
            </w:tabs>
            <w:rPr>
              <w:rFonts w:eastAsiaTheme="minorEastAsia"/>
              <w:noProof/>
              <w:color w:val="auto"/>
              <w:sz w:val="24"/>
              <w:szCs w:val="24"/>
            </w:rPr>
          </w:pPr>
          <w:hyperlink w:history="1" w:anchor="_Toc224295758">
            <w:r>
              <w:rPr>
                <w:rStyle w:val="Hyperlink"/>
                <w:noProof/>
              </w:rPr>
              <w:t>Business Associate Contracts for Cloud Servers and Data Centers</w:t>
            </w:r>
            <w:r>
              <w:rPr>
                <w:noProof/>
                <w:webHidden/>
              </w:rPr>
              <w:tab/>
              <w:fldChar w:fldCharType="begin"/>
              <w:instrText xml:space="preserve"> PAGEREF _Toc224295758 \h </w:instrText>
              <w:fldChar w:fldCharType="separate"/>
              <w:t>53</w:t>
              <w:fldChar w:fldCharType="end"/>
            </w:r>
          </w:hyperlink>
        </w:p>
        <w:p w:rsidR="000F2486" w:rsidRDefault="000F2486" w14:paraId="08FC4A62" w14:textId="5389FDF5">
          <w:pPr>
            <w:pStyle w:val="TOC2"/>
            <w:tabs>
              <w:tab w:val="right" w:leader="dot" w:pos="10992"/>
            </w:tabs>
            <w:rPr>
              <w:rFonts w:eastAsiaTheme="minorEastAsia"/>
              <w:noProof/>
              <w:color w:val="auto"/>
              <w:sz w:val="24"/>
              <w:szCs w:val="24"/>
            </w:rPr>
          </w:pPr>
          <w:hyperlink w:history="1" w:anchor="_Toc224295759">
            <w:r>
              <w:rPr>
                <w:rStyle w:val="Hyperlink"/>
                <w:noProof/>
              </w:rPr>
              <w:t>Encryption and Decryption (data at rest)</w:t>
            </w:r>
            <w:r>
              <w:rPr>
                <w:noProof/>
                <w:webHidden/>
              </w:rPr>
              <w:tab/>
              <w:fldChar w:fldCharType="begin"/>
              <w:instrText xml:space="preserve"> PAGEREF _Toc224295759 \h </w:instrText>
              <w:fldChar w:fldCharType="separate"/>
              <w:t>54</w:t>
              <w:fldChar w:fldCharType="end"/>
            </w:r>
          </w:hyperlink>
        </w:p>
        <w:p w:rsidR="000F2486" w:rsidRDefault="000F2486" w14:paraId="51BE4441" w14:textId="22CA115E">
          <w:pPr>
            <w:pStyle w:val="TOC2"/>
            <w:tabs>
              <w:tab w:val="right" w:leader="dot" w:pos="10992"/>
            </w:tabs>
            <w:rPr>
              <w:rFonts w:eastAsiaTheme="minorEastAsia"/>
              <w:noProof/>
              <w:color w:val="auto"/>
              <w:sz w:val="24"/>
              <w:szCs w:val="24"/>
            </w:rPr>
          </w:pPr>
          <w:hyperlink w:history="1" w:anchor="_Toc224295760">
            <w:r>
              <w:rPr>
                <w:rStyle w:val="Hyperlink"/>
                <w:noProof/>
              </w:rPr>
              <w:t>Business Associate Contracts for Sync folders (DropBox, Box, Google Drive, etc.)</w:t>
            </w:r>
            <w:r>
              <w:rPr>
                <w:noProof/>
                <w:webHidden/>
              </w:rPr>
              <w:tab/>
              <w:fldChar w:fldCharType="begin"/>
              <w:instrText xml:space="preserve"> PAGEREF _Toc224295760 \h </w:instrText>
              <w:fldChar w:fldCharType="separate"/>
              <w:t>55</w:t>
              <w:fldChar w:fldCharType="end"/>
            </w:r>
          </w:hyperlink>
        </w:p>
        <w:p w:rsidR="000F2486" w:rsidRDefault="000F2486" w14:paraId="0B4D435D" w14:textId="72ABD3E0">
          <w:pPr>
            <w:pStyle w:val="TOC1"/>
            <w:tabs>
              <w:tab w:val="right" w:leader="dot" w:pos="10992"/>
            </w:tabs>
            <w:rPr>
              <w:rFonts w:eastAsiaTheme="minorEastAsia"/>
              <w:noProof/>
              <w:color w:val="auto"/>
              <w:sz w:val="24"/>
              <w:szCs w:val="24"/>
            </w:rPr>
          </w:pPr>
          <w:hyperlink w:history="1" w:anchor="_Toc224295761">
            <w:r>
              <w:rPr>
                <w:rStyle w:val="Hyperlink"/>
                <w:noProof/>
              </w:rPr>
              <w:t>Firewall</w:t>
            </w:r>
            <w:r>
              <w:rPr>
                <w:noProof/>
                <w:webHidden/>
              </w:rPr>
              <w:tab/>
              <w:fldChar w:fldCharType="begin"/>
              <w:instrText xml:space="preserve"> PAGEREF _Toc224295761 \h </w:instrText>
              <w:fldChar w:fldCharType="separate"/>
              <w:t>56</w:t>
              <w:fldChar w:fldCharType="end"/>
            </w:r>
          </w:hyperlink>
        </w:p>
        <w:p w:rsidR="000F2486" w:rsidRDefault="000F2486" w14:paraId="2E1E00C8" w14:textId="257BA8AF">
          <w:pPr>
            <w:pStyle w:val="TOC2"/>
            <w:tabs>
              <w:tab w:val="right" w:leader="dot" w:pos="10992"/>
            </w:tabs>
            <w:rPr>
              <w:rFonts w:eastAsiaTheme="minorEastAsia"/>
              <w:noProof/>
              <w:color w:val="auto"/>
              <w:sz w:val="24"/>
              <w:szCs w:val="24"/>
            </w:rPr>
          </w:pPr>
          <w:hyperlink w:history="1" w:anchor="_Toc224295762">
            <w:r>
              <w:rPr>
                <w:rStyle w:val="Hyperlink"/>
                <w:noProof/>
              </w:rPr>
              <w:t>Firewall Access Authorization</w:t>
            </w:r>
            <w:r>
              <w:rPr>
                <w:noProof/>
                <w:webHidden/>
              </w:rPr>
              <w:tab/>
              <w:fldChar w:fldCharType="begin"/>
              <w:instrText xml:space="preserve"> PAGEREF _Toc224295762 \h </w:instrText>
              <w:fldChar w:fldCharType="separate"/>
              <w:t>56</w:t>
              <w:fldChar w:fldCharType="end"/>
            </w:r>
          </w:hyperlink>
        </w:p>
        <w:p w:rsidR="000F2486" w:rsidRDefault="000F2486" w14:paraId="5010C2C2" w14:textId="150952D1">
          <w:pPr>
            <w:pStyle w:val="TOC2"/>
            <w:tabs>
              <w:tab w:val="right" w:leader="dot" w:pos="10992"/>
            </w:tabs>
            <w:rPr>
              <w:rFonts w:eastAsiaTheme="minorEastAsia"/>
              <w:noProof/>
              <w:color w:val="auto"/>
              <w:sz w:val="24"/>
              <w:szCs w:val="24"/>
            </w:rPr>
          </w:pPr>
          <w:hyperlink w:history="1" w:anchor="_Toc224295763">
            <w:r>
              <w:rPr>
                <w:rStyle w:val="Hyperlink"/>
                <w:noProof/>
              </w:rPr>
              <w:t>Patch Management &amp; Vulnerability Remediation Policy</w:t>
            </w:r>
            <w:r>
              <w:rPr>
                <w:noProof/>
                <w:webHidden/>
              </w:rPr>
              <w:tab/>
              <w:fldChar w:fldCharType="begin"/>
              <w:instrText xml:space="preserve"> PAGEREF _Toc224295763 \h </w:instrText>
              <w:fldChar w:fldCharType="separate"/>
              <w:t>57</w:t>
              <w:fldChar w:fldCharType="end"/>
            </w:r>
          </w:hyperlink>
        </w:p>
        <w:p w:rsidR="000F2486" w:rsidRDefault="000F2486" w14:paraId="2E0C7EF8" w14:textId="67B3D74B">
          <w:pPr>
            <w:pStyle w:val="TOC1"/>
            <w:tabs>
              <w:tab w:val="right" w:leader="dot" w:pos="10992"/>
            </w:tabs>
            <w:rPr>
              <w:rFonts w:eastAsiaTheme="minorEastAsia"/>
              <w:noProof/>
              <w:color w:val="auto"/>
              <w:sz w:val="24"/>
              <w:szCs w:val="24"/>
            </w:rPr>
          </w:pPr>
          <w:hyperlink w:history="1" w:anchor="_Toc224295764">
            <w:r>
              <w:rPr>
                <w:rStyle w:val="Hyperlink"/>
                <w:noProof/>
              </w:rPr>
              <w:t>Email</w:t>
            </w:r>
            <w:r>
              <w:rPr>
                <w:noProof/>
                <w:webHidden/>
              </w:rPr>
              <w:tab/>
              <w:fldChar w:fldCharType="begin"/>
              <w:instrText xml:space="preserve"> PAGEREF _Toc224295764 \h </w:instrText>
              <w:fldChar w:fldCharType="separate"/>
              <w:t>59</w:t>
              <w:fldChar w:fldCharType="end"/>
            </w:r>
          </w:hyperlink>
        </w:p>
        <w:p w:rsidR="000F2486" w:rsidRDefault="000F2486" w14:paraId="306FB88D" w14:textId="163106FE">
          <w:pPr>
            <w:pStyle w:val="TOC2"/>
            <w:tabs>
              <w:tab w:val="right" w:leader="dot" w:pos="10992"/>
            </w:tabs>
            <w:rPr>
              <w:rFonts w:eastAsiaTheme="minorEastAsia"/>
              <w:noProof/>
              <w:color w:val="auto"/>
              <w:sz w:val="24"/>
              <w:szCs w:val="24"/>
            </w:rPr>
          </w:pPr>
          <w:hyperlink w:history="1" w:anchor="_Toc224295765">
            <w:r>
              <w:rPr>
                <w:rStyle w:val="Hyperlink"/>
                <w:noProof/>
              </w:rPr>
              <w:t>Business Associate Contracts for External Email Providers</w:t>
            </w:r>
            <w:r>
              <w:rPr>
                <w:noProof/>
                <w:webHidden/>
              </w:rPr>
              <w:tab/>
              <w:fldChar w:fldCharType="begin"/>
              <w:instrText xml:space="preserve"> PAGEREF _Toc224295765 \h </w:instrText>
              <w:fldChar w:fldCharType="separate"/>
              <w:t>59</w:t>
              <w:fldChar w:fldCharType="end"/>
            </w:r>
          </w:hyperlink>
        </w:p>
        <w:p w:rsidR="000F2486" w:rsidRDefault="000F2486" w14:paraId="4907C580" w14:textId="7B56B2C0">
          <w:pPr>
            <w:pStyle w:val="TOC1"/>
            <w:tabs>
              <w:tab w:val="right" w:leader="dot" w:pos="10992"/>
            </w:tabs>
            <w:rPr>
              <w:rFonts w:eastAsiaTheme="minorEastAsia"/>
              <w:noProof/>
              <w:color w:val="auto"/>
              <w:sz w:val="24"/>
              <w:szCs w:val="24"/>
            </w:rPr>
          </w:pPr>
          <w:hyperlink w:history="1" w:anchor="_Toc224295766">
            <w:r>
              <w:rPr>
                <w:rStyle w:val="Hyperlink"/>
                <w:noProof/>
              </w:rPr>
              <w:t>Wireless</w:t>
            </w:r>
            <w:r>
              <w:rPr>
                <w:noProof/>
                <w:webHidden/>
              </w:rPr>
              <w:tab/>
              <w:fldChar w:fldCharType="begin"/>
              <w:instrText xml:space="preserve"> PAGEREF _Toc224295766 \h </w:instrText>
              <w:fldChar w:fldCharType="separate"/>
              <w:t>60</w:t>
              <w:fldChar w:fldCharType="end"/>
            </w:r>
          </w:hyperlink>
        </w:p>
        <w:p w:rsidR="000F2486" w:rsidRDefault="000F2486" w14:paraId="4A3095E4" w14:textId="300D5078">
          <w:pPr>
            <w:pStyle w:val="TOC2"/>
            <w:tabs>
              <w:tab w:val="right" w:leader="dot" w:pos="10992"/>
            </w:tabs>
            <w:rPr>
              <w:rFonts w:eastAsiaTheme="minorEastAsia"/>
              <w:noProof/>
              <w:color w:val="auto"/>
              <w:sz w:val="24"/>
              <w:szCs w:val="24"/>
            </w:rPr>
          </w:pPr>
          <w:hyperlink w:history="1" w:anchor="_Toc224295767">
            <w:r>
              <w:rPr>
                <w:rStyle w:val="Hyperlink"/>
                <w:noProof/>
              </w:rPr>
              <w:t>Wireless Network Access Authorization</w:t>
            </w:r>
            <w:r>
              <w:rPr>
                <w:noProof/>
                <w:webHidden/>
              </w:rPr>
              <w:tab/>
              <w:fldChar w:fldCharType="begin"/>
              <w:instrText xml:space="preserve"> PAGEREF _Toc224295767 \h </w:instrText>
              <w:fldChar w:fldCharType="separate"/>
              <w:t>60</w:t>
              <w:fldChar w:fldCharType="end"/>
            </w:r>
          </w:hyperlink>
        </w:p>
        <w:p w:rsidR="000F2486" w:rsidRDefault="000F2486" w14:paraId="44F3363A" w14:textId="31EF240E">
          <w:pPr>
            <w:pStyle w:val="TOC2"/>
            <w:tabs>
              <w:tab w:val="right" w:leader="dot" w:pos="10992"/>
            </w:tabs>
            <w:rPr>
              <w:rFonts w:eastAsiaTheme="minorEastAsia"/>
              <w:noProof/>
              <w:color w:val="auto"/>
              <w:sz w:val="24"/>
              <w:szCs w:val="24"/>
            </w:rPr>
          </w:pPr>
          <w:hyperlink w:history="1" w:anchor="_Toc224295768">
            <w:r>
              <w:rPr>
                <w:rStyle w:val="Hyperlink"/>
                <w:noProof/>
              </w:rPr>
              <w:t>Wireless Network Access Establishment</w:t>
            </w:r>
            <w:r>
              <w:rPr>
                <w:noProof/>
                <w:webHidden/>
              </w:rPr>
              <w:tab/>
              <w:fldChar w:fldCharType="begin"/>
              <w:instrText xml:space="preserve"> PAGEREF _Toc224295768 \h </w:instrText>
              <w:fldChar w:fldCharType="separate"/>
              <w:t>61</w:t>
              <w:fldChar w:fldCharType="end"/>
            </w:r>
          </w:hyperlink>
        </w:p>
        <w:p w:rsidR="000F2486" w:rsidRDefault="000F2486" w14:paraId="41742636" w14:textId="5473210F">
          <w:pPr>
            <w:pStyle w:val="TOC2"/>
            <w:tabs>
              <w:tab w:val="right" w:leader="dot" w:pos="10992"/>
            </w:tabs>
            <w:rPr>
              <w:rFonts w:eastAsiaTheme="minorEastAsia"/>
              <w:noProof/>
              <w:color w:val="auto"/>
              <w:sz w:val="24"/>
              <w:szCs w:val="24"/>
            </w:rPr>
          </w:pPr>
          <w:hyperlink w:history="1" w:anchor="_Toc224295769">
            <w:r>
              <w:rPr>
                <w:rStyle w:val="Hyperlink"/>
                <w:noProof/>
              </w:rPr>
              <w:t>Bring Your Own Device (BYOD) Security Policy</w:t>
            </w:r>
            <w:r>
              <w:rPr>
                <w:noProof/>
                <w:webHidden/>
              </w:rPr>
              <w:tab/>
              <w:fldChar w:fldCharType="begin"/>
              <w:instrText xml:space="preserve"> PAGEREF _Toc224295769 \h </w:instrText>
              <w:fldChar w:fldCharType="separate"/>
              <w:t>62</w:t>
              <w:fldChar w:fldCharType="end"/>
            </w:r>
          </w:hyperlink>
        </w:p>
        <w:p w:rsidR="000F2486" w:rsidRDefault="000F2486" w14:paraId="1FEAC8F9" w14:textId="7B30F978">
          <w:pPr>
            <w:pStyle w:val="TOC2"/>
            <w:tabs>
              <w:tab w:val="right" w:leader="dot" w:pos="10992"/>
            </w:tabs>
            <w:rPr>
              <w:rFonts w:eastAsiaTheme="minorEastAsia"/>
              <w:noProof/>
              <w:color w:val="auto"/>
              <w:sz w:val="24"/>
              <w:szCs w:val="24"/>
            </w:rPr>
          </w:pPr>
          <w:hyperlink w:history="1" w:anchor="_Toc224295770">
            <w:r>
              <w:rPr>
                <w:rStyle w:val="Hyperlink"/>
                <w:noProof/>
              </w:rPr>
              <w:t>Workforce Security</w:t>
            </w:r>
            <w:r>
              <w:rPr>
                <w:noProof/>
                <w:webHidden/>
              </w:rPr>
              <w:tab/>
              <w:fldChar w:fldCharType="begin"/>
              <w:instrText xml:space="preserve"> PAGEREF _Toc224295770 \h </w:instrText>
              <w:fldChar w:fldCharType="separate"/>
              <w:t>64</w:t>
              <w:fldChar w:fldCharType="end"/>
            </w:r>
          </w:hyperlink>
        </w:p>
        <w:p w:rsidR="000F2486" w:rsidRDefault="000F2486" w14:paraId="0D2CCCC1" w14:textId="43E9D87F">
          <w:pPr>
            <w:pStyle w:val="TOC1"/>
            <w:tabs>
              <w:tab w:val="right" w:leader="dot" w:pos="10992"/>
            </w:tabs>
            <w:rPr>
              <w:rFonts w:eastAsiaTheme="minorEastAsia"/>
              <w:noProof/>
              <w:color w:val="auto"/>
              <w:sz w:val="24"/>
              <w:szCs w:val="24"/>
            </w:rPr>
          </w:pPr>
          <w:hyperlink w:history="1" w:anchor="_Toc224295771">
            <w:r>
              <w:rPr>
                <w:rStyle w:val="Hyperlink"/>
                <w:noProof/>
              </w:rPr>
              <w:t>Transmission Security Policy</w:t>
            </w:r>
            <w:r>
              <w:rPr>
                <w:noProof/>
                <w:webHidden/>
              </w:rPr>
              <w:tab/>
              <w:fldChar w:fldCharType="begin"/>
              <w:instrText xml:space="preserve"> PAGEREF _Toc224295771 \h </w:instrText>
              <w:fldChar w:fldCharType="separate"/>
              <w:t>65</w:t>
              <w:fldChar w:fldCharType="end"/>
            </w:r>
          </w:hyperlink>
        </w:p>
        <w:p w:rsidR="000F2486" w:rsidRDefault="000F2486" w14:paraId="0AB7C8DB" w14:textId="10930C60">
          <w:pPr>
            <w:pStyle w:val="TOC2"/>
            <w:tabs>
              <w:tab w:val="right" w:leader="dot" w:pos="10992"/>
            </w:tabs>
            <w:rPr>
              <w:rFonts w:eastAsiaTheme="minorEastAsia"/>
              <w:noProof/>
              <w:color w:val="auto"/>
              <w:sz w:val="24"/>
              <w:szCs w:val="24"/>
            </w:rPr>
          </w:pPr>
          <w:hyperlink w:history="1" w:anchor="_Toc224295772">
            <w:r>
              <w:rPr>
                <w:rStyle w:val="Hyperlink"/>
                <w:noProof/>
              </w:rPr>
              <w:t>Develop and Implement Transmission Security Policy and Procedures</w:t>
            </w:r>
            <w:r>
              <w:rPr>
                <w:noProof/>
                <w:webHidden/>
              </w:rPr>
              <w:tab/>
              <w:fldChar w:fldCharType="begin"/>
              <w:instrText xml:space="preserve"> PAGEREF _Toc224295772 \h </w:instrText>
              <w:fldChar w:fldCharType="separate"/>
              <w:t>65</w:t>
              <w:fldChar w:fldCharType="end"/>
            </w:r>
          </w:hyperlink>
        </w:p>
        <w:p w:rsidR="000F2486" w:rsidRDefault="000F2486" w14:paraId="47A12AA3" w14:textId="58066BA9">
          <w:pPr>
            <w:pStyle w:val="TOC2"/>
            <w:tabs>
              <w:tab w:val="right" w:leader="dot" w:pos="10992"/>
            </w:tabs>
            <w:rPr>
              <w:rFonts w:eastAsiaTheme="minorEastAsia"/>
              <w:noProof/>
              <w:color w:val="auto"/>
              <w:sz w:val="24"/>
              <w:szCs w:val="24"/>
            </w:rPr>
          </w:pPr>
          <w:hyperlink w:history="1" w:anchor="_Toc224295773">
            <w:r>
              <w:rPr>
                <w:rStyle w:val="Hyperlink"/>
                <w:noProof/>
              </w:rPr>
              <w:t>Remote Access Policy</w:t>
            </w:r>
            <w:r>
              <w:rPr>
                <w:noProof/>
                <w:webHidden/>
              </w:rPr>
              <w:tab/>
              <w:fldChar w:fldCharType="begin"/>
              <w:instrText xml:space="preserve"> PAGEREF _Toc224295773 \h </w:instrText>
              <w:fldChar w:fldCharType="separate"/>
              <w:t>66</w:t>
              <w:fldChar w:fldCharType="end"/>
            </w:r>
          </w:hyperlink>
        </w:p>
        <w:p w:rsidR="000F2486" w:rsidRDefault="000F2486" w14:paraId="0CED8815" w14:textId="7A7FCF39">
          <w:pPr>
            <w:pStyle w:val="TOC2"/>
            <w:tabs>
              <w:tab w:val="right" w:leader="dot" w:pos="10992"/>
            </w:tabs>
            <w:rPr>
              <w:rFonts w:eastAsiaTheme="minorEastAsia"/>
              <w:noProof/>
              <w:color w:val="auto"/>
              <w:sz w:val="24"/>
              <w:szCs w:val="24"/>
            </w:rPr>
          </w:pPr>
          <w:hyperlink w:history="1" w:anchor="_Toc224295774">
            <w:r>
              <w:rPr>
                <w:rStyle w:val="Hyperlink"/>
                <w:noProof/>
              </w:rPr>
              <w:t>Telehealth Remote Workforce Security Policy</w:t>
            </w:r>
            <w:r>
              <w:rPr>
                <w:noProof/>
                <w:webHidden/>
              </w:rPr>
              <w:tab/>
              <w:fldChar w:fldCharType="begin"/>
              <w:instrText xml:space="preserve"> PAGEREF _Toc224295774 \h </w:instrText>
              <w:fldChar w:fldCharType="separate"/>
              <w:t>68</w:t>
              <w:fldChar w:fldCharType="end"/>
            </w:r>
          </w:hyperlink>
        </w:p>
        <w:p w:rsidR="000F2486" w:rsidRDefault="000F2486" w14:paraId="0F8A5171" w14:textId="056785FC">
          <w:pPr>
            <w:pStyle w:val="TOC1"/>
            <w:tabs>
              <w:tab w:val="right" w:leader="dot" w:pos="10992"/>
            </w:tabs>
            <w:rPr>
              <w:rFonts w:eastAsiaTheme="minorEastAsia"/>
              <w:noProof/>
              <w:color w:val="auto"/>
              <w:sz w:val="24"/>
              <w:szCs w:val="24"/>
            </w:rPr>
          </w:pPr>
          <w:hyperlink w:history="1" w:anchor="_Toc224295775">
            <w:r>
              <w:rPr>
                <w:rStyle w:val="Hyperlink"/>
                <w:noProof/>
              </w:rPr>
              <w:t>Security Awareness &amp; Training Policy</w:t>
            </w:r>
            <w:r>
              <w:rPr>
                <w:noProof/>
                <w:webHidden/>
              </w:rPr>
              <w:tab/>
              <w:fldChar w:fldCharType="begin"/>
              <w:instrText xml:space="preserve"> PAGEREF _Toc224295775 \h </w:instrText>
              <w:fldChar w:fldCharType="separate"/>
              <w:t>70</w:t>
              <w:fldChar w:fldCharType="end"/>
            </w:r>
          </w:hyperlink>
        </w:p>
        <w:p w:rsidR="000F2486" w:rsidRDefault="000F2486" w14:paraId="48631E4A" w14:textId="28FAE4AE">
          <w:pPr>
            <w:pStyle w:val="TOC1"/>
            <w:tabs>
              <w:tab w:val="right" w:leader="dot" w:pos="10992"/>
            </w:tabs>
            <w:rPr>
              <w:rFonts w:eastAsiaTheme="minorEastAsia"/>
              <w:noProof/>
              <w:color w:val="auto"/>
              <w:sz w:val="24"/>
              <w:szCs w:val="24"/>
            </w:rPr>
          </w:pPr>
          <w:hyperlink w:history="1" w:anchor="_Toc224295776">
            <w:r>
              <w:rPr>
                <w:rStyle w:val="Hyperlink"/>
                <w:noProof/>
              </w:rPr>
              <w:t>Evaluation</w:t>
            </w:r>
            <w:r>
              <w:rPr>
                <w:noProof/>
                <w:webHidden/>
              </w:rPr>
              <w:tab/>
              <w:fldChar w:fldCharType="begin"/>
              <w:instrText xml:space="preserve"> PAGEREF _Toc224295776 \h </w:instrText>
              <w:fldChar w:fldCharType="separate"/>
              <w:t>72</w:t>
              <w:fldChar w:fldCharType="end"/>
            </w:r>
          </w:hyperlink>
        </w:p>
        <w:p w:rsidR="000F2486" w:rsidRDefault="000F2486" w14:paraId="1D8DC63D" w14:textId="6EBDED7E">
          <w:pPr>
            <w:pStyle w:val="TOC2"/>
            <w:tabs>
              <w:tab w:val="right" w:leader="dot" w:pos="10992"/>
            </w:tabs>
            <w:rPr>
              <w:rFonts w:eastAsiaTheme="minorEastAsia"/>
              <w:noProof/>
              <w:color w:val="auto"/>
              <w:sz w:val="24"/>
              <w:szCs w:val="24"/>
            </w:rPr>
          </w:pPr>
          <w:hyperlink w:history="1" w:anchor="_Toc224295777">
            <w:r>
              <w:rPr>
                <w:rStyle w:val="Hyperlink"/>
                <w:noProof/>
              </w:rPr>
              <w:t>Security Policy Review and Update Policy</w:t>
            </w:r>
            <w:r>
              <w:rPr>
                <w:noProof/>
                <w:webHidden/>
              </w:rPr>
              <w:tab/>
              <w:fldChar w:fldCharType="begin"/>
              <w:instrText xml:space="preserve"> PAGEREF _Toc224295777 \h </w:instrText>
              <w:fldChar w:fldCharType="separate"/>
              <w:t>72</w:t>
              <w:fldChar w:fldCharType="end"/>
            </w:r>
          </w:hyperlink>
        </w:p>
        <w:p w:rsidR="000F2486" w:rsidRDefault="000F2486" w14:paraId="62FAE554" w14:textId="56308617">
          <w:pPr>
            <w:pStyle w:val="TOC1"/>
            <w:tabs>
              <w:tab w:val="right" w:leader="dot" w:pos="10992"/>
            </w:tabs>
            <w:rPr>
              <w:rFonts w:eastAsiaTheme="minorEastAsia"/>
              <w:noProof/>
              <w:color w:val="auto"/>
              <w:sz w:val="24"/>
              <w:szCs w:val="24"/>
            </w:rPr>
          </w:pPr>
          <w:hyperlink w:history="1" w:anchor="_Toc224295778">
            <w:r>
              <w:rPr>
                <w:rStyle w:val="Hyperlink"/>
                <w:noProof/>
              </w:rPr>
              <w:t>Disaster Recovery Plan Policy</w:t>
            </w:r>
            <w:r>
              <w:rPr>
                <w:noProof/>
                <w:webHidden/>
              </w:rPr>
              <w:tab/>
              <w:fldChar w:fldCharType="begin"/>
              <w:instrText xml:space="preserve"> PAGEREF _Toc224295778 \h </w:instrText>
              <w:fldChar w:fldCharType="separate"/>
              <w:t>74</w:t>
              <w:fldChar w:fldCharType="end"/>
            </w:r>
          </w:hyperlink>
        </w:p>
        <w:p w:rsidR="000F2486" w:rsidRDefault="000F2486" w14:paraId="4E3CB92E" w14:textId="202BF86B">
          <w:pPr>
            <w:pStyle w:val="TOC1"/>
            <w:tabs>
              <w:tab w:val="right" w:leader="dot" w:pos="10992"/>
            </w:tabs>
            <w:rPr>
              <w:rFonts w:eastAsiaTheme="minorEastAsia"/>
              <w:noProof/>
              <w:color w:val="auto"/>
              <w:sz w:val="24"/>
              <w:szCs w:val="24"/>
            </w:rPr>
          </w:pPr>
          <w:hyperlink w:history="1" w:anchor="_Toc224295779">
            <w:r>
              <w:rPr>
                <w:rStyle w:val="Hyperlink"/>
                <w:noProof/>
              </w:rPr>
              <w:t>Emergency Mode Operations Policy</w:t>
            </w:r>
            <w:r>
              <w:rPr>
                <w:noProof/>
                <w:webHidden/>
              </w:rPr>
              <w:tab/>
              <w:fldChar w:fldCharType="begin"/>
              <w:instrText xml:space="preserve"> PAGEREF _Toc224295779 \h </w:instrText>
              <w:fldChar w:fldCharType="separate"/>
              <w:t>75</w:t>
              <w:fldChar w:fldCharType="end"/>
            </w:r>
          </w:hyperlink>
        </w:p>
        <w:p w:rsidR="000F2486" w:rsidRDefault="000F2486" w14:paraId="0A99089C" w14:textId="7295301C">
          <w:pPr>
            <w:pStyle w:val="TOC1"/>
            <w:tabs>
              <w:tab w:val="right" w:leader="dot" w:pos="10992"/>
            </w:tabs>
            <w:rPr>
              <w:rFonts w:eastAsiaTheme="minorEastAsia"/>
              <w:noProof/>
              <w:color w:val="auto"/>
              <w:sz w:val="24"/>
              <w:szCs w:val="24"/>
            </w:rPr>
          </w:pPr>
          <w:hyperlink w:history="1" w:anchor="_Toc224295780">
            <w:r>
              <w:rPr>
                <w:rStyle w:val="Hyperlink"/>
                <w:noProof/>
              </w:rPr>
              <w:t>Manual History</w:t>
            </w:r>
            <w:r>
              <w:rPr>
                <w:noProof/>
                <w:webHidden/>
              </w:rPr>
              <w:tab/>
              <w:fldChar w:fldCharType="begin"/>
              <w:instrText xml:space="preserve"> PAGEREF _Toc224295780 \h </w:instrText>
              <w:fldChar w:fldCharType="separate"/>
              <w:t>76</w:t>
              <w:fldChar w:fldCharType="end"/>
            </w:r>
          </w:hyperlink>
        </w:p>
        <w:p w:rsidR="000F2486" w:rsidRDefault="000F2486" w14:paraId="2BEBF58E" w14:textId="2291B2DE">
          <w:pPr>
            <w:pStyle w:val="TOC1"/>
            <w:tabs>
              <w:tab w:val="right" w:leader="dot" w:pos="10992"/>
            </w:tabs>
            <w:rPr>
              <w:rFonts w:eastAsiaTheme="minorEastAsia"/>
              <w:noProof/>
              <w:color w:val="auto"/>
              <w:sz w:val="24"/>
              <w:szCs w:val="24"/>
            </w:rPr>
          </w:pPr>
          <w:hyperlink w:history="1" w:anchor="_Toc224295781">
            <w:r>
              <w:rPr>
                <w:rStyle w:val="Hyperlink"/>
                <w:noProof/>
              </w:rPr>
              <w:t>Appendix</w:t>
            </w:r>
            <w:r>
              <w:rPr>
                <w:noProof/>
                <w:webHidden/>
              </w:rPr>
              <w:tab/>
              <w:fldChar w:fldCharType="begin"/>
              <w:instrText xml:space="preserve"> PAGEREF _Toc224295781 \h </w:instrText>
              <w:fldChar w:fldCharType="separate"/>
              <w:t>77</w:t>
              <w:fldChar w:fldCharType="end"/>
            </w:r>
          </w:hyperlink>
        </w:p>
        <w:p w:rsidR="000F2486" w:rsidRDefault="000F2486" w14:paraId="16381ADC" w14:textId="68C3B6BB">
          <w:pPr>
            <w:pStyle w:val="TOC2"/>
            <w:tabs>
              <w:tab w:val="right" w:leader="dot" w:pos="10992"/>
            </w:tabs>
            <w:rPr>
              <w:rFonts w:eastAsiaTheme="minorEastAsia"/>
              <w:noProof/>
              <w:color w:val="auto"/>
              <w:sz w:val="24"/>
              <w:szCs w:val="24"/>
            </w:rPr>
          </w:pPr>
          <w:hyperlink w:history="1" w:anchor="_Toc224295782">
            <w:r>
              <w:rPr>
                <w:rStyle w:val="Hyperlink"/>
                <w:noProof/>
              </w:rPr>
              <w:t>Asset Inventory List</w:t>
            </w:r>
            <w:r>
              <w:rPr>
                <w:noProof/>
                <w:webHidden/>
              </w:rPr>
              <w:tab/>
              <w:fldChar w:fldCharType="begin"/>
              <w:instrText xml:space="preserve"> PAGEREF _Toc224295782 \h </w:instrText>
              <w:fldChar w:fldCharType="separate"/>
              <w:t>78</w:t>
              <w:fldChar w:fldCharType="end"/>
            </w:r>
          </w:hyperlink>
        </w:p>
        <w:p w:rsidR="000F2486" w:rsidRDefault="000F2486" w14:paraId="016B2E56" w14:textId="5F1CBFE5">
          <w:pPr>
            <w:pStyle w:val="TOC2"/>
            <w:tabs>
              <w:tab w:val="right" w:leader="dot" w:pos="10992"/>
            </w:tabs>
            <w:rPr>
              <w:rFonts w:eastAsiaTheme="minorEastAsia"/>
              <w:noProof/>
              <w:color w:val="auto"/>
              <w:sz w:val="24"/>
              <w:szCs w:val="24"/>
            </w:rPr>
          </w:pPr>
          <w:hyperlink w:history="1" w:anchor="_Toc224295783">
            <w:r>
              <w:rPr>
                <w:rStyle w:val="Hyperlink"/>
                <w:noProof/>
              </w:rPr>
              <w:t>Asset Inventory Form Key</w:t>
            </w:r>
            <w:r>
              <w:rPr>
                <w:noProof/>
                <w:webHidden/>
              </w:rPr>
              <w:tab/>
              <w:fldChar w:fldCharType="begin"/>
              <w:instrText xml:space="preserve"> PAGEREF _Toc224295783 \h </w:instrText>
              <w:fldChar w:fldCharType="separate"/>
              <w:t>79</w:t>
              <w:fldChar w:fldCharType="end"/>
            </w:r>
          </w:hyperlink>
        </w:p>
        <w:p w:rsidR="000F2486" w:rsidRDefault="000F2486" w14:paraId="07DD4681" w14:textId="617E5B00">
          <w:pPr>
            <w:pStyle w:val="TOC2"/>
            <w:tabs>
              <w:tab w:val="right" w:leader="dot" w:pos="10992"/>
            </w:tabs>
            <w:rPr>
              <w:rFonts w:eastAsiaTheme="minorEastAsia"/>
              <w:noProof/>
              <w:color w:val="auto"/>
              <w:sz w:val="24"/>
              <w:szCs w:val="24"/>
            </w:rPr>
          </w:pPr>
          <w:hyperlink w:history="1" w:anchor="_Toc224295784">
            <w:r>
              <w:rPr>
                <w:rStyle w:val="Hyperlink"/>
                <w:noProof/>
              </w:rPr>
              <w:t>ePHI Source List</w:t>
            </w:r>
            <w:r>
              <w:rPr>
                <w:noProof/>
                <w:webHidden/>
              </w:rPr>
              <w:tab/>
              <w:fldChar w:fldCharType="begin"/>
              <w:instrText xml:space="preserve"> PAGEREF _Toc224295784 \h </w:instrText>
              <w:fldChar w:fldCharType="separate"/>
              <w:t>80</w:t>
              <w:fldChar w:fldCharType="end"/>
            </w:r>
          </w:hyperlink>
        </w:p>
        <w:p w:rsidR="000F2486" w:rsidRDefault="000F2486" w14:paraId="4EE66B40" w14:textId="0B2543BC">
          <w:pPr>
            <w:pStyle w:val="TOC2"/>
            <w:tabs>
              <w:tab w:val="right" w:leader="dot" w:pos="10992"/>
            </w:tabs>
            <w:rPr>
              <w:rFonts w:eastAsiaTheme="minorEastAsia"/>
              <w:noProof/>
              <w:color w:val="auto"/>
              <w:sz w:val="24"/>
              <w:szCs w:val="24"/>
            </w:rPr>
          </w:pPr>
          <w:hyperlink w:history="1" w:anchor="_Toc224295785">
            <w:r>
              <w:rPr>
                <w:rStyle w:val="Hyperlink"/>
                <w:noProof/>
              </w:rPr>
              <w:t>ePHI Source List Key</w:t>
            </w:r>
            <w:r>
              <w:rPr>
                <w:noProof/>
                <w:webHidden/>
              </w:rPr>
              <w:tab/>
              <w:fldChar w:fldCharType="begin"/>
              <w:instrText xml:space="preserve"> PAGEREF _Toc224295785 \h </w:instrText>
              <w:fldChar w:fldCharType="separate"/>
              <w:t>81</w:t>
              <w:fldChar w:fldCharType="end"/>
            </w:r>
          </w:hyperlink>
        </w:p>
        <w:p w:rsidR="000F2486" w:rsidRDefault="000F2486" w14:paraId="78AD57EA" w14:textId="186D7686">
          <w:pPr>
            <w:pStyle w:val="TOC2"/>
            <w:tabs>
              <w:tab w:val="right" w:leader="dot" w:pos="10992"/>
            </w:tabs>
            <w:rPr>
              <w:rFonts w:eastAsiaTheme="minorEastAsia"/>
              <w:noProof/>
              <w:color w:val="auto"/>
              <w:sz w:val="24"/>
              <w:szCs w:val="24"/>
            </w:rPr>
          </w:pPr>
          <w:hyperlink w:history="1" w:anchor="_Toc224295786">
            <w:r>
              <w:rPr>
                <w:rStyle w:val="Hyperlink"/>
                <w:noProof/>
              </w:rPr>
              <w:t>Healthcare Vendor Security Checklist</w:t>
            </w:r>
            <w:r>
              <w:rPr>
                <w:noProof/>
                <w:webHidden/>
              </w:rPr>
              <w:tab/>
              <w:fldChar w:fldCharType="begin"/>
              <w:instrText xml:space="preserve"> PAGEREF _Toc224295786 \h </w:instrText>
              <w:fldChar w:fldCharType="separate"/>
              <w:t>82</w:t>
              <w:fldChar w:fldCharType="end"/>
            </w:r>
          </w:hyperlink>
        </w:p>
        <w:p w:rsidRPr="00E85FAC" w:rsidR="006D63B9" w:rsidP="00C263D6" w:rsidRDefault="00410FFD" w14:paraId="7DE58C26" w14:textId="2D12B67A">
          <w:pPr>
            <w:ind w:left="5040"/>
            <w:jc w:val="center"/>
            <w:rPr>
              <w:color w:val="5E5E5E" w:themeColor="text1"/>
            </w:rPr>
          </w:pPr>
          <w:r>
            <w:rPr>
              <w:color w:val="5E5E5E" w:themeColor="text1"/>
            </w:rPr>
            <w:fldChar w:fldCharType="end"/>
          </w:r>
        </w:p>
      </w:sdtContent>
    </w:sdt>
    <w:p w:rsidR="00971539" w:rsidP="00E85FAC" w:rsidRDefault="006C1ADA" w14:paraId="4F89F1FB" w14:textId="4CF8506C">
      <w:pPr>
        <w:ind w:left="720"/>
      </w:pPr>
      <w:r>
        <w:rPr>
          <w:color w:val="5E5E5E" w:themeColor="text1"/>
        </w:rPr>
        <w:br w:type="page"/>
      </w:r>
    </w:p>
    <w:p w:rsidR="00AE2DF5" w:rsidP="00AE2DF5" w:rsidRDefault="00AE2DF5" w14:paraId="472E8195" w14:textId="4DFAA1E9">
      <w:pPr>
        <w:pStyle w:val="DarkBlueHeading1"/>
      </w:pPr>
      <w:bookmarkStart w:name="_Toc224295721" w:id="0"/>
      <w:r>
        <w:lastRenderedPageBreak/>
        <w:t>Security Officer Responsibilities</w:t>
      </w:r>
      <w:bookmarkEnd w:id="0"/>
    </w:p>
    <w:p w:rsidR="00AE2DF5" w:rsidP="00AE2DF5" w:rsidRDefault="00AE2DF5" w14:paraId="26C984E1" w14:textId="77777777">
      <w:pPr>
        <w:pStyle w:val="GrayBodyTextStyle"/>
      </w:pPr>
      <w:r>
        <w:t xml:space="preserve">The responsibilities of the Security Officer include, but are not limited to: </w:t>
      </w:r>
    </w:p>
    <w:p w:rsidR="00AE2DF5" w:rsidP="00AE2DF5" w:rsidRDefault="00AE2DF5" w14:paraId="1BFB819C" w14:textId="741D1821">
      <w:pPr>
        <w:pStyle w:val="ListParagraph"/>
      </w:pPr>
      <w:r>
        <w:t xml:space="preserve">Confirming that COMPANY information systems do not compromise the confidentiality, integrity or availability of any Confidential Information.  This includes all COMPANY information systems, repositories and conduits that contain Confidential Information; </w:t>
      </w:r>
    </w:p>
    <w:p w:rsidR="00AE2DF5" w:rsidP="00AE2DF5" w:rsidRDefault="00AE2DF5" w14:paraId="1AA7F74B" w14:textId="2859E872">
      <w:pPr>
        <w:pStyle w:val="ListParagraph"/>
      </w:pPr>
      <w:r>
        <w:t xml:space="preserve">Developing, documenting, and maintaining information security controls and system review that provide cost effective protection of information and information assets owned by, or in the custody of COMPANY without an adverse impact to patient care, and support compliance with the </w:t>
      </w:r>
      <w:r>
        <w:rPr>
          <w:b/>
        </w:rPr>
        <w:t>HIPAA Privacy and Security Rules</w:t>
      </w:r>
      <w:r>
        <w:t xml:space="preserve"> and other applicable regulations</w:t>
      </w:r>
    </w:p>
    <w:p w:rsidR="00AE2DF5" w:rsidP="00AE2DF5" w:rsidRDefault="00AE2DF5" w14:paraId="38C6C5DF" w14:textId="0AF6C551">
      <w:pPr>
        <w:pStyle w:val="ListParagraph"/>
      </w:pPr>
      <w:r>
        <w:t xml:space="preserve">Confirming that COMPANY is compliant with the </w:t>
      </w:r>
      <w:r>
        <w:rPr>
          <w:b/>
        </w:rPr>
        <w:t>Health Insurance Portability and Accountability Act (“HIPAA”)</w:t>
      </w:r>
      <w:r>
        <w:t xml:space="preserve"> and </w:t>
      </w:r>
      <w:r>
        <w:rPr>
          <w:b/>
        </w:rPr>
        <w:t>Health Information Technology for Economic and Clinical Health (“HITECH”)</w:t>
      </w:r>
      <w:r>
        <w:t xml:space="preserve"> regulations and standards (specifically the Security Rule);</w:t>
      </w:r>
    </w:p>
    <w:p w:rsidR="00AE2DF5" w:rsidP="00AE2DF5" w:rsidRDefault="00AE2DF5" w14:paraId="3CA1DCBF" w14:textId="7CBF38E1">
      <w:pPr>
        <w:pStyle w:val="ListParagraph"/>
      </w:pPr>
      <w:r>
        <w:t xml:space="preserve">Confirming that COMPANY’s information systems support required and/or addressable implementation specifications of the </w:t>
      </w:r>
      <w:r>
        <w:rPr>
          <w:b/>
        </w:rPr>
        <w:t>HIPAA Security Rule</w:t>
      </w:r>
      <w:r>
        <w:t xml:space="preserve"> and COMPANY ’s internal security requirements;</w:t>
      </w:r>
    </w:p>
    <w:p w:rsidR="00AE2DF5" w:rsidP="00AE2DF5" w:rsidRDefault="00AE2DF5" w14:paraId="289E51F9" w14:textId="52C56BBD">
      <w:pPr>
        <w:pStyle w:val="ListParagraph"/>
      </w:pPr>
      <w:r>
        <w:t xml:space="preserve">Developing, documenting and disseminating appropriate security policies, procedures and standards for users and administrators of COMPANY’s information systems;</w:t>
      </w:r>
    </w:p>
    <w:p w:rsidR="00AE2DF5" w:rsidP="00AE2DF5" w:rsidRDefault="00AE2DF5" w14:paraId="5CBB74FA" w14:textId="2ACA7A93">
      <w:pPr>
        <w:pStyle w:val="ListParagraph"/>
      </w:pPr>
      <w:r>
        <w:t xml:space="preserve">Confirming that an inventory of COMPANY’s ePHI Systems is maintained and updated on an ongoing basis;</w:t>
      </w:r>
    </w:p>
    <w:p w:rsidR="00AE2DF5" w:rsidP="00AE2DF5" w:rsidRDefault="00AE2DF5" w14:paraId="1E838B84" w14:textId="53A5CB8C">
      <w:pPr>
        <w:pStyle w:val="ListParagraph"/>
      </w:pPr>
      <w:r>
        <w:t xml:space="preserve">Overseeing the implementation of an effective Risk Management Program;</w:t>
      </w:r>
    </w:p>
    <w:p w:rsidR="00AE2DF5" w:rsidP="00AE2DF5" w:rsidRDefault="00AE2DF5" w14:paraId="378C019F" w14:textId="678BB7DC">
      <w:pPr>
        <w:pStyle w:val="ListParagraph"/>
      </w:pPr>
      <w:r>
        <w:t>Confirming that threats and risks to the confidentiality, integrity and availability of the information received from covered entities and information assets are monitored and evaluated;</w:t>
      </w:r>
    </w:p>
    <w:p w:rsidR="00AE2DF5" w:rsidP="00AE2DF5" w:rsidRDefault="00AE2DF5" w14:paraId="11271338" w14:textId="659ED3BD">
      <w:pPr>
        <w:pStyle w:val="ListParagraph"/>
      </w:pPr>
      <w:r>
        <w:t xml:space="preserve">Confirming that access to Confidential Information is recorded, monitored and audited to identify security incidents and malicious activity and that, in the case of ePHI, processes are in place to provide patients with an audit report and an accounting of disclosures; </w:t>
      </w:r>
    </w:p>
    <w:p w:rsidR="00AE2DF5" w:rsidP="00AE2DF5" w:rsidRDefault="00AE2DF5" w14:paraId="231918BF" w14:textId="11760061">
      <w:pPr>
        <w:pStyle w:val="ListParagraph"/>
      </w:pPr>
      <w:r>
        <w:t>Overseeing that the process of granting levels of appropriate access to information, including access authorization, access establishment, access modification and management of passwords are in place and developing and implementing policies and procedures to support them;</w:t>
      </w:r>
    </w:p>
    <w:p w:rsidR="00AE2DF5" w:rsidP="00AE2DF5" w:rsidRDefault="00AE2DF5" w14:paraId="14D72338" w14:textId="513C59EE">
      <w:pPr>
        <w:pStyle w:val="ListParagraph"/>
      </w:pPr>
      <w:r>
        <w:t>Overseeing the development and implementation of an effective security incident response policy and related procedures;</w:t>
      </w:r>
    </w:p>
    <w:p w:rsidR="00AE2DF5" w:rsidP="00AE2DF5" w:rsidRDefault="00AE2DF5" w14:paraId="1C6EC7EE" w14:textId="12E3CE0B">
      <w:pPr>
        <w:pStyle w:val="ListParagraph"/>
      </w:pPr>
      <w:r>
        <w:t>Confirming that adequate physical security controls exist to protect the Confidential Information received from covered entities;</w:t>
      </w:r>
    </w:p>
    <w:p w:rsidR="00AE2DF5" w:rsidP="00AE2DF5" w:rsidRDefault="00AE2DF5" w14:paraId="3EE5EBD1" w14:textId="7209B094">
      <w:pPr>
        <w:pStyle w:val="ListParagraph"/>
      </w:pPr>
      <w:r>
        <w:t>Develop, implement and maintaining security procedures that address contingency plans for emergencies and disaster recovery, security incident response processes, and security incident reporting mechanisms;</w:t>
      </w:r>
    </w:p>
    <w:p w:rsidR="00AE2DF5" w:rsidP="00AE2DF5" w:rsidRDefault="00AE2DF5" w14:paraId="1594830D" w14:textId="6A069889">
      <w:pPr>
        <w:pStyle w:val="ListParagraph"/>
      </w:pPr>
      <w:r>
        <w:t>Conducting and/or overseeing functionality and gap analyses to determine compliance with statutory and regulatory requirements;</w:t>
      </w:r>
    </w:p>
    <w:p w:rsidR="00AE2DF5" w:rsidP="00AE2DF5" w:rsidRDefault="00AE2DF5" w14:paraId="7D744031" w14:textId="0705F3E8">
      <w:pPr>
        <w:pStyle w:val="ListParagraph"/>
      </w:pPr>
      <w:r>
        <w:t xml:space="preserve">Overseeing the development and implementation of a Breach Notification Compliance Program and related procedures and serving on the Breach Response Team;</w:t>
      </w:r>
    </w:p>
    <w:p w:rsidR="00AE2DF5" w:rsidP="00AE2DF5" w:rsidRDefault="00AE2DF5" w14:paraId="6FCF9A06" w14:textId="3935AEB5">
      <w:pPr>
        <w:pStyle w:val="ListParagraph"/>
      </w:pPr>
      <w:r>
        <w:t xml:space="preserve">Confirming effective processes are in place to sanction employees, vendors, contractors, and volunteers; </w:t>
      </w:r>
    </w:p>
    <w:p w:rsidR="00AE2DF5" w:rsidP="00AE2DF5" w:rsidRDefault="00AE2DF5" w14:paraId="0A54CCB2" w14:textId="6BA02623">
      <w:pPr>
        <w:pStyle w:val="ListParagraph"/>
      </w:pPr>
      <w:r>
        <w:lastRenderedPageBreak/>
        <w:t xml:space="preserve">In conjunction with the Privacy Officer, to report any violations of </w:t>
      </w:r>
      <w:r>
        <w:rPr>
          <w:b/>
        </w:rPr>
        <w:t>HIPAA or HITECH</w:t>
      </w:r>
      <w:r>
        <w:t xml:space="preserve"> to the Department of Health and Human Services;</w:t>
      </w:r>
    </w:p>
    <w:p w:rsidR="00AE2DF5" w:rsidP="00AE2DF5" w:rsidRDefault="00AE2DF5" w14:paraId="723D8D85" w14:textId="77B67589">
      <w:pPr>
        <w:pStyle w:val="ListParagraph"/>
      </w:pPr>
      <w:r>
        <w:t xml:space="preserve">To oversee that document and record keeping procedures are conducted in accordance with </w:t>
      </w:r>
      <w:r>
        <w:rPr>
          <w:b/>
        </w:rPr>
        <w:t>HIPAA and HITECH</w:t>
      </w:r>
      <w:r>
        <w:t>, which includes working closely with computer technicians and the information technology personnel;</w:t>
      </w:r>
    </w:p>
    <w:p w:rsidR="00AE2DF5" w:rsidP="00AE2DF5" w:rsidRDefault="00AE2DF5" w14:paraId="3E6B24BF" w14:textId="3DCEFB2D">
      <w:pPr>
        <w:pStyle w:val="ListParagraph"/>
      </w:pPr>
      <w:r>
        <w:t xml:space="preserve">To collaborate with legal counsel regarding compliance with </w:t>
      </w:r>
      <w:r>
        <w:rPr>
          <w:b/>
        </w:rPr>
        <w:t>HIPAA and HITECH</w:t>
      </w:r>
      <w:r>
        <w:t xml:space="preserve"> standards;</w:t>
      </w:r>
    </w:p>
    <w:p w:rsidR="00AE2DF5" w:rsidP="00AE2DF5" w:rsidRDefault="00AE2DF5" w14:paraId="2F6D8FED" w14:textId="57A53546">
      <w:pPr>
        <w:pStyle w:val="ListParagraph"/>
      </w:pPr>
      <w:r>
        <w:t>To maintain a mobile device tracking log;</w:t>
      </w:r>
    </w:p>
    <w:p w:rsidR="00AE2DF5" w:rsidP="00AE2DF5" w:rsidRDefault="00AE2DF5" w14:paraId="19373717" w14:textId="783909A8">
      <w:pPr>
        <w:pStyle w:val="ListParagraph"/>
      </w:pPr>
      <w:r>
        <w:t>To be the primary authority and primary contact for managing the addition, termination, or suspension of authorized users within the electronic system;</w:t>
      </w:r>
    </w:p>
    <w:p w:rsidR="00AE2DF5" w:rsidP="00AE2DF5" w:rsidRDefault="00AE2DF5" w14:paraId="76492579" w14:textId="189D1F4B">
      <w:pPr>
        <w:pStyle w:val="ListParagraph"/>
      </w:pPr>
      <w:r>
        <w:t>To serve as the primary contact during audits;</w:t>
      </w:r>
    </w:p>
    <w:p w:rsidR="00AE2DF5" w:rsidP="00AE2DF5" w:rsidRDefault="00AE2DF5" w14:paraId="6F2F9508" w14:textId="7E987C64">
      <w:pPr>
        <w:pStyle w:val="ListParagraph"/>
      </w:pPr>
      <w:r>
        <w:t>To oversee compliance with the minimum necessary rule for the access, use and disclosure of data;</w:t>
      </w:r>
    </w:p>
    <w:p w:rsidR="00AE2DF5" w:rsidP="00AE2DF5" w:rsidRDefault="00AE2DF5" w14:paraId="0F753A56" w14:textId="53C1C9AC">
      <w:pPr>
        <w:pStyle w:val="ListParagraph"/>
      </w:pPr>
      <w:r>
        <w:t>To develop, implement and perform ongoing monitoring of security risk analysis / risk management processes;</w:t>
      </w:r>
    </w:p>
    <w:p w:rsidR="00AE2DF5" w:rsidP="00AE2DF5" w:rsidRDefault="00AE2DF5" w14:paraId="1F4BB469" w14:textId="75D8106F">
      <w:pPr>
        <w:pStyle w:val="ListParagraph"/>
      </w:pPr>
      <w:r>
        <w:t>To oversee data backup and storage;</w:t>
      </w:r>
    </w:p>
    <w:p w:rsidR="00AE2DF5" w:rsidP="00AE2DF5" w:rsidRDefault="00AE2DF5" w14:paraId="184FA2DD" w14:textId="0711E839">
      <w:pPr>
        <w:pStyle w:val="ListParagraph"/>
      </w:pPr>
      <w:r>
        <w:t xml:space="preserve">In conjunction with the Privacy Officer, to oversee that all </w:t>
      </w:r>
      <w:r>
        <w:rPr>
          <w:b/>
        </w:rPr>
        <w:t>HIPAA and HITECH</w:t>
      </w:r>
      <w:r>
        <w:t xml:space="preserve"> regulations and procedures are followed by business associates and/or covered entities;</w:t>
      </w:r>
    </w:p>
    <w:p w:rsidR="009B5705" w:rsidP="00AE2DF5" w:rsidRDefault="00AE2DF5" w14:paraId="03C4AF88" w14:textId="77777777">
      <w:pPr>
        <w:pStyle w:val="ListParagraph"/>
      </w:pPr>
      <w:r>
        <w:t xml:space="preserve">In conjunction with the Privacy Officer, to develop and implement employee </w:t>
      </w:r>
      <w:r>
        <w:rPr>
          <w:b/>
        </w:rPr>
        <w:t>HIPAA</w:t>
      </w:r>
      <w:r>
        <w:t xml:space="preserve"> and breach notification compliance training.</w:t>
      </w:r>
    </w:p>
    <w:p w:rsidR="0010515D" w:rsidP="0010515D" w:rsidRDefault="0010515D" w14:paraId="1A4A1A73" w14:textId="77777777">
      <w:pPr>
        <w:pStyle w:val="ListParagraph"/>
        <w:numPr>
          <w:ilvl w:val="0"/>
          <w:numId w:val="0"/>
        </w:numPr>
        <w:ind w:left="1620"/>
      </w:pPr>
    </w:p>
    <w:p w:rsidR="009B5705" w:rsidRDefault="009B5705" w14:paraId="1C18CBC6" w14:textId="77777777">
      <w:pPr>
        <w:rPr>
          <w:rFonts w:ascii="Arial" w:hAnsi="Arial" w:eastAsia="Arial" w:cs="Arial"/>
          <w:color w:val="5E5E5E"/>
          <w:kern w:val="0"/>
          <w14:ligatures w14:val="none"/>
        </w:rPr>
      </w:pPr>
      <w:r>
        <w:br w:type="page"/>
      </w:r>
    </w:p>
    <w:p w:rsidR="00863A08" w:rsidP="00863A08" w:rsidRDefault="00863A08" w14:paraId="43978201" w14:textId="48D8C9EE">
      <w:pPr>
        <w:pStyle w:val="DarkBlueHeading1"/>
      </w:pPr>
      <w:bookmarkStart w:name="_Toc224295722" w:id="1"/>
      <w:r>
        <w:lastRenderedPageBreak/>
        <w:t>Assigned Security Responsibility Policy</w:t>
      </w:r>
      <w:bookmarkEnd w:id="1"/>
    </w:p>
    <w:tbl>
      <w:tblPr>
        <w:tblStyle w:val="TableGrid"/>
        <w:tblW w:w="10099" w:type="dxa"/>
        <w:tblInd w:w="893" w:type="dxa"/>
        <w:tblLook w:val="04A0" w:firstRow="1" w:lastRow="0" w:firstColumn="1" w:lastColumn="0" w:noHBand="0" w:noVBand="1"/>
      </w:tblPr>
      <w:tblGrid>
        <w:gridCol w:w="3512"/>
        <w:gridCol w:w="6587"/>
      </w:tblGrid>
      <w:tr w:rsidRPr="00BB2968" w:rsidR="00863A08" w:rsidTr="00932625" w14:paraId="1D0C48FB" w14:textId="77777777">
        <w:trPr>
          <w:cantSplit/>
          <w:trHeight w:val="939"/>
        </w:trPr>
        <w:tc>
          <w:tcPr>
            <w:tcW w:w="3512" w:type="dxa"/>
            <w:shd w:val="clear" w:color="auto" w:fill="EEF8F8" w:themeFill="accent5"/>
            <w:vAlign w:val="center"/>
          </w:tcPr>
          <w:p w:rsidRPr="0025442F" w:rsidR="00863A08" w:rsidRDefault="00500B8E" w14:paraId="26632E5E" w14:textId="0B0DBE07">
            <w:pPr>
              <w:pStyle w:val="GrayBodyTextStyle"/>
              <w:ind w:left="0"/>
              <w:jc w:val="left"/>
              <w:rPr>
                <w:b/>
                <w:bCs/>
                <w:color w:val="1C3557" w:themeColor="text2"/>
              </w:rPr>
            </w:pPr>
            <w:r>
              <w:rPr>
                <w:b/>
                <w:bCs/>
                <w:color w:val="1C3557" w:themeColor="text2"/>
              </w:rPr>
              <w:t>HIPAA Security Regulations, Administrative Safeguards, Section 45 C.F.R 164.308(a) (2)</w:t>
            </w:r>
          </w:p>
        </w:tc>
        <w:tc>
          <w:tcPr>
            <w:tcW w:w="6587" w:type="dxa"/>
            <w:shd w:val="clear" w:color="auto" w:fill="FFFDFC" w:themeFill="background2"/>
            <w:vAlign w:val="center"/>
          </w:tcPr>
          <w:p w:rsidRPr="00D75172" w:rsidR="00863A08" w:rsidRDefault="00723B0C" w14:paraId="45F682FF" w14:textId="54A54036">
            <w:pPr>
              <w:pStyle w:val="GrayBodyTextStyle"/>
              <w:ind w:left="0"/>
              <w:jc w:val="left"/>
            </w:pPr>
            <w:r>
              <w:t>“Identify the security official who is responsible for the development and implementation of the policies and procedures required by this subpart for the entity.”</w:t>
            </w:r>
          </w:p>
        </w:tc>
      </w:tr>
    </w:tbl>
    <w:p w:rsidRPr="00773FF6" w:rsidR="00773FF6" w:rsidP="00EA734E" w:rsidRDefault="00F0645D" w14:paraId="11122486" w14:textId="4FCB3D39">
      <w:pPr>
        <w:pStyle w:val="BlueSubsection1"/>
      </w:pPr>
      <w:r>
        <w:t>Policy</w:t>
      </w:r>
    </w:p>
    <w:p w:rsidR="00773FF6" w:rsidP="00F0645D" w:rsidRDefault="00773FF6" w14:paraId="482760A4" w14:textId="1F370B0E">
      <w:pPr>
        <w:pStyle w:val="GrayBodyTextStyle"/>
      </w:pPr>
      <w:r>
        <w:t xml:space="preserve">The Assigned Security Responsibility Policy is a reflection of COMPANY commitment to selecting and assigning a single official for the responsibility of developing and implementing COMPANY’s Information Security policies and procedures to protect the confidentiality, integrity, and availability of the data and Confidential Information of COMPANY. “Confidential Information” includes information such as protected health information and financial information. </w:t>
      </w:r>
    </w:p>
    <w:p w:rsidRPr="00773FF6" w:rsidR="00F0645D" w:rsidP="00F0645D" w:rsidRDefault="00F0645D" w14:paraId="1AA83DC7" w14:textId="77777777">
      <w:pPr>
        <w:pStyle w:val="GrayBodyTextStyle"/>
      </w:pPr>
    </w:p>
    <w:p w:rsidRPr="00773FF6" w:rsidR="00773FF6" w:rsidP="00773FF6" w:rsidRDefault="00773FF6" w14:paraId="29B34FF7" w14:textId="52996E30">
      <w:pPr>
        <w:pStyle w:val="GrayBodyTextStyle"/>
      </w:pPr>
      <w:r>
        <w:t xml:space="preserve">The COMPANY Security Officer is responsible for developing and implementing the necessary policies and procedures to protect the confidentiality, integrity and availability of all the data, including all electronic protected health information (“ePHI”) that COMPANY creates, receives, maintains or transmits, personally identifiable information (“PII”) related to patients and staff, financial data, confidential business information and plans, and any and all other Confidential Information. </w:t>
      </w:r>
    </w:p>
    <w:p w:rsidRPr="00773FF6" w:rsidR="00773FF6" w:rsidP="00773FF6" w:rsidRDefault="00773FF6" w14:paraId="72F3652A" w14:textId="77777777">
      <w:pPr>
        <w:pStyle w:val="BlueSubsection1"/>
      </w:pPr>
      <w:r>
        <w:t>Policy Enforcement</w:t>
      </w:r>
    </w:p>
    <w:p w:rsidRPr="00773FF6" w:rsidR="00773FF6" w:rsidP="00773FF6" w:rsidRDefault="00351DF7" w14:paraId="7E7CFD95" w14:textId="33D4524C">
      <w:pPr>
        <w:pStyle w:val="GrayBodyTextStyle"/>
      </w:pPr>
      <w:r>
        <w:t xml:space="preserve">COMPANY employees who violate this policy are subject to disciplinary action, up to and including termination of employment, or revocation of medical staff privileges with COMPANY. </w:t>
      </w:r>
    </w:p>
    <w:p>
      <w:pPr>
        <w:pStyle w:val="BlueSubsection1"/>
      </w:pPr>
      <w:r>
        <w:t xml:space="preserve">Assigned Security Responsibility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73FF6" w:rsidR="00773FF6" w:rsidP="00773FF6" w:rsidRDefault="00773FF6" w14:paraId="1C192AC0" w14:textId="77777777">
      <w:pPr>
        <w:pStyle w:val="GrayBodyTextStyle"/>
      </w:pPr>
    </w:p>
    <w:p w:rsidRPr="00500B8E" w:rsidR="006B54E3" w:rsidP="00773FF6" w:rsidRDefault="006B54E3" w14:paraId="61A62E76" w14:textId="2FC21474">
      <w:pPr>
        <w:pStyle w:val="GrayBodyTextStyle"/>
      </w:pPr>
      <w:r>
        <w:br w:type="page"/>
      </w:r>
    </w:p>
    <w:p w:rsidR="00971539" w:rsidP="00971539" w:rsidRDefault="00971539" w14:paraId="007F4677" w14:textId="0DFA9802">
      <w:pPr>
        <w:pStyle w:val="DarkBlueHeading1"/>
      </w:pPr>
      <w:bookmarkStart w:name="_Toc224295723" w:id="2"/>
      <w:r>
        <w:lastRenderedPageBreak/>
        <w:t>Overview</w:t>
      </w:r>
      <w:bookmarkEnd w:id="2"/>
    </w:p>
    <w:p w:rsidR="00971539" w:rsidP="00971539" w:rsidRDefault="00971539" w14:paraId="5A6A9F89" w14:textId="77777777">
      <w:pPr>
        <w:pStyle w:val="GrayBodyTextStyle"/>
      </w:pPr>
      <w:r>
        <w:t>This document enumerates the policies and procedures pursuant to 45 CFR 164.308 (a)(1)(i) and adopted by us to comply with technological aspects of the HIPAA Security Rule. The policies are reviewed upon software or workflow update or change as well as annually and are intended to ensure the confidentiality, integrity, and availability of ePHI residing on our networks and computers and the transmission of data outside of our networks when appropriate.  The processes adopted by our organization herein are designed to automate the documentation and reporting of technological requirements and not, for example, tasks that involve administrative attention such as employee background checks, sanction warnings or breach notification.  The following policies and procedures support the Administrative, Physical, and technical safeguards of the Security Rule whether required or addressable, to the extent described below and identified by CFR code section as follows:</w:t>
      </w:r>
    </w:p>
    <w:p w:rsidR="00971539" w:rsidP="00971539" w:rsidRDefault="00971539" w14:paraId="5A71AD92" w14:textId="77777777">
      <w:pPr>
        <w:pStyle w:val="GrayBodyTextStyle"/>
      </w:pPr>
    </w:p>
    <w:tbl>
      <w:tblPr>
        <w:tblStyle w:val="TableGrid"/>
        <w:tblW w:w="0" w:type="auto"/>
        <w:tblInd w:w="893" w:type="dxa"/>
        <w:tblCellMar>
          <w:top w:w="43" w:type="dxa"/>
          <w:bottom w:w="43" w:type="dxa"/>
        </w:tblCellMar>
        <w:tblLook w:val="04A0" w:firstRow="1" w:lastRow="0" w:firstColumn="1" w:lastColumn="0" w:noHBand="0" w:noVBand="1"/>
      </w:tblPr>
      <w:tblGrid>
        <w:gridCol w:w="1802"/>
        <w:gridCol w:w="1428"/>
        <w:gridCol w:w="1816"/>
        <w:gridCol w:w="561"/>
        <w:gridCol w:w="4492"/>
      </w:tblGrid>
      <w:tr w:rsidRPr="00971539" w:rsidR="00971539" w:rsidTr="00971539" w14:paraId="073422F4" w14:textId="77777777">
        <w:trPr>
          <w:cantSplit/>
          <w:trHeight w:val="473"/>
        </w:trPr>
        <w:tc>
          <w:tcPr>
            <w:tcW w:w="1802" w:type="dxa"/>
            <w:shd w:val="clear" w:color="auto" w:fill="EEF8F8" w:themeFill="accent5"/>
            <w:vAlign w:val="center"/>
          </w:tcPr>
          <w:p w:rsidRPr="00971539" w:rsidR="00971539" w:rsidP="00971539" w:rsidRDefault="00971539" w14:paraId="70047B76"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Standard</w:t>
            </w:r>
          </w:p>
        </w:tc>
        <w:tc>
          <w:tcPr>
            <w:tcW w:w="1428" w:type="dxa"/>
            <w:shd w:val="clear" w:color="auto" w:fill="EEF8F8" w:themeFill="accent5"/>
            <w:vAlign w:val="center"/>
          </w:tcPr>
          <w:p w:rsidRPr="00971539" w:rsidR="00971539" w:rsidP="00971539" w:rsidRDefault="00971539" w14:paraId="77014EEE"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CFR Code Section</w:t>
            </w:r>
          </w:p>
        </w:tc>
        <w:tc>
          <w:tcPr>
            <w:tcW w:w="0" w:type="auto"/>
            <w:shd w:val="clear" w:color="auto" w:fill="EEF8F8" w:themeFill="accent5"/>
            <w:vAlign w:val="center"/>
          </w:tcPr>
          <w:p w:rsidRPr="00971539" w:rsidR="00971539" w:rsidP="00971539" w:rsidRDefault="00971539" w14:paraId="083E046A"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Description</w:t>
            </w:r>
          </w:p>
        </w:tc>
        <w:tc>
          <w:tcPr>
            <w:tcW w:w="0" w:type="auto"/>
            <w:shd w:val="clear" w:color="auto" w:fill="EEF8F8" w:themeFill="accent5"/>
            <w:vAlign w:val="center"/>
          </w:tcPr>
          <w:p w:rsidRPr="00971539" w:rsidR="00971539" w:rsidP="00971539" w:rsidRDefault="00971539" w14:paraId="4E3C050A"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R/A</w:t>
            </w:r>
          </w:p>
        </w:tc>
        <w:tc>
          <w:tcPr>
            <w:tcW w:w="0" w:type="auto"/>
            <w:shd w:val="clear" w:color="auto" w:fill="EEF8F8" w:themeFill="accent5"/>
            <w:vAlign w:val="center"/>
          </w:tcPr>
          <w:p w:rsidRPr="00971539" w:rsidR="00971539" w:rsidP="00971539" w:rsidRDefault="00971539" w14:paraId="6F9A22C0"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Detail</w:t>
            </w:r>
          </w:p>
        </w:tc>
      </w:tr>
      <w:tr w:rsidRPr="00971539" w:rsidR="00971539" w:rsidTr="00971539" w14:paraId="4DE7104E" w14:textId="77777777">
        <w:trPr>
          <w:cantSplit/>
          <w:trHeight w:val="590"/>
        </w:trPr>
        <w:tc>
          <w:tcPr>
            <w:tcW w:w="1802" w:type="dxa"/>
            <w:shd w:val="clear" w:color="auto" w:fill="FFFDFC" w:themeFill="background2"/>
            <w:vAlign w:val="center"/>
          </w:tcPr>
          <w:p w:rsidRPr="00971539" w:rsidR="00971539" w:rsidP="00971539" w:rsidRDefault="00971539" w14:paraId="762DA03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Management Process</w:t>
            </w:r>
          </w:p>
        </w:tc>
        <w:tc>
          <w:tcPr>
            <w:tcW w:w="1428" w:type="dxa"/>
            <w:shd w:val="clear" w:color="auto" w:fill="FFFDFC" w:themeFill="background2"/>
            <w:vAlign w:val="center"/>
          </w:tcPr>
          <w:p w:rsidRPr="00971539" w:rsidR="00971539" w:rsidP="00971539" w:rsidRDefault="00971539" w14:paraId="4F6832F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164.308(a)(1)</w:t>
            </w:r>
          </w:p>
        </w:tc>
        <w:tc>
          <w:tcPr>
            <w:tcW w:w="0" w:type="auto"/>
            <w:shd w:val="clear" w:color="auto" w:fill="FFFDFC" w:themeFill="background2"/>
            <w:vAlign w:val="center"/>
          </w:tcPr>
          <w:p w:rsidRPr="00971539" w:rsidR="00971539" w:rsidP="00971539" w:rsidRDefault="00971539" w14:paraId="6B776D8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Risk Analysis</w:t>
            </w:r>
          </w:p>
        </w:tc>
        <w:tc>
          <w:tcPr>
            <w:tcW w:w="0" w:type="auto"/>
            <w:shd w:val="clear" w:color="auto" w:fill="FFFDFC" w:themeFill="background2"/>
            <w:vAlign w:val="center"/>
          </w:tcPr>
          <w:p w:rsidRPr="00971539" w:rsidR="00971539" w:rsidP="00971539" w:rsidRDefault="00971539" w14:paraId="5FB1479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2F14D97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Technical assessment of risk through observed, automated collection, and automated verification.</w:t>
            </w:r>
          </w:p>
        </w:tc>
      </w:tr>
      <w:tr w:rsidRPr="00971539" w:rsidR="00971539" w:rsidTr="00971539" w14:paraId="07DBDF5F" w14:textId="77777777">
        <w:trPr>
          <w:cantSplit/>
          <w:trHeight w:val="599"/>
        </w:trPr>
        <w:tc>
          <w:tcPr>
            <w:tcW w:w="1802" w:type="dxa"/>
            <w:shd w:val="clear" w:color="auto" w:fill="FFFDFC" w:themeFill="background2"/>
            <w:vAlign w:val="center"/>
          </w:tcPr>
          <w:p w:rsidRPr="00971539" w:rsidR="00971539" w:rsidP="00971539" w:rsidRDefault="00971539" w14:paraId="3469600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Management Process</w:t>
            </w:r>
          </w:p>
        </w:tc>
        <w:tc>
          <w:tcPr>
            <w:tcW w:w="1428" w:type="dxa"/>
            <w:shd w:val="clear" w:color="auto" w:fill="FFFDFC" w:themeFill="background2"/>
            <w:vAlign w:val="center"/>
          </w:tcPr>
          <w:p w:rsidRPr="00971539" w:rsidR="00971539" w:rsidP="00971539" w:rsidRDefault="00971539" w14:paraId="499577EF"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164.308(a)(1)</w:t>
            </w:r>
          </w:p>
        </w:tc>
        <w:tc>
          <w:tcPr>
            <w:tcW w:w="0" w:type="auto"/>
            <w:shd w:val="clear" w:color="auto" w:fill="FFFDFC" w:themeFill="background2"/>
            <w:vAlign w:val="center"/>
          </w:tcPr>
          <w:p w:rsidRPr="00971539" w:rsidR="00971539" w:rsidP="00971539" w:rsidRDefault="00971539" w14:paraId="0626D6AE"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Risk Management</w:t>
            </w:r>
          </w:p>
        </w:tc>
        <w:tc>
          <w:tcPr>
            <w:tcW w:w="0" w:type="auto"/>
            <w:shd w:val="clear" w:color="auto" w:fill="FFFDFC" w:themeFill="background2"/>
            <w:vAlign w:val="center"/>
          </w:tcPr>
          <w:p w:rsidRPr="00971539" w:rsidR="00971539" w:rsidP="00971539" w:rsidRDefault="00971539" w14:paraId="1B06964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66C0A737" w14:textId="4618DE2B">
            <w:pPr>
              <w:jc w:val="center"/>
              <w:rPr>
                <w:rFonts w:eastAsia="Calibri" w:cstheme="minorHAnsi"/>
                <w:bCs/>
                <w:color w:val="5E5E5E" w:themeColor="text1"/>
                <w:sz w:val="20"/>
                <w:szCs w:val="20"/>
              </w:rPr>
            </w:pPr>
            <w:r>
              <w:rPr>
                <w:rFonts w:eastAsia="Calibri" w:cstheme="minorHAnsi"/>
                <w:bCs/>
                <w:color w:val="5E5E5E" w:themeColor="text1"/>
                <w:sz w:val="20"/>
                <w:szCs w:val="20"/>
              </w:rPr>
              <w:t>Issues are weighted by risk score, probability, and potential impact.</w:t>
            </w:r>
          </w:p>
        </w:tc>
      </w:tr>
      <w:tr w:rsidRPr="00971539" w:rsidR="00971539" w:rsidTr="00971539" w14:paraId="3B8FB511" w14:textId="77777777">
        <w:trPr>
          <w:cantSplit/>
          <w:trHeight w:val="878"/>
        </w:trPr>
        <w:tc>
          <w:tcPr>
            <w:tcW w:w="1802" w:type="dxa"/>
            <w:shd w:val="clear" w:color="auto" w:fill="FFFDFC" w:themeFill="background2"/>
            <w:vAlign w:val="center"/>
          </w:tcPr>
          <w:p w:rsidRPr="00971539" w:rsidR="00971539" w:rsidP="00971539" w:rsidRDefault="00971539" w14:paraId="1914F2B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Management Process</w:t>
            </w:r>
          </w:p>
        </w:tc>
        <w:tc>
          <w:tcPr>
            <w:tcW w:w="1428" w:type="dxa"/>
            <w:shd w:val="clear" w:color="auto" w:fill="FFFDFC" w:themeFill="background2"/>
            <w:vAlign w:val="center"/>
          </w:tcPr>
          <w:p w:rsidRPr="00971539" w:rsidR="00971539" w:rsidP="00971539" w:rsidRDefault="00971539" w14:paraId="53AF261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164.308(a)(1)</w:t>
            </w:r>
          </w:p>
        </w:tc>
        <w:tc>
          <w:tcPr>
            <w:tcW w:w="0" w:type="auto"/>
            <w:shd w:val="clear" w:color="auto" w:fill="FFFDFC" w:themeFill="background2"/>
            <w:vAlign w:val="center"/>
          </w:tcPr>
          <w:p w:rsidRPr="00971539" w:rsidR="00971539" w:rsidP="00971539" w:rsidRDefault="00971539" w14:paraId="015576F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Information System Activity Review</w:t>
            </w:r>
          </w:p>
        </w:tc>
        <w:tc>
          <w:tcPr>
            <w:tcW w:w="0" w:type="auto"/>
            <w:shd w:val="clear" w:color="auto" w:fill="FFFDFC" w:themeFill="background2"/>
            <w:vAlign w:val="center"/>
          </w:tcPr>
          <w:p w:rsidRPr="00971539" w:rsidR="00971539" w:rsidP="00971539" w:rsidRDefault="00971539" w14:paraId="46C161B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03CF1CC7" w14:textId="430FE46C">
            <w:pPr>
              <w:jc w:val="center"/>
              <w:rPr>
                <w:rFonts w:eastAsia="Calibri" w:cstheme="minorHAnsi"/>
                <w:bCs/>
                <w:color w:val="5E5E5E" w:themeColor="text1"/>
                <w:sz w:val="20"/>
                <w:szCs w:val="20"/>
              </w:rPr>
            </w:pPr>
            <w:r>
              <w:rPr>
                <w:rFonts w:eastAsia="Calibri" w:cstheme="minorHAnsi"/>
                <w:bCs/>
                <w:color w:val="5E5E5E" w:themeColor="text1"/>
                <w:sz w:val="20"/>
                <w:szCs w:val="20"/>
              </w:rPr>
              <w:t>User and Login Analysis. Logins to systems with ePHI.  Access to shares with ePHI.  Look for access by terminated employees and vendors. External Vulnerability scan.</w:t>
            </w:r>
          </w:p>
        </w:tc>
      </w:tr>
      <w:tr w:rsidRPr="00971539" w:rsidR="00971539" w:rsidTr="00971539" w14:paraId="3C357B48" w14:textId="77777777">
        <w:trPr>
          <w:cantSplit/>
          <w:trHeight w:val="777"/>
        </w:trPr>
        <w:tc>
          <w:tcPr>
            <w:tcW w:w="1802" w:type="dxa"/>
            <w:shd w:val="clear" w:color="auto" w:fill="FFFDFC" w:themeFill="background2"/>
            <w:vAlign w:val="center"/>
          </w:tcPr>
          <w:p w:rsidRPr="00971539" w:rsidR="00971539" w:rsidP="00971539" w:rsidRDefault="00971539" w14:paraId="13221E8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Workforce Security</w:t>
            </w:r>
          </w:p>
        </w:tc>
        <w:tc>
          <w:tcPr>
            <w:tcW w:w="1428" w:type="dxa"/>
            <w:shd w:val="clear" w:color="auto" w:fill="FFFDFC" w:themeFill="background2"/>
            <w:vAlign w:val="center"/>
          </w:tcPr>
          <w:p w:rsidRPr="00971539" w:rsidR="00971539" w:rsidP="00971539" w:rsidRDefault="00971539" w14:paraId="1EFAC4BE"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164.308(a)(3)</w:t>
            </w:r>
          </w:p>
        </w:tc>
        <w:tc>
          <w:tcPr>
            <w:tcW w:w="0" w:type="auto"/>
            <w:shd w:val="clear" w:color="auto" w:fill="FFFDFC" w:themeFill="background2"/>
            <w:vAlign w:val="center"/>
          </w:tcPr>
          <w:p w:rsidRPr="00971539" w:rsidR="00971539" w:rsidP="00971539" w:rsidRDefault="00971539" w14:paraId="155A655F"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Authorization and/or Supervision</w:t>
            </w:r>
          </w:p>
        </w:tc>
        <w:tc>
          <w:tcPr>
            <w:tcW w:w="0" w:type="auto"/>
            <w:shd w:val="clear" w:color="auto" w:fill="FFFDFC" w:themeFill="background2"/>
            <w:vAlign w:val="center"/>
          </w:tcPr>
          <w:p w:rsidRPr="00971539" w:rsidR="00971539" w:rsidP="00971539" w:rsidRDefault="00971539" w14:paraId="47EFB7C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5269B44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Ensures group policy alignment to adequately protect technical resources. Looks for unauthorized access to ePHI and other systems.</w:t>
            </w:r>
          </w:p>
        </w:tc>
      </w:tr>
      <w:tr w:rsidRPr="00971539" w:rsidR="00971539" w:rsidTr="00971539" w14:paraId="566D182B" w14:textId="77777777">
        <w:trPr>
          <w:cantSplit/>
        </w:trPr>
        <w:tc>
          <w:tcPr>
            <w:tcW w:w="1802" w:type="dxa"/>
            <w:shd w:val="clear" w:color="auto" w:fill="FFFDFC" w:themeFill="background2"/>
            <w:vAlign w:val="center"/>
          </w:tcPr>
          <w:p w:rsidRPr="00971539" w:rsidR="00971539" w:rsidP="00971539" w:rsidRDefault="00971539" w14:paraId="6AC7462E"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Workforce Security</w:t>
            </w:r>
          </w:p>
        </w:tc>
        <w:tc>
          <w:tcPr>
            <w:tcW w:w="1428" w:type="dxa"/>
            <w:shd w:val="clear" w:color="auto" w:fill="FFFDFC" w:themeFill="background2"/>
            <w:vAlign w:val="center"/>
          </w:tcPr>
          <w:p w:rsidRPr="00971539" w:rsidR="00971539" w:rsidP="00971539" w:rsidRDefault="00971539" w14:paraId="79DC486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164.308(a)(3)</w:t>
            </w:r>
          </w:p>
        </w:tc>
        <w:tc>
          <w:tcPr>
            <w:tcW w:w="0" w:type="auto"/>
            <w:shd w:val="clear" w:color="auto" w:fill="FFFDFC" w:themeFill="background2"/>
            <w:vAlign w:val="center"/>
          </w:tcPr>
          <w:p w:rsidRPr="00971539" w:rsidR="00971539" w:rsidP="00971539" w:rsidRDefault="00971539" w14:paraId="12D33ED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Termination Procedures</w:t>
            </w:r>
          </w:p>
        </w:tc>
        <w:tc>
          <w:tcPr>
            <w:tcW w:w="0" w:type="auto"/>
            <w:shd w:val="clear" w:color="auto" w:fill="FFFDFC" w:themeFill="background2"/>
            <w:vAlign w:val="center"/>
          </w:tcPr>
          <w:p w:rsidRPr="00971539" w:rsidR="00971539" w:rsidP="00971539" w:rsidRDefault="00971539" w14:paraId="4D1F5FD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47AD178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Validates terminated employees and vendors accounts are disabled. Looks for unauthorized access by terminated employees and vendors. Verifies removal of accounts from security groups.  Identifies potential terminated employees through activity analysis.</w:t>
            </w:r>
          </w:p>
        </w:tc>
      </w:tr>
      <w:tr w:rsidRPr="00971539" w:rsidR="00971539" w:rsidTr="00971539" w14:paraId="47CC5019" w14:textId="77777777">
        <w:trPr>
          <w:cantSplit/>
        </w:trPr>
        <w:tc>
          <w:tcPr>
            <w:tcW w:w="1802" w:type="dxa"/>
            <w:shd w:val="clear" w:color="auto" w:fill="FFFDFC" w:themeFill="background2"/>
            <w:vAlign w:val="center"/>
          </w:tcPr>
          <w:p w:rsidRPr="00971539" w:rsidR="00971539" w:rsidP="00971539" w:rsidRDefault="00971539" w14:paraId="3245204F"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Information Access Management</w:t>
            </w:r>
          </w:p>
        </w:tc>
        <w:tc>
          <w:tcPr>
            <w:tcW w:w="1428" w:type="dxa"/>
            <w:shd w:val="clear" w:color="auto" w:fill="FFFDFC" w:themeFill="background2"/>
            <w:vAlign w:val="center"/>
          </w:tcPr>
          <w:p w:rsidRPr="00971539" w:rsidR="00971539" w:rsidP="00971539" w:rsidRDefault="00971539" w14:paraId="20F545C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164.308(a)(4)</w:t>
            </w:r>
          </w:p>
        </w:tc>
        <w:tc>
          <w:tcPr>
            <w:tcW w:w="0" w:type="auto"/>
            <w:shd w:val="clear" w:color="auto" w:fill="FFFDFC" w:themeFill="background2"/>
            <w:vAlign w:val="center"/>
          </w:tcPr>
          <w:p w:rsidRPr="00971539" w:rsidR="00971539" w:rsidP="00971539" w:rsidRDefault="00971539" w14:paraId="7C81A26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Access Authorization</w:t>
            </w:r>
          </w:p>
        </w:tc>
        <w:tc>
          <w:tcPr>
            <w:tcW w:w="0" w:type="auto"/>
            <w:shd w:val="clear" w:color="auto" w:fill="FFFDFC" w:themeFill="background2"/>
            <w:vAlign w:val="center"/>
          </w:tcPr>
          <w:p w:rsidRPr="00971539" w:rsidR="00971539" w:rsidP="00971539" w:rsidRDefault="00971539" w14:paraId="14411AF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20B4812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Login Analysis. Account enablement. Access verification to ePHI.</w:t>
            </w:r>
          </w:p>
        </w:tc>
      </w:tr>
      <w:tr w:rsidRPr="00971539" w:rsidR="00971539" w:rsidTr="00971539" w14:paraId="72D1ED8D" w14:textId="77777777">
        <w:trPr>
          <w:cantSplit/>
          <w:trHeight w:val="536"/>
        </w:trPr>
        <w:tc>
          <w:tcPr>
            <w:tcW w:w="1802" w:type="dxa"/>
            <w:shd w:val="clear" w:color="auto" w:fill="FFFDFC" w:themeFill="background2"/>
            <w:vAlign w:val="center"/>
          </w:tcPr>
          <w:p w:rsidRPr="00971539" w:rsidR="00971539" w:rsidP="00971539" w:rsidRDefault="00971539" w14:paraId="0429A42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Awareness and Training</w:t>
            </w:r>
          </w:p>
        </w:tc>
        <w:tc>
          <w:tcPr>
            <w:tcW w:w="1428" w:type="dxa"/>
            <w:shd w:val="clear" w:color="auto" w:fill="FFFDFC" w:themeFill="background2"/>
            <w:vAlign w:val="center"/>
          </w:tcPr>
          <w:p w:rsidRPr="00971539" w:rsidR="00971539" w:rsidP="00971539" w:rsidRDefault="00971539" w14:paraId="4C8A3FAF"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164.308(a)(5)</w:t>
            </w:r>
          </w:p>
        </w:tc>
        <w:tc>
          <w:tcPr>
            <w:tcW w:w="0" w:type="auto"/>
            <w:shd w:val="clear" w:color="auto" w:fill="FFFDFC" w:themeFill="background2"/>
            <w:vAlign w:val="center"/>
          </w:tcPr>
          <w:p w:rsidRPr="00971539" w:rsidR="00971539" w:rsidP="00971539" w:rsidRDefault="00971539" w14:paraId="6EB9F12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Protection from Malicious Software</w:t>
            </w:r>
          </w:p>
        </w:tc>
        <w:tc>
          <w:tcPr>
            <w:tcW w:w="0" w:type="auto"/>
            <w:shd w:val="clear" w:color="auto" w:fill="FFFDFC" w:themeFill="background2"/>
            <w:vAlign w:val="center"/>
          </w:tcPr>
          <w:p w:rsidRPr="00971539" w:rsidR="00971539" w:rsidP="00971539" w:rsidRDefault="00971539" w14:paraId="6E65DB3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549853C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End-point security analysis.  Firewall malware and IPS protection analysis.</w:t>
            </w:r>
          </w:p>
        </w:tc>
      </w:tr>
      <w:tr w:rsidRPr="00971539" w:rsidR="00971539" w:rsidTr="00971539" w14:paraId="7CC56814" w14:textId="77777777">
        <w:trPr>
          <w:cantSplit/>
        </w:trPr>
        <w:tc>
          <w:tcPr>
            <w:tcW w:w="1802" w:type="dxa"/>
            <w:shd w:val="clear" w:color="auto" w:fill="FFFDFC" w:themeFill="background2"/>
            <w:vAlign w:val="center"/>
          </w:tcPr>
          <w:p w:rsidRPr="00971539" w:rsidR="00971539" w:rsidP="00971539" w:rsidRDefault="00971539" w14:paraId="7A931D4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Awareness and Training</w:t>
            </w:r>
          </w:p>
        </w:tc>
        <w:tc>
          <w:tcPr>
            <w:tcW w:w="1428" w:type="dxa"/>
            <w:shd w:val="clear" w:color="auto" w:fill="FFFDFC" w:themeFill="background2"/>
            <w:vAlign w:val="center"/>
          </w:tcPr>
          <w:p w:rsidRPr="00971539" w:rsidR="00971539" w:rsidP="00971539" w:rsidRDefault="00971539" w14:paraId="78D70BB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164.308(a)(5)</w:t>
            </w:r>
          </w:p>
        </w:tc>
        <w:tc>
          <w:tcPr>
            <w:tcW w:w="0" w:type="auto"/>
            <w:shd w:val="clear" w:color="auto" w:fill="FFFDFC" w:themeFill="background2"/>
            <w:vAlign w:val="center"/>
          </w:tcPr>
          <w:p w:rsidRPr="00971539" w:rsidR="00971539" w:rsidP="00971539" w:rsidRDefault="00971539" w14:paraId="6CE9BDC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Log-in Monitoring</w:t>
            </w:r>
          </w:p>
        </w:tc>
        <w:tc>
          <w:tcPr>
            <w:tcW w:w="0" w:type="auto"/>
            <w:shd w:val="clear" w:color="auto" w:fill="FFFDFC" w:themeFill="background2"/>
            <w:vAlign w:val="center"/>
          </w:tcPr>
          <w:p w:rsidRPr="00971539" w:rsidR="00971539" w:rsidP="00971539" w:rsidRDefault="00971539" w14:paraId="5E235C9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0DA3846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Login Activity review of audit logs.</w:t>
            </w:r>
          </w:p>
          <w:p w:rsidRPr="00971539" w:rsidR="00971539" w:rsidP="00971539" w:rsidRDefault="00971539" w14:paraId="551AB603" w14:textId="77777777">
            <w:pPr>
              <w:jc w:val="center"/>
              <w:rPr>
                <w:rFonts w:eastAsia="Calibri" w:cstheme="minorHAnsi"/>
                <w:bCs/>
                <w:color w:val="5E5E5E" w:themeColor="text1"/>
                <w:sz w:val="20"/>
                <w:szCs w:val="20"/>
              </w:rPr>
            </w:pPr>
          </w:p>
        </w:tc>
      </w:tr>
      <w:tr w:rsidRPr="00971539" w:rsidR="00971539" w:rsidTr="00971539" w14:paraId="328D539F" w14:textId="77777777">
        <w:trPr>
          <w:cantSplit/>
        </w:trPr>
        <w:tc>
          <w:tcPr>
            <w:tcW w:w="1802" w:type="dxa"/>
            <w:shd w:val="clear" w:color="auto" w:fill="FFFDFC" w:themeFill="background2"/>
            <w:vAlign w:val="center"/>
          </w:tcPr>
          <w:p w:rsidRPr="00971539" w:rsidR="00971539" w:rsidP="00971539" w:rsidRDefault="00971539" w14:paraId="3C36C30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Awareness and Training</w:t>
            </w:r>
          </w:p>
        </w:tc>
        <w:tc>
          <w:tcPr>
            <w:tcW w:w="1428" w:type="dxa"/>
            <w:shd w:val="clear" w:color="auto" w:fill="FFFDFC" w:themeFill="background2"/>
            <w:vAlign w:val="center"/>
          </w:tcPr>
          <w:p w:rsidRPr="00971539" w:rsidR="00971539" w:rsidP="00971539" w:rsidRDefault="00971539" w14:paraId="1BE57FE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164.308(a)(5)</w:t>
            </w:r>
          </w:p>
        </w:tc>
        <w:tc>
          <w:tcPr>
            <w:tcW w:w="0" w:type="auto"/>
            <w:shd w:val="clear" w:color="auto" w:fill="FFFDFC" w:themeFill="background2"/>
            <w:vAlign w:val="center"/>
          </w:tcPr>
          <w:p w:rsidRPr="00971539" w:rsidR="00971539" w:rsidP="00971539" w:rsidRDefault="00971539" w14:paraId="4E685A8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Password Management</w:t>
            </w:r>
          </w:p>
        </w:tc>
        <w:tc>
          <w:tcPr>
            <w:tcW w:w="0" w:type="auto"/>
            <w:shd w:val="clear" w:color="auto" w:fill="FFFDFC" w:themeFill="background2"/>
            <w:vAlign w:val="center"/>
          </w:tcPr>
          <w:p w:rsidRPr="00971539" w:rsidR="00971539" w:rsidP="00971539" w:rsidRDefault="00971539" w14:paraId="146664F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373CCCE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Password compliance validation through group and local security policies. Baseline security analysis for weak passwords.</w:t>
            </w:r>
          </w:p>
        </w:tc>
      </w:tr>
      <w:tr w:rsidRPr="00971539" w:rsidR="00472743" w:rsidTr="00997F5D" w14:paraId="5E8B2AB7" w14:textId="77777777">
        <w:trPr>
          <w:cantSplit/>
          <w:trHeight w:val="473"/>
        </w:trPr>
        <w:tc>
          <w:tcPr>
            <w:tcW w:w="1802" w:type="dxa"/>
            <w:shd w:val="clear" w:color="auto" w:fill="EEF8F8" w:themeFill="accent5"/>
            <w:vAlign w:val="center"/>
          </w:tcPr>
          <w:p w:rsidRPr="00971539" w:rsidR="00472743" w:rsidP="00997F5D" w:rsidRDefault="00472743" w14:paraId="1CA90BCE"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lastRenderedPageBreak/>
              <w:t>Standard</w:t>
            </w:r>
          </w:p>
        </w:tc>
        <w:tc>
          <w:tcPr>
            <w:tcW w:w="1428" w:type="dxa"/>
            <w:shd w:val="clear" w:color="auto" w:fill="EEF8F8" w:themeFill="accent5"/>
            <w:vAlign w:val="center"/>
          </w:tcPr>
          <w:p w:rsidRPr="00971539" w:rsidR="00472743" w:rsidP="00997F5D" w:rsidRDefault="00472743" w14:paraId="1C36AF83"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CFR Code Section</w:t>
            </w:r>
          </w:p>
        </w:tc>
        <w:tc>
          <w:tcPr>
            <w:tcW w:w="0" w:type="auto"/>
            <w:shd w:val="clear" w:color="auto" w:fill="EEF8F8" w:themeFill="accent5"/>
            <w:vAlign w:val="center"/>
          </w:tcPr>
          <w:p w:rsidRPr="00971539" w:rsidR="00472743" w:rsidP="00997F5D" w:rsidRDefault="00472743" w14:paraId="78F7E79D"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Description</w:t>
            </w:r>
          </w:p>
        </w:tc>
        <w:tc>
          <w:tcPr>
            <w:tcW w:w="0" w:type="auto"/>
            <w:shd w:val="clear" w:color="auto" w:fill="EEF8F8" w:themeFill="accent5"/>
            <w:vAlign w:val="center"/>
          </w:tcPr>
          <w:p w:rsidRPr="00971539" w:rsidR="00472743" w:rsidP="00997F5D" w:rsidRDefault="00472743" w14:paraId="597D669F"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R/A</w:t>
            </w:r>
          </w:p>
        </w:tc>
        <w:tc>
          <w:tcPr>
            <w:tcW w:w="0" w:type="auto"/>
            <w:shd w:val="clear" w:color="auto" w:fill="EEF8F8" w:themeFill="accent5"/>
            <w:vAlign w:val="center"/>
          </w:tcPr>
          <w:p w:rsidRPr="00971539" w:rsidR="00472743" w:rsidP="00997F5D" w:rsidRDefault="00472743" w14:paraId="3AD6D3E1"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Detail</w:t>
            </w:r>
          </w:p>
        </w:tc>
      </w:tr>
      <w:tr w:rsidRPr="00971539" w:rsidR="00971539" w:rsidTr="00971539" w14:paraId="7567E22D" w14:textId="77777777">
        <w:trPr>
          <w:cantSplit/>
        </w:trPr>
        <w:tc>
          <w:tcPr>
            <w:tcW w:w="1802" w:type="dxa"/>
            <w:shd w:val="clear" w:color="auto" w:fill="FFFDFC" w:themeFill="background2"/>
            <w:vAlign w:val="center"/>
          </w:tcPr>
          <w:p w:rsidRPr="00971539" w:rsidR="00971539" w:rsidP="00971539" w:rsidRDefault="00971539" w14:paraId="72CDB9D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Contingency Plan</w:t>
            </w:r>
          </w:p>
        </w:tc>
        <w:tc>
          <w:tcPr>
            <w:tcW w:w="1428" w:type="dxa"/>
            <w:shd w:val="clear" w:color="auto" w:fill="FFFDFC" w:themeFill="background2"/>
            <w:vAlign w:val="center"/>
          </w:tcPr>
          <w:p w:rsidRPr="00971539" w:rsidR="00971539" w:rsidP="00971539" w:rsidRDefault="00971539" w14:paraId="595FB7C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164.308(a)(7)</w:t>
            </w:r>
          </w:p>
        </w:tc>
        <w:tc>
          <w:tcPr>
            <w:tcW w:w="0" w:type="auto"/>
            <w:shd w:val="clear" w:color="auto" w:fill="FFFDFC" w:themeFill="background2"/>
            <w:vAlign w:val="center"/>
          </w:tcPr>
          <w:p w:rsidRPr="00971539" w:rsidR="00971539" w:rsidP="00971539" w:rsidRDefault="00971539" w14:paraId="481A80E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Applications and Data Criticality Analysis</w:t>
            </w:r>
          </w:p>
        </w:tc>
        <w:tc>
          <w:tcPr>
            <w:tcW w:w="0" w:type="auto"/>
            <w:shd w:val="clear" w:color="auto" w:fill="FFFDFC" w:themeFill="background2"/>
            <w:vAlign w:val="center"/>
          </w:tcPr>
          <w:p w:rsidRPr="00971539" w:rsidR="00971539" w:rsidP="00971539" w:rsidRDefault="00971539" w14:paraId="3BCFBA17"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2B22E99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Identification of potential locations for ePHI.</w:t>
            </w:r>
          </w:p>
        </w:tc>
      </w:tr>
      <w:tr w:rsidRPr="00971539" w:rsidR="00971539" w:rsidTr="00971539" w14:paraId="594D5930" w14:textId="77777777">
        <w:trPr>
          <w:cantSplit/>
        </w:trPr>
        <w:tc>
          <w:tcPr>
            <w:tcW w:w="1802" w:type="dxa"/>
            <w:shd w:val="clear" w:color="auto" w:fill="FFFDFC" w:themeFill="background2"/>
            <w:vAlign w:val="center"/>
          </w:tcPr>
          <w:p w:rsidRPr="00971539" w:rsidR="00971539" w:rsidP="00971539" w:rsidRDefault="00971539" w14:paraId="2D5CCB8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Business Associate Contracts</w:t>
            </w:r>
          </w:p>
        </w:tc>
        <w:tc>
          <w:tcPr>
            <w:tcW w:w="1428" w:type="dxa"/>
            <w:shd w:val="clear" w:color="auto" w:fill="FFFDFC" w:themeFill="background2"/>
            <w:vAlign w:val="center"/>
          </w:tcPr>
          <w:p w:rsidRPr="00971539" w:rsidR="00971539" w:rsidP="00971539" w:rsidRDefault="00971539" w14:paraId="5BF8417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164.308(b)(1)</w:t>
            </w:r>
          </w:p>
        </w:tc>
        <w:tc>
          <w:tcPr>
            <w:tcW w:w="0" w:type="auto"/>
            <w:shd w:val="clear" w:color="auto" w:fill="FFFDFC" w:themeFill="background2"/>
            <w:vAlign w:val="center"/>
          </w:tcPr>
          <w:p w:rsidRPr="00971539" w:rsidR="00971539" w:rsidP="00971539" w:rsidRDefault="00971539" w14:paraId="5DF4937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Written Contract or Other Arrangement</w:t>
            </w:r>
          </w:p>
        </w:tc>
        <w:tc>
          <w:tcPr>
            <w:tcW w:w="0" w:type="auto"/>
            <w:shd w:val="clear" w:color="auto" w:fill="FFFDFC" w:themeFill="background2"/>
            <w:vAlign w:val="center"/>
          </w:tcPr>
          <w:p w:rsidRPr="00971539" w:rsidR="00971539" w:rsidP="00971539" w:rsidRDefault="00971539" w14:paraId="0ACA84F8"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165BC2D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Identification of need for BAA with hosting and service providers.</w:t>
            </w:r>
          </w:p>
        </w:tc>
      </w:tr>
      <w:tr w:rsidRPr="00971539" w:rsidR="00971539" w:rsidTr="00971539" w14:paraId="6D145A87" w14:textId="77777777">
        <w:trPr>
          <w:cantSplit/>
        </w:trPr>
        <w:tc>
          <w:tcPr>
            <w:tcW w:w="1802" w:type="dxa"/>
            <w:shd w:val="clear" w:color="auto" w:fill="FFFDFC" w:themeFill="background2"/>
            <w:vAlign w:val="center"/>
          </w:tcPr>
          <w:p w:rsidRPr="00971539" w:rsidR="00971539" w:rsidP="00971539" w:rsidRDefault="00971539" w14:paraId="0763660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Workstation Use</w:t>
            </w:r>
          </w:p>
        </w:tc>
        <w:tc>
          <w:tcPr>
            <w:tcW w:w="1428" w:type="dxa"/>
            <w:shd w:val="clear" w:color="auto" w:fill="FFFDFC" w:themeFill="background2"/>
            <w:vAlign w:val="center"/>
          </w:tcPr>
          <w:p w:rsidRPr="00971539" w:rsidR="00971539" w:rsidP="00971539" w:rsidRDefault="00971539" w14:paraId="0B4EAB8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164.310(b)</w:t>
            </w:r>
          </w:p>
        </w:tc>
        <w:tc>
          <w:tcPr>
            <w:tcW w:w="0" w:type="auto"/>
            <w:shd w:val="clear" w:color="auto" w:fill="FFFDFC" w:themeFill="background2"/>
            <w:vAlign w:val="center"/>
          </w:tcPr>
          <w:p w:rsidRPr="00971539" w:rsidR="00971539" w:rsidP="00971539" w:rsidRDefault="00971539" w14:paraId="6416693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Workstation Usage.</w:t>
            </w:r>
          </w:p>
        </w:tc>
        <w:tc>
          <w:tcPr>
            <w:tcW w:w="0" w:type="auto"/>
            <w:shd w:val="clear" w:color="auto" w:fill="FFFDFC" w:themeFill="background2"/>
            <w:vAlign w:val="center"/>
          </w:tcPr>
          <w:p w:rsidRPr="00971539" w:rsidR="00971539" w:rsidP="00971539" w:rsidRDefault="00971539" w14:paraId="4ACEB49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76F3411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Account lockout settings. Local password validation. Login activity review. Potential ePHI verification. Network share permission checks.</w:t>
            </w:r>
          </w:p>
        </w:tc>
      </w:tr>
      <w:tr w:rsidRPr="00971539" w:rsidR="00971539" w:rsidTr="00971539" w14:paraId="34026252" w14:textId="77777777">
        <w:trPr>
          <w:cantSplit/>
        </w:trPr>
        <w:tc>
          <w:tcPr>
            <w:tcW w:w="1802" w:type="dxa"/>
            <w:shd w:val="clear" w:color="auto" w:fill="FFFDFC" w:themeFill="background2"/>
            <w:vAlign w:val="center"/>
          </w:tcPr>
          <w:p w:rsidRPr="00971539" w:rsidR="00971539" w:rsidP="00971539" w:rsidRDefault="00971539" w14:paraId="40E1EB2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Workstation Security</w:t>
            </w:r>
          </w:p>
        </w:tc>
        <w:tc>
          <w:tcPr>
            <w:tcW w:w="1428" w:type="dxa"/>
            <w:shd w:val="clear" w:color="auto" w:fill="FFFDFC" w:themeFill="background2"/>
            <w:vAlign w:val="center"/>
          </w:tcPr>
          <w:p w:rsidRPr="00971539" w:rsidR="00971539" w:rsidP="00971539" w:rsidRDefault="00971539" w14:paraId="3606DF4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164.310(c)</w:t>
            </w:r>
          </w:p>
        </w:tc>
        <w:tc>
          <w:tcPr>
            <w:tcW w:w="0" w:type="auto"/>
            <w:shd w:val="clear" w:color="auto" w:fill="FFFDFC" w:themeFill="background2"/>
            <w:vAlign w:val="center"/>
          </w:tcPr>
          <w:p w:rsidRPr="00971539" w:rsidR="00971539" w:rsidP="00971539" w:rsidRDefault="00971539" w14:paraId="40AFA14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Workstation Security.</w:t>
            </w:r>
          </w:p>
        </w:tc>
        <w:tc>
          <w:tcPr>
            <w:tcW w:w="0" w:type="auto"/>
            <w:shd w:val="clear" w:color="auto" w:fill="FFFDFC" w:themeFill="background2"/>
            <w:vAlign w:val="center"/>
          </w:tcPr>
          <w:p w:rsidRPr="00971539" w:rsidR="00971539" w:rsidP="00971539" w:rsidRDefault="00971539" w14:paraId="2CCABA0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78501A0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Account lockout settings. Local password validation. Login activity review. Potential ePHI verification. Network share permission checks.</w:t>
            </w:r>
          </w:p>
        </w:tc>
      </w:tr>
      <w:tr w:rsidRPr="00971539" w:rsidR="00971539" w:rsidTr="00971539" w14:paraId="5D15917C" w14:textId="77777777">
        <w:trPr>
          <w:cantSplit/>
        </w:trPr>
        <w:tc>
          <w:tcPr>
            <w:tcW w:w="1802" w:type="dxa"/>
            <w:shd w:val="clear" w:color="auto" w:fill="FFFDFC" w:themeFill="background2"/>
            <w:vAlign w:val="center"/>
          </w:tcPr>
          <w:p w:rsidRPr="00971539" w:rsidR="00971539" w:rsidP="00971539" w:rsidRDefault="00971539" w14:paraId="5A82A20E"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Access Control</w:t>
            </w:r>
          </w:p>
        </w:tc>
        <w:tc>
          <w:tcPr>
            <w:tcW w:w="1428" w:type="dxa"/>
            <w:shd w:val="clear" w:color="auto" w:fill="FFFDFC" w:themeFill="background2"/>
            <w:vAlign w:val="center"/>
          </w:tcPr>
          <w:p w:rsidRPr="00971539" w:rsidR="00971539" w:rsidP="00971539" w:rsidRDefault="00971539" w14:paraId="608FCAC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164.312(a)(1)</w:t>
            </w:r>
          </w:p>
        </w:tc>
        <w:tc>
          <w:tcPr>
            <w:tcW w:w="0" w:type="auto"/>
            <w:shd w:val="clear" w:color="auto" w:fill="FFFDFC" w:themeFill="background2"/>
            <w:vAlign w:val="center"/>
          </w:tcPr>
          <w:p w:rsidRPr="00971539" w:rsidR="00971539" w:rsidP="00971539" w:rsidRDefault="00971539" w14:paraId="0762158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Unique User Identification</w:t>
            </w:r>
          </w:p>
        </w:tc>
        <w:tc>
          <w:tcPr>
            <w:tcW w:w="0" w:type="auto"/>
            <w:shd w:val="clear" w:color="auto" w:fill="FFFDFC" w:themeFill="background2"/>
            <w:vAlign w:val="center"/>
          </w:tcPr>
          <w:p w:rsidRPr="00971539" w:rsidR="00971539" w:rsidP="00971539" w:rsidRDefault="00971539" w14:paraId="58E06D2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34C74E5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Identification of domain versus workstation environment. Generic account identification. Administrative account identification.</w:t>
            </w:r>
          </w:p>
        </w:tc>
      </w:tr>
      <w:tr w:rsidRPr="00971539" w:rsidR="00971539" w:rsidTr="00971539" w14:paraId="1E0A39DE" w14:textId="77777777">
        <w:trPr>
          <w:cantSplit/>
        </w:trPr>
        <w:tc>
          <w:tcPr>
            <w:tcW w:w="1802" w:type="dxa"/>
            <w:shd w:val="clear" w:color="auto" w:fill="FFFDFC" w:themeFill="background2"/>
            <w:vAlign w:val="center"/>
          </w:tcPr>
          <w:p w:rsidRPr="00971539" w:rsidR="00971539" w:rsidP="00971539" w:rsidRDefault="00971539" w14:paraId="1F7B242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Access Control</w:t>
            </w:r>
          </w:p>
        </w:tc>
        <w:tc>
          <w:tcPr>
            <w:tcW w:w="1428" w:type="dxa"/>
            <w:shd w:val="clear" w:color="auto" w:fill="FFFDFC" w:themeFill="background2"/>
            <w:vAlign w:val="center"/>
          </w:tcPr>
          <w:p w:rsidRPr="00971539" w:rsidR="00971539" w:rsidP="00971539" w:rsidRDefault="00971539" w14:paraId="5225D6E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164.312(a)(1)</w:t>
            </w:r>
          </w:p>
        </w:tc>
        <w:tc>
          <w:tcPr>
            <w:tcW w:w="0" w:type="auto"/>
            <w:shd w:val="clear" w:color="auto" w:fill="FFFDFC" w:themeFill="background2"/>
            <w:vAlign w:val="center"/>
          </w:tcPr>
          <w:p w:rsidRPr="00971539" w:rsidR="00971539" w:rsidP="00971539" w:rsidRDefault="00971539" w14:paraId="10B2891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Automatic Logoff</w:t>
            </w:r>
          </w:p>
        </w:tc>
        <w:tc>
          <w:tcPr>
            <w:tcW w:w="0" w:type="auto"/>
            <w:shd w:val="clear" w:color="auto" w:fill="FFFDFC" w:themeFill="background2"/>
            <w:vAlign w:val="center"/>
          </w:tcPr>
          <w:p w:rsidRPr="00971539" w:rsidR="00971539" w:rsidP="00971539" w:rsidRDefault="00971539" w14:paraId="2C419557"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6B0AF29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Automatic screen lock validation. Account lockout policy validation.</w:t>
            </w:r>
          </w:p>
        </w:tc>
      </w:tr>
      <w:tr w:rsidRPr="00971539" w:rsidR="00971539" w:rsidTr="00971539" w14:paraId="28EA5EF4" w14:textId="77777777">
        <w:trPr>
          <w:cantSplit/>
          <w:trHeight w:val="662"/>
        </w:trPr>
        <w:tc>
          <w:tcPr>
            <w:tcW w:w="1802" w:type="dxa"/>
            <w:shd w:val="clear" w:color="auto" w:fill="FFFDFC" w:themeFill="background2"/>
            <w:vAlign w:val="center"/>
          </w:tcPr>
          <w:p w:rsidRPr="00971539" w:rsidR="00971539" w:rsidP="00971539" w:rsidRDefault="00971539" w14:paraId="095AC268"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Access Control</w:t>
            </w:r>
          </w:p>
        </w:tc>
        <w:tc>
          <w:tcPr>
            <w:tcW w:w="1428" w:type="dxa"/>
            <w:shd w:val="clear" w:color="auto" w:fill="FFFDFC" w:themeFill="background2"/>
            <w:vAlign w:val="center"/>
          </w:tcPr>
          <w:p w:rsidRPr="00971539" w:rsidR="00971539" w:rsidP="00971539" w:rsidRDefault="00971539" w14:paraId="79E0D19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164.312(a)(1)</w:t>
            </w:r>
          </w:p>
        </w:tc>
        <w:tc>
          <w:tcPr>
            <w:tcW w:w="0" w:type="auto"/>
            <w:shd w:val="clear" w:color="auto" w:fill="FFFDFC" w:themeFill="background2"/>
            <w:vAlign w:val="center"/>
          </w:tcPr>
          <w:p w:rsidRPr="00971539" w:rsidR="00971539" w:rsidP="00971539" w:rsidRDefault="00971539" w14:paraId="40D493F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Encryption and Decryption (data at rest)</w:t>
            </w:r>
          </w:p>
        </w:tc>
        <w:tc>
          <w:tcPr>
            <w:tcW w:w="0" w:type="auto"/>
            <w:shd w:val="clear" w:color="auto" w:fill="FFFDFC" w:themeFill="background2"/>
            <w:vAlign w:val="center"/>
          </w:tcPr>
          <w:p w:rsidRPr="00971539" w:rsidR="00971539" w:rsidP="00971539" w:rsidRDefault="00971539" w14:paraId="363C96E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4D75527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Drive and partition encryption identification (BitLocker).</w:t>
            </w:r>
          </w:p>
        </w:tc>
      </w:tr>
      <w:tr w:rsidRPr="00971539" w:rsidR="00971539" w:rsidTr="00971539" w14:paraId="280754E1" w14:textId="77777777">
        <w:trPr>
          <w:cantSplit/>
        </w:trPr>
        <w:tc>
          <w:tcPr>
            <w:tcW w:w="1802" w:type="dxa"/>
            <w:shd w:val="clear" w:color="auto" w:fill="FFFDFC" w:themeFill="background2"/>
            <w:vAlign w:val="center"/>
          </w:tcPr>
          <w:p w:rsidRPr="00971539" w:rsidR="00971539" w:rsidP="00971539" w:rsidRDefault="00971539" w14:paraId="42496C7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Audit Controls</w:t>
            </w:r>
          </w:p>
        </w:tc>
        <w:tc>
          <w:tcPr>
            <w:tcW w:w="1428" w:type="dxa"/>
            <w:shd w:val="clear" w:color="auto" w:fill="FFFDFC" w:themeFill="background2"/>
            <w:vAlign w:val="center"/>
          </w:tcPr>
          <w:p w:rsidRPr="00971539" w:rsidR="00971539" w:rsidP="00971539" w:rsidRDefault="00971539" w14:paraId="15D1EE9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164.312(b)</w:t>
            </w:r>
          </w:p>
        </w:tc>
        <w:tc>
          <w:tcPr>
            <w:tcW w:w="0" w:type="auto"/>
            <w:shd w:val="clear" w:color="auto" w:fill="FFFDFC" w:themeFill="background2"/>
            <w:vAlign w:val="center"/>
          </w:tcPr>
          <w:p w:rsidRPr="00971539" w:rsidR="00971539" w:rsidP="00971539" w:rsidRDefault="00971539" w14:paraId="31B9D70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Audit Controls</w:t>
            </w:r>
          </w:p>
        </w:tc>
        <w:tc>
          <w:tcPr>
            <w:tcW w:w="0" w:type="auto"/>
            <w:shd w:val="clear" w:color="auto" w:fill="FFFDFC" w:themeFill="background2"/>
            <w:vAlign w:val="center"/>
          </w:tcPr>
          <w:p w:rsidRPr="00971539" w:rsidR="00971539" w:rsidP="00971539" w:rsidRDefault="00971539" w14:paraId="417B747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383017A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Audit policy compliance settings and validation versus best practices.</w:t>
            </w:r>
          </w:p>
        </w:tc>
      </w:tr>
      <w:tr w:rsidRPr="00971539" w:rsidR="00971539" w:rsidTr="00971539" w14:paraId="6C061C85" w14:textId="77777777">
        <w:trPr>
          <w:cantSplit/>
        </w:trPr>
        <w:tc>
          <w:tcPr>
            <w:tcW w:w="1802" w:type="dxa"/>
            <w:shd w:val="clear" w:color="auto" w:fill="FFFDFC" w:themeFill="background2"/>
            <w:vAlign w:val="center"/>
          </w:tcPr>
          <w:p w:rsidRPr="00971539" w:rsidR="00971539" w:rsidP="00971539" w:rsidRDefault="00971539" w14:paraId="3C5009F7"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Person or Entity Authentication</w:t>
            </w:r>
          </w:p>
        </w:tc>
        <w:tc>
          <w:tcPr>
            <w:tcW w:w="1428" w:type="dxa"/>
            <w:shd w:val="clear" w:color="auto" w:fill="FFFDFC" w:themeFill="background2"/>
            <w:vAlign w:val="center"/>
          </w:tcPr>
          <w:p w:rsidRPr="00971539" w:rsidR="00971539" w:rsidP="00971539" w:rsidRDefault="00971539" w14:paraId="659B147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164.312(d)</w:t>
            </w:r>
          </w:p>
        </w:tc>
        <w:tc>
          <w:tcPr>
            <w:tcW w:w="0" w:type="auto"/>
            <w:shd w:val="clear" w:color="auto" w:fill="FFFDFC" w:themeFill="background2"/>
            <w:vAlign w:val="center"/>
          </w:tcPr>
          <w:p w:rsidRPr="00971539" w:rsidR="00971539" w:rsidP="00971539" w:rsidRDefault="00971539" w14:paraId="096DA507"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Account Authentication</w:t>
            </w:r>
          </w:p>
        </w:tc>
        <w:tc>
          <w:tcPr>
            <w:tcW w:w="0" w:type="auto"/>
            <w:shd w:val="clear" w:color="auto" w:fill="FFFDFC" w:themeFill="background2"/>
            <w:vAlign w:val="center"/>
          </w:tcPr>
          <w:p w:rsidRPr="00971539" w:rsidR="00971539" w:rsidP="00971539" w:rsidRDefault="00971539" w14:paraId="4E60B81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6F82125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Account authentication methodology identification and validation of best practices.</w:t>
            </w:r>
          </w:p>
        </w:tc>
      </w:tr>
      <w:tr w:rsidRPr="00971539" w:rsidR="00971539" w:rsidTr="00971539" w14:paraId="3516CBD7" w14:textId="77777777">
        <w:trPr>
          <w:cantSplit/>
        </w:trPr>
        <w:tc>
          <w:tcPr>
            <w:tcW w:w="1802" w:type="dxa"/>
            <w:tcBorders>
              <w:bottom w:val="single" w:color="auto" w:sz="4" w:space="0"/>
            </w:tcBorders>
            <w:shd w:val="clear" w:color="auto" w:fill="FFFDFC" w:themeFill="background2"/>
            <w:vAlign w:val="center"/>
          </w:tcPr>
          <w:p w:rsidRPr="00971539" w:rsidR="00971539" w:rsidP="00971539" w:rsidRDefault="00971539" w14:paraId="41810BD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Transmission Security</w:t>
            </w:r>
          </w:p>
        </w:tc>
        <w:tc>
          <w:tcPr>
            <w:tcW w:w="1428" w:type="dxa"/>
            <w:tcBorders>
              <w:bottom w:val="single" w:color="auto" w:sz="4" w:space="0"/>
            </w:tcBorders>
            <w:shd w:val="clear" w:color="auto" w:fill="FFFDFC" w:themeFill="background2"/>
            <w:vAlign w:val="center"/>
          </w:tcPr>
          <w:p w:rsidRPr="00971539" w:rsidR="00971539" w:rsidP="00971539" w:rsidRDefault="00971539" w14:paraId="0EAFCB6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164.312(e)(1)</w:t>
            </w:r>
          </w:p>
        </w:tc>
        <w:tc>
          <w:tcPr>
            <w:tcW w:w="0" w:type="auto"/>
            <w:tcBorders>
              <w:bottom w:val="single" w:color="auto" w:sz="4" w:space="0"/>
            </w:tcBorders>
            <w:shd w:val="clear" w:color="auto" w:fill="FFFDFC" w:themeFill="background2"/>
            <w:vAlign w:val="center"/>
          </w:tcPr>
          <w:p w:rsidRPr="00971539" w:rsidR="00971539" w:rsidP="00971539" w:rsidRDefault="00971539" w14:paraId="091B5D9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Encryption (FTP and Email over Internet)</w:t>
            </w:r>
          </w:p>
        </w:tc>
        <w:tc>
          <w:tcPr>
            <w:tcW w:w="0" w:type="auto"/>
            <w:tcBorders>
              <w:bottom w:val="single" w:color="auto" w:sz="4" w:space="0"/>
            </w:tcBorders>
            <w:shd w:val="clear" w:color="auto" w:fill="FFFDFC" w:themeFill="background2"/>
            <w:vAlign w:val="center"/>
          </w:tcPr>
          <w:p w:rsidRPr="00971539" w:rsidR="00971539" w:rsidP="00971539" w:rsidRDefault="00971539" w14:paraId="79E2AA58"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tcBorders>
              <w:bottom w:val="single" w:color="auto" w:sz="4" w:space="0"/>
            </w:tcBorders>
            <w:shd w:val="clear" w:color="auto" w:fill="FFFDFC" w:themeFill="background2"/>
            <w:vAlign w:val="center"/>
          </w:tcPr>
          <w:p w:rsidRPr="00971539" w:rsidR="00971539" w:rsidP="00971539" w:rsidRDefault="00971539" w14:paraId="07ADE42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Identification of potential insecure use of network protocols.</w:t>
            </w:r>
          </w:p>
        </w:tc>
      </w:tr>
      <w:tr w:rsidRPr="00971539" w:rsidR="00971539" w14:paraId="767D4E64" w14:textId="77777777">
        <w:trPr>
          <w:cantSplit/>
        </w:trPr>
        <w:tc>
          <w:tcPr>
            <w:tcW w:w="10099" w:type="dxa"/>
            <w:gridSpan w:val="5"/>
            <w:shd w:val="clear" w:color="auto" w:fill="EEF8F8" w:themeFill="accent5"/>
            <w:vAlign w:val="center"/>
          </w:tcPr>
          <w:p w:rsidRPr="00971539" w:rsidR="00971539" w:rsidP="00971539" w:rsidRDefault="00971539" w14:paraId="394711A9" w14:textId="77777777">
            <w:pPr>
              <w:jc w:val="center"/>
              <w:rPr>
                <w:rFonts w:eastAsia="Calibri" w:cstheme="minorHAnsi"/>
                <w:bCs/>
                <w:color w:val="5E5E5E" w:themeColor="text1"/>
                <w:sz w:val="20"/>
                <w:szCs w:val="20"/>
              </w:rPr>
            </w:pPr>
          </w:p>
        </w:tc>
      </w:tr>
    </w:tbl>
    <w:p w:rsidR="00AD4681" w:rsidP="0025442F" w:rsidRDefault="00AD4681" w14:paraId="2CE44A04" w14:textId="7ABBA556">
      <w:pPr>
        <w:pStyle w:val="GrayBodyTextStyle"/>
        <w:ind w:left="0"/>
      </w:pPr>
    </w:p>
    <w:p w:rsidR="0025442F" w:rsidRDefault="0025442F" w14:paraId="48ED52BC" w14:textId="77777777">
      <w:pPr>
        <w:rPr>
          <w:rFonts w:ascii="Arial" w:hAnsi="Arial" w:eastAsia="Arial" w:cs="Arial"/>
          <w:b/>
          <w:bCs/>
          <w:color w:val="1C3557" w:themeColor="text2"/>
          <w:w w:val="90"/>
          <w:kern w:val="0"/>
          <w:sz w:val="40"/>
          <w:szCs w:val="40"/>
          <w14:ligatures w14:val="none"/>
        </w:rPr>
      </w:pPr>
      <w:r>
        <w:br w:type="page"/>
      </w:r>
    </w:p>
    <w:p w:rsidR="00801FED" w:rsidP="00037A23" w:rsidRDefault="0025442F" w14:paraId="7A15037F" w14:textId="527F8531">
      <w:pPr>
        <w:pStyle w:val="DarkBlueHeading1"/>
      </w:pPr>
      <w:bookmarkStart w:name="_Toc224295724" w:id="3"/>
      <w:r>
        <w:lastRenderedPageBreak/>
        <w:t>Overall Risk</w:t>
      </w:r>
      <w:bookmarkEnd w:id="3"/>
    </w:p>
    <w:p w:rsidRPr="00B42323" w:rsidR="0025442F" w:rsidP="00B42323" w:rsidRDefault="0025442F" w14:paraId="5E24E29E" w14:textId="72E4DF2F">
      <w:pPr>
        <w:pStyle w:val="BlueHeading2"/>
      </w:pPr>
      <w:bookmarkStart w:name="_Toc224295725" w:id="4"/>
      <w:r>
        <w:t>Conduct Risk Analysis</w:t>
      </w:r>
      <w:bookmarkEnd w:id="4"/>
    </w:p>
    <w:tbl>
      <w:tblPr>
        <w:tblStyle w:val="TableGrid"/>
        <w:tblW w:w="10099" w:type="dxa"/>
        <w:tblInd w:w="893" w:type="dxa"/>
        <w:tblLook w:val="04A0" w:firstRow="1" w:lastRow="0" w:firstColumn="1" w:lastColumn="0" w:noHBand="0" w:noVBand="1"/>
      </w:tblPr>
      <w:tblGrid>
        <w:gridCol w:w="3062"/>
        <w:gridCol w:w="7037"/>
      </w:tblGrid>
      <w:tr w:rsidRPr="00BB2968" w:rsidR="0025442F" w:rsidTr="00932625" w14:paraId="2599AE2C" w14:textId="77777777">
        <w:trPr>
          <w:cantSplit/>
          <w:trHeight w:val="948"/>
        </w:trPr>
        <w:tc>
          <w:tcPr>
            <w:tcW w:w="3062" w:type="dxa"/>
            <w:shd w:val="clear" w:color="auto" w:fill="EEF8F8" w:themeFill="accent5"/>
            <w:vAlign w:val="center"/>
          </w:tcPr>
          <w:p w:rsidRPr="0025442F" w:rsidR="0025442F" w:rsidP="0025442F" w:rsidRDefault="0025442F" w14:paraId="4F59C6F5" w14:textId="2BA63EE3">
            <w:pPr>
              <w:pStyle w:val="GrayBodyTextStyle"/>
              <w:ind w:left="0"/>
              <w:jc w:val="left"/>
              <w:rPr>
                <w:b/>
                <w:bCs/>
                <w:color w:val="1C3557" w:themeColor="text2"/>
              </w:rPr>
            </w:pPr>
            <w:r>
              <w:rPr>
                <w:b/>
                <w:bCs/>
                <w:color w:val="1C3557" w:themeColor="text2"/>
              </w:rPr>
              <w:t>45 CFR §164.308(a)(1)(ii)(a)</w:t>
            </w:r>
          </w:p>
        </w:tc>
        <w:tc>
          <w:tcPr>
            <w:tcW w:w="7037" w:type="dxa"/>
            <w:shd w:val="clear" w:color="auto" w:fill="FFFDFC" w:themeFill="background2"/>
            <w:vAlign w:val="center"/>
          </w:tcPr>
          <w:p w:rsidRPr="00D75172" w:rsidR="0025442F" w:rsidP="0025442F" w:rsidRDefault="0025442F" w14:paraId="4EDA3E6D" w14:textId="1BFBC743">
            <w:pPr>
              <w:pStyle w:val="GrayBodyTextStyle"/>
              <w:ind w:left="0"/>
              <w:jc w:val="left"/>
            </w:pPr>
            <w:r>
              <w:t>“Conduct an accurate and thorough assessment of the potential risks and vulnerabilities to the confidentiality, integrity, and availability of electronic protected health information held by the covered entity.”</w:t>
            </w:r>
          </w:p>
        </w:tc>
      </w:tr>
    </w:tbl>
    <w:p w:rsidR="0025442F" w:rsidP="0025442F" w:rsidRDefault="0025442F" w14:paraId="68E9295B" w14:textId="77777777">
      <w:pPr>
        <w:pStyle w:val="BlueSubsection1"/>
      </w:pPr>
      <w:bookmarkStart w:name="_Hlk194930908" w:id="5"/>
      <w:r>
        <w:t>Policy</w:t>
      </w:r>
    </w:p>
    <w:p w:rsidR="0025442F" w:rsidP="0025442F" w:rsidRDefault="00351DF7" w14:paraId="14398E90" w14:textId="792E3906">
      <w:pPr>
        <w:pStyle w:val="GrayBodyTextStyle"/>
      </w:pPr>
      <w:r>
        <w:t xml:space="preserve">COMPANY conducts </w:t>
      </w:r>
      <w:r>
        <w:rPr>
          <w:rStyle w:val="GrayBodyTextStyleChar"/>
        </w:rPr>
        <w:t xml:space="preserve">a comprehensive Risk Analysis of all assets including Information Systems periodically and identifies risk and vulnerabilities in our information systems.  To do this </w:t>
      </w:r>
      <w:r>
        <w:t xml:space="preserve">COMPANY </w:t>
      </w:r>
      <w:r>
        <w:rPr>
          <w:rStyle w:val="GrayBodyTextStyleChar"/>
        </w:rPr>
        <w:t xml:space="preserve">conducts an accurate and thorough assessment of the potential threats and vulnerabilities to the confidentiality, integrity and availability of ePHI at our office.  Then reduce the risks and vulnerabilities to an appropriate and reasonable level or to the greatest extent possible through ongoing management. The risk analysis is performed following industry best practice standards as described by HHS, NIST, ISACA, HIMSS and AHIMA organizations. A Risk Analysis is completed no less than once a year or after successful implementation of any major system change. Major system change would include an office relocation, replacement of EHR system containing PHI, etc.  In addition, an abbreviated form of the Risk Assessment called a Risk Profile is performed monthly to identify and prioritize risks to ePHI.</w:t>
      </w:r>
      <w:r>
        <w:rPr>
          <w:rFonts w:asciiTheme="minorHAnsi" w:hAnsiTheme="minorHAnsi"/>
          <w:color w:val="969696" w:themeColor="text1" w:themeTint="A6"/>
        </w:rPr>
        <w:t xml:space="preserve">  </w:t>
      </w:r>
    </w:p>
    <w:p w:rsidRPr="0025442F" w:rsidR="007A4E07" w:rsidP="0025442F" w:rsidRDefault="0025442F" w14:paraId="390D06A2" w14:textId="0902D74C">
      <w:pPr>
        <w:pStyle w:val="BlueSubsection1"/>
        <w:rPr>
          <w:b/>
          <w:bCs/>
        </w:rPr>
      </w:pPr>
      <w:r>
        <w:t>Procedure</w:t>
      </w:r>
    </w:p>
    <w:p w:rsidR="0025442F" w:rsidP="0025442F" w:rsidRDefault="0025442F" w14:paraId="2E104049" w14:textId="5F346F4E">
      <w:pPr>
        <w:pStyle w:val="GrayBodyTextStyle"/>
      </w:pPr>
      <w:r>
        <w:t xml:space="preserve">The objective of the Risk Assessment is to complete comprehensive, periodic and independent review of our security vulnerabilities. COMPANY starts a risk assessment with a current inventory of all known devices and applications on our network and “map” or diagram their interdependencies to better understand the complex relationships between applications and devices.  COMPANY identifies frequency and format of the risk assessment (self-risk assessment versus third party, independent risk assessment), and documents it. The risk assessment process includes review of administrative, physical and technical safeguards, and also takes into consideration criticality, impact and creation of recommendations identifying mitigation strategies. The Risk Assessment includes a risk score for measurement and ongoing change analysis and an executive level summary report in narrative form. An automated Risk Profile is performed monthly. A more comprehensive Risk Analysis involving more manual input through on-site surveys as well as using automated data collection routines is performed, at least, annually or in the event of a significant change (office move, changing EHR system, moving servers to the cloud, etc.) or conducted at the direction of the Security Officer. </w:t>
      </w:r>
    </w:p>
    <w:p w:rsidR="00894F5E" w:rsidP="0025442F" w:rsidRDefault="00894F5E" w14:paraId="6C5C032C" w14:textId="77777777">
      <w:pPr>
        <w:pStyle w:val="GrayBodyTextStyle"/>
      </w:pPr>
    </w:p>
    <w:p w:rsidRPr="00894F5E" w:rsidR="00894F5E" w:rsidP="00894F5E" w:rsidRDefault="00894F5E" w14:paraId="2803A2F0" w14:textId="2AF5EB0C">
      <w:pPr>
        <w:pStyle w:val="GrayBodyTextStyle"/>
      </w:pPr>
      <w:r>
        <w:t xml:space="preserve">Based on the results of the SRA, COMPANY develops and documents Corrective Action Plans (CAPs) for any security deficiencies, prioritized by severity. Corrective actions may include technical upgrades, policy changes, enhanced training, or revised physical safeguards. COMPANY reviews the implementation status of CAPs periodically and revises the security strategy as needed.</w:t>
      </w:r>
    </w:p>
    <w:bookmarkEnd w:id="5"/>
    <w:p>
      <w:pPr>
        <w:pStyle w:val="BlueSubsection1"/>
      </w:pPr>
      <w:r>
        <w:t xml:space="preserve">Conduct Risk Analysis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7D11E6" w:rsidR="00A82A5D" w:rsidP="00ED69E8" w:rsidRDefault="00A82A5D" w14:paraId="127542D4" w14:textId="77777777">
      <w:pPr>
        <w:pStyle w:val="GrayBodyTextStyle"/>
      </w:pPr>
    </w:p>
    <w:p w:rsidR="00A563B2" w:rsidRDefault="00A563B2" w14:paraId="287A0EA1" w14:textId="77777777">
      <w:pPr>
        <w:rPr>
          <w:rFonts w:ascii="Arial" w:hAnsi="Arial" w:eastAsia="Arial" w:cs="Arial"/>
          <w:b/>
          <w:bCs/>
          <w:color w:val="1C3557" w:themeColor="text2"/>
          <w:w w:val="90"/>
          <w:kern w:val="0"/>
          <w:sz w:val="40"/>
          <w:szCs w:val="40"/>
          <w14:ligatures w14:val="none"/>
        </w:rPr>
      </w:pPr>
      <w:r>
        <w:br w:type="page"/>
      </w:r>
    </w:p>
    <w:p w:rsidR="00D461C8" w:rsidP="0002261B" w:rsidRDefault="0025442F" w14:paraId="6A9F48FE" w14:textId="744B4D19">
      <w:pPr>
        <w:pStyle w:val="BlueHeading2"/>
      </w:pPr>
      <w:bookmarkStart w:name="_Toc224295726" w:id="6"/>
      <w:r>
        <w:lastRenderedPageBreak/>
        <w:t>Risk Management</w:t>
      </w:r>
      <w:bookmarkEnd w:id="6"/>
    </w:p>
    <w:tbl>
      <w:tblPr>
        <w:tblStyle w:val="TableGrid"/>
        <w:tblW w:w="10099" w:type="dxa"/>
        <w:tblInd w:w="893" w:type="dxa"/>
        <w:tblLook w:val="04A0" w:firstRow="1" w:lastRow="0" w:firstColumn="1" w:lastColumn="0" w:noHBand="0" w:noVBand="1"/>
      </w:tblPr>
      <w:tblGrid>
        <w:gridCol w:w="3062"/>
        <w:gridCol w:w="7037"/>
      </w:tblGrid>
      <w:tr w:rsidRPr="00BB2968" w:rsidR="00D461C8" w:rsidTr="00932625" w14:paraId="395DBE4A" w14:textId="77777777">
        <w:trPr>
          <w:cantSplit/>
          <w:trHeight w:val="939"/>
        </w:trPr>
        <w:tc>
          <w:tcPr>
            <w:tcW w:w="3062" w:type="dxa"/>
            <w:shd w:val="clear" w:color="auto" w:fill="EEF8F8" w:themeFill="accent5"/>
            <w:vAlign w:val="center"/>
          </w:tcPr>
          <w:p w:rsidRPr="0025442F" w:rsidR="00D461C8" w:rsidRDefault="00D461C8" w14:paraId="4062985F" w14:textId="66B697B8">
            <w:pPr>
              <w:pStyle w:val="GrayBodyTextStyle"/>
              <w:ind w:left="0"/>
              <w:jc w:val="left"/>
              <w:rPr>
                <w:b/>
                <w:bCs/>
                <w:color w:val="1C3557" w:themeColor="text2"/>
              </w:rPr>
            </w:pPr>
            <w:r>
              <w:rPr>
                <w:b/>
                <w:bCs/>
                <w:color w:val="1C3557" w:themeColor="text2"/>
              </w:rPr>
              <w:t>45 CFR §164.308(a)(1)(ii)(b)</w:t>
            </w:r>
          </w:p>
        </w:tc>
        <w:tc>
          <w:tcPr>
            <w:tcW w:w="7037" w:type="dxa"/>
            <w:shd w:val="clear" w:color="auto" w:fill="FFFDFC" w:themeFill="background2"/>
            <w:vAlign w:val="center"/>
          </w:tcPr>
          <w:p w:rsidRPr="00D75172" w:rsidR="00D461C8" w:rsidRDefault="00D461C8" w14:paraId="217C51E0" w14:textId="3F99224B">
            <w:pPr>
              <w:pStyle w:val="GrayBodyTextStyle"/>
              <w:ind w:left="0"/>
              <w:jc w:val="left"/>
            </w:pPr>
            <w:r>
              <w:t>“Implement security measures sufficient to reduce risks and vulnerabilities to a reasonable and appropriate level to comply with the HIPAA Security Rule.”</w:t>
            </w:r>
          </w:p>
        </w:tc>
      </w:tr>
    </w:tbl>
    <w:p w:rsidR="00D461C8" w:rsidP="00D461C8" w:rsidRDefault="00D461C8" w14:paraId="008A98CF" w14:textId="77777777">
      <w:pPr>
        <w:pStyle w:val="BlueSubsection1"/>
      </w:pPr>
      <w:r>
        <w:t>Policy</w:t>
      </w:r>
    </w:p>
    <w:p w:rsidRPr="00D461C8" w:rsidR="00D461C8" w:rsidP="00D461C8" w:rsidRDefault="00D461C8" w14:paraId="7E276A60" w14:textId="77777777">
      <w:pPr>
        <w:pStyle w:val="GrayBodyTextStyle"/>
        <w:rPr>
          <w:rStyle w:val="GrayBodyTextStyleChar"/>
        </w:rPr>
      </w:pPr>
      <w:r>
        <w:rPr>
          <w:rStyle w:val="GrayBodyTextStyleChar"/>
        </w:rPr>
        <w:t>Once we have completed the risk analysis process, the next step is risk management. Risk management, required by the Security Rule, includes the implementation of security measures to reduce risk to reasonable and appropriate levels to, among other things, ensure the confidentiality, availability and integrity of ePHI and protect against any reasonably anticipated threats, hazards, or disclosures of ePHI not permitted or required under the HIPAA Privacy Rule.</w:t>
      </w:r>
    </w:p>
    <w:p w:rsidR="00D461C8" w:rsidP="00D461C8" w:rsidRDefault="00D461C8" w14:paraId="256643E4" w14:textId="77777777">
      <w:pPr>
        <w:pStyle w:val="GrayBodyTextStyle"/>
        <w:rPr>
          <w:rStyle w:val="GrayBodyTextStyleChar"/>
        </w:rPr>
      </w:pPr>
    </w:p>
    <w:p w:rsidRPr="00D461C8" w:rsidR="00D461C8" w:rsidP="00D461C8" w:rsidRDefault="00D461C8" w14:paraId="3FCF4EB0" w14:textId="10330CCC">
      <w:pPr>
        <w:pStyle w:val="GrayBodyTextStyle"/>
        <w:rPr>
          <w:rStyle w:val="GrayBodyTextStyleChar"/>
        </w:rPr>
      </w:pPr>
      <w:r>
        <w:rPr>
          <w:rStyle w:val="GrayBodyTextStyleChar"/>
        </w:rPr>
        <w:t xml:space="preserve">The first step in the risk management process is to develop and implement a Risk Management Plan. The purpose of a Risk Management Plan is to provide structure for the evaluation, prioritization, and implementation of risk-reducing measures and controls. The risk prioritization and mitigation decisions is determined by answering which controls and measures should be implemented and the priority in which they should be addressed based upon their risk score.</w:t>
      </w:r>
    </w:p>
    <w:p w:rsidR="00D461C8" w:rsidP="00D461C8" w:rsidRDefault="00D461C8" w14:paraId="4D1C1D3F" w14:textId="77777777">
      <w:pPr>
        <w:pStyle w:val="GrayBodyTextStyle"/>
        <w:rPr>
          <w:rStyle w:val="GrayBodyTextStyleChar"/>
        </w:rPr>
      </w:pPr>
    </w:p>
    <w:p w:rsidRPr="00D461C8" w:rsidR="00D461C8" w:rsidP="00D461C8" w:rsidRDefault="00D461C8" w14:paraId="217D0B03" w14:textId="5999691F">
      <w:pPr>
        <w:pStyle w:val="GrayBodyTextStyle"/>
        <w:rPr>
          <w:rStyle w:val="GrayBodyTextStyleChar"/>
        </w:rPr>
      </w:pPr>
      <w:r>
        <w:rPr>
          <w:rStyle w:val="GrayBodyTextStyleChar"/>
        </w:rPr>
        <w:t>An important component of the Risk Management Plan is the plan for implementation of the selected security measures and controls. The implementation component of the plan addresses:</w:t>
      </w:r>
    </w:p>
    <w:p w:rsidRPr="00D461C8" w:rsidR="00D461C8" w:rsidP="00BE2276" w:rsidRDefault="00D461C8" w14:paraId="3785F30F" w14:textId="2A576C86">
      <w:pPr>
        <w:pStyle w:val="ListParagraph"/>
        <w:numPr>
          <w:ilvl w:val="0"/>
          <w:numId w:val="2"/>
        </w:numPr>
      </w:pPr>
      <w:r>
        <w:t>Risk score (threat and vulnerability combinations) assigned to a particular issue being addressed.</w:t>
      </w:r>
    </w:p>
    <w:p w:rsidRPr="00D461C8" w:rsidR="00D461C8" w:rsidP="00BE2276" w:rsidRDefault="00D461C8" w14:paraId="28CA5AF8" w14:textId="36AB6369">
      <w:pPr>
        <w:pStyle w:val="ListParagraph"/>
        <w:numPr>
          <w:ilvl w:val="0"/>
          <w:numId w:val="2"/>
        </w:numPr>
      </w:pPr>
      <w:r>
        <w:t>Recommendation of measures and controls selected to reduce the risk of an issue.</w:t>
      </w:r>
    </w:p>
    <w:p w:rsidR="00D461C8" w:rsidP="00BE2276" w:rsidRDefault="00D461C8" w14:paraId="2E8BB155" w14:textId="7F7A4DDA">
      <w:pPr>
        <w:pStyle w:val="ListParagraph"/>
        <w:numPr>
          <w:ilvl w:val="0"/>
          <w:numId w:val="2"/>
        </w:numPr>
        <w:rPr>
          <w:rStyle w:val="GrayBodyTextStyleChar"/>
        </w:rPr>
      </w:pPr>
      <w:r>
        <w:t>Implementation project priorities, such as required resources; assigned responsibilities; start and completion dates; and maintenance requirements.</w:t>
      </w:r>
    </w:p>
    <w:p w:rsidR="0002261B" w:rsidP="00D461C8" w:rsidRDefault="0002261B" w14:paraId="0ADB0BB2" w14:textId="77777777">
      <w:pPr>
        <w:pStyle w:val="GrayBodyTextStyle"/>
        <w:rPr>
          <w:rStyle w:val="GrayBodyTextStyleChar"/>
        </w:rPr>
      </w:pPr>
    </w:p>
    <w:p w:rsidRPr="00D461C8" w:rsidR="00D461C8" w:rsidP="00D461C8" w:rsidRDefault="00D461C8" w14:paraId="797F6ABC" w14:textId="49E4956E">
      <w:pPr>
        <w:pStyle w:val="GrayBodyTextStyle"/>
        <w:rPr>
          <w:rStyle w:val="GrayBodyTextStyleChar"/>
        </w:rPr>
      </w:pPr>
      <w:r>
        <w:rPr>
          <w:rStyle w:val="GrayBodyTextStyleChar"/>
        </w:rPr>
        <w:t xml:space="preserve">The implementation component of the risk management plan may vary based on the circumstance. Compliance with the Security Rule requires financial resources, management commitment, and workforce involvement. Cost is one of the factors we consider when determining measures and controls to fix an issue. However, cost alone is not a valid reason for choosing not to implement security measures that are reasonable and appropriate. The output of this step is a Risk Management Plan that contains prioritized risks, options for mitigation of those risks, and a plan for implementation. The plan guides our actual implementation of security measures to reduce risks to ePHI to reasonable and appropriate levels.</w:t>
      </w:r>
    </w:p>
    <w:p w:rsidR="00D461C8" w:rsidP="00D461C8" w:rsidRDefault="00D461C8" w14:paraId="7B15E6E5" w14:textId="77777777">
      <w:pPr>
        <w:pStyle w:val="GrayBodyTextStyle"/>
        <w:rPr>
          <w:rStyle w:val="GrayBodyTextStyleChar"/>
        </w:rPr>
      </w:pPr>
    </w:p>
    <w:p w:rsidR="00D461C8" w:rsidP="00D461C8" w:rsidRDefault="00D461C8" w14:paraId="43EC96CF" w14:textId="25630480">
      <w:pPr>
        <w:pStyle w:val="GrayBodyTextStyle"/>
        <w:rPr>
          <w:rStyle w:val="GrayBodyTextStyleChar"/>
        </w:rPr>
      </w:pPr>
      <w:r>
        <w:rPr>
          <w:rStyle w:val="GrayBodyTextStyleChar"/>
        </w:rPr>
        <w:t xml:space="preserve">The final step in the risk management process is to continue evaluating and monitoring the risk mitigation measures implemented. Risk analysis and risk management are not one-time activities. Risk analysis and risk management are ongoing, dynamic processes that are periodically reviewed and updated in response to changes in the environment. The risk analysis identifies new risks or updates existing risk levels resulting from environmental or operational changes. The output of the updated risk analysis is an input to the risk management processes to reduce newly identified or updated risk levels to reasonable and appropriate levels.</w:t>
      </w:r>
    </w:p>
    <w:p w:rsidR="002819A8" w:rsidRDefault="002819A8" w14:paraId="1A64ED2F" w14:textId="77777777">
      <w:pPr>
        <w:rPr>
          <w:color w:val="467C9D" w:themeColor="accent1"/>
          <w:sz w:val="28"/>
          <w:szCs w:val="28"/>
        </w:rPr>
      </w:pPr>
      <w:r>
        <w:br w:type="page"/>
      </w:r>
    </w:p>
    <w:p w:rsidRPr="0025442F" w:rsidR="00D461C8" w:rsidP="00D461C8" w:rsidRDefault="00D461C8" w14:paraId="2047B8AB" w14:textId="7BA23F57">
      <w:pPr>
        <w:pStyle w:val="BlueSubsection1"/>
        <w:rPr>
          <w:b/>
          <w:bCs/>
        </w:rPr>
      </w:pPr>
      <w:r>
        <w:lastRenderedPageBreak/>
        <w:t>Procedure</w:t>
      </w:r>
    </w:p>
    <w:p w:rsidR="00D461C8" w:rsidP="00D461C8" w:rsidRDefault="00D461C8" w14:paraId="7B2BB422" w14:textId="77777777">
      <w:pPr>
        <w:pStyle w:val="GrayBodyTextStyle"/>
      </w:pPr>
      <w:r>
        <w:t>The objective of risk management is to create and document a planned risk management approach as follows:</w:t>
      </w:r>
    </w:p>
    <w:p w:rsidR="00D461C8" w:rsidP="00345C04" w:rsidRDefault="00D461C8" w14:paraId="56AA74E9" w14:textId="011F8E55">
      <w:pPr>
        <w:pStyle w:val="ListParagraph"/>
        <w:numPr>
          <w:ilvl w:val="0"/>
          <w:numId w:val="4"/>
        </w:numPr>
      </w:pPr>
      <w:r>
        <w:t xml:space="preserve">The most recent Risk Assessment is used to develop or modify the risk Management Plan. </w:t>
      </w:r>
    </w:p>
    <w:p w:rsidR="00D461C8" w:rsidP="00345C04" w:rsidRDefault="00D461C8" w14:paraId="6453F286" w14:textId="16163FCE">
      <w:pPr>
        <w:pStyle w:val="ListParagraph"/>
        <w:numPr>
          <w:ilvl w:val="0"/>
          <w:numId w:val="4"/>
        </w:numPr>
      </w:pPr>
      <w:r>
        <w:t xml:space="preserve">The Management Plan includes implementation specifics and prioritized timelines for selected risk mitigation strategies identified in the monthly Risk Profiles, or Risk Assessment report. </w:t>
      </w:r>
    </w:p>
    <w:p w:rsidR="00D461C8" w:rsidP="00345C04" w:rsidRDefault="00D461C8" w14:paraId="27B90F95" w14:textId="61B39824">
      <w:pPr>
        <w:pStyle w:val="ListParagraph"/>
        <w:numPr>
          <w:ilvl w:val="0"/>
          <w:numId w:val="4"/>
        </w:numPr>
      </w:pPr>
      <w:r>
        <w:t xml:space="preserve">The Security Officer or designated third party executes the Management Plan by reviewing and addressing issues identified therein and is responsible for implementation of the IT security, network and system recommendations. </w:t>
      </w:r>
    </w:p>
    <w:p w:rsidR="00D461C8" w:rsidP="00D461C8" w:rsidRDefault="00351DF7" w14:paraId="0197A132" w14:textId="271A71E3">
      <w:pPr>
        <w:pStyle w:val="GrayBodyTextStyle"/>
      </w:pPr>
      <w:r>
        <w:t xml:space="preserve">COMPANY implements automated tools and uses other means to continually review and evaluate systems and devices that might store or have access to ePHI.  COMPANY conducts a regular inventory of our information systems containing ePHI and the security measures used to protect those systems.  Highest priority is given to fixing issues associated with unacceptably high-risk rankings and then working to minimize or eliminate the risk based upon feasibility and effectiveness of specific method.  Our HIPAA Security Officer oversees the implementation of solutions to better secure systems that store, process or transmit electronic Protected Health Information (ePHI.) </w:t>
      </w:r>
    </w:p>
    <w:p w:rsidR="00D461C8" w:rsidP="00D461C8" w:rsidRDefault="00D461C8" w14:paraId="310FBB61" w14:textId="77777777">
      <w:pPr>
        <w:pStyle w:val="GrayBodyTextStyle"/>
      </w:pPr>
    </w:p>
    <w:p w:rsidR="00BF5EEE" w:rsidP="00D461C8" w:rsidRDefault="00D461C8" w14:paraId="07E95694" w14:textId="763A986A">
      <w:pPr>
        <w:pStyle w:val="GrayBodyTextStyle"/>
      </w:pPr>
      <w:r>
        <w:t xml:space="preserve">Automated tools are used to validate that remediation has occurred and reports are archived for at least six years. The tool activities focus on collecting data through open protocols across the network or operating systems and producing reports and analysis on antivirus, patch and reliability, for example.  COMPANY complements the automated reporting with walk through audits, device inspections and user list reviews.</w:t>
      </w:r>
    </w:p>
    <w:p>
      <w:pPr>
        <w:pStyle w:val="BlueSubsection1"/>
      </w:pPr>
      <w:r>
        <w:t xml:space="preserve">Risk Management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D461C8" w:rsidRDefault="00D461C8" w14:paraId="1C01BD2C" w14:textId="77777777">
      <w:r>
        <w:br w:type="page"/>
      </w:r>
    </w:p>
    <w:p w:rsidR="00D461C8" w:rsidP="00D461C8" w:rsidRDefault="00D461C8" w14:paraId="61415DB3" w14:textId="29D418DC">
      <w:pPr>
        <w:pStyle w:val="DarkBlueHeading1"/>
      </w:pPr>
      <w:bookmarkStart w:name="_Toc224295727" w:id="7"/>
      <w:r>
        <w:lastRenderedPageBreak/>
        <w:t>Environment – Physical Safeguards</w:t>
      </w:r>
      <w:bookmarkEnd w:id="7"/>
    </w:p>
    <w:p w:rsidRPr="00B42323" w:rsidR="00D461C8" w:rsidP="00B42323" w:rsidRDefault="00D461C8" w14:paraId="23B48E85" w14:textId="77777777">
      <w:pPr>
        <w:pStyle w:val="BlueHeading2"/>
      </w:pPr>
      <w:bookmarkStart w:name="_Toc224295728" w:id="8"/>
      <w:r>
        <w:t>Facility Access Controls</w:t>
      </w:r>
      <w:bookmarkEnd w:id="8"/>
    </w:p>
    <w:tbl>
      <w:tblPr>
        <w:tblStyle w:val="TableGrid"/>
        <w:tblW w:w="10099" w:type="dxa"/>
        <w:tblInd w:w="893" w:type="dxa"/>
        <w:tblLook w:val="04A0" w:firstRow="1" w:lastRow="0" w:firstColumn="1" w:lastColumn="0" w:noHBand="0" w:noVBand="1"/>
      </w:tblPr>
      <w:tblGrid>
        <w:gridCol w:w="3062"/>
        <w:gridCol w:w="7037"/>
      </w:tblGrid>
      <w:tr w:rsidRPr="00BB2968" w:rsidR="00D461C8" w:rsidTr="00932625" w14:paraId="026CFA89" w14:textId="77777777">
        <w:trPr>
          <w:cantSplit/>
          <w:trHeight w:val="1128"/>
        </w:trPr>
        <w:tc>
          <w:tcPr>
            <w:tcW w:w="3062" w:type="dxa"/>
            <w:shd w:val="clear" w:color="auto" w:fill="EEF8F8" w:themeFill="accent5"/>
            <w:vAlign w:val="center"/>
          </w:tcPr>
          <w:p w:rsidRPr="0025442F" w:rsidR="00D461C8" w:rsidRDefault="00D461C8" w14:paraId="28F1C851" w14:textId="60F5023A">
            <w:pPr>
              <w:pStyle w:val="GrayBodyTextStyle"/>
              <w:ind w:left="0"/>
              <w:jc w:val="left"/>
              <w:rPr>
                <w:b/>
                <w:bCs/>
                <w:color w:val="1C3557" w:themeColor="text2"/>
              </w:rPr>
            </w:pPr>
            <w:r>
              <w:rPr>
                <w:b/>
                <w:bCs/>
                <w:color w:val="1C3557" w:themeColor="text2"/>
              </w:rPr>
              <w:t>45 CFR §164.310(a)(1)</w:t>
            </w:r>
          </w:p>
        </w:tc>
        <w:tc>
          <w:tcPr>
            <w:tcW w:w="7037" w:type="dxa"/>
            <w:shd w:val="clear" w:color="auto" w:fill="FFFDFC" w:themeFill="background2"/>
            <w:vAlign w:val="center"/>
          </w:tcPr>
          <w:p w:rsidRPr="00D75172" w:rsidR="00D461C8" w:rsidRDefault="00D461C8" w14:paraId="5E9E854E" w14:textId="13992086">
            <w:pPr>
              <w:pStyle w:val="GrayBodyTextStyle"/>
              <w:ind w:left="0"/>
              <w:jc w:val="left"/>
            </w:pPr>
            <w:r>
              <w:t>“Implement policies and procedures to limit physical access to its electronic information systems and the facility or facilities in which they are housed, while ensuring that properly authorized access is allowed.”</w:t>
            </w:r>
          </w:p>
        </w:tc>
      </w:tr>
    </w:tbl>
    <w:p w:rsidR="00D461C8" w:rsidP="00D461C8" w:rsidRDefault="00D461C8" w14:paraId="3D5B4190" w14:textId="77777777">
      <w:pPr>
        <w:pStyle w:val="BlueSubsection1"/>
      </w:pPr>
      <w:r>
        <w:t>Policy</w:t>
      </w:r>
    </w:p>
    <w:p w:rsidR="00D461C8" w:rsidP="00D461C8" w:rsidRDefault="00351DF7" w14:paraId="2D15C492" w14:textId="39270F6C">
      <w:pPr>
        <w:pStyle w:val="GrayBodyTextStyle"/>
      </w:pPr>
      <w:r>
        <w:t xml:space="preserve">COMPANY takes steps to limit physical access to systems that access or store ePHI.  The purpose of this policy is to limit physical access to our electronic information systems and the facility or facilities in which they are housed, while ensuring that properly authorized access is allowed. All physical safeguard requirements apply to business associates in the same way they apply to us. We protect the confidentiality, integrity, and availability of our information systems by preventing unauthorized physical access, tampering and theft to the systems and to the facility in which they are located, while ensuring that properly authorized access is allowed. </w:t>
      </w:r>
    </w:p>
    <w:p w:rsidR="00D461C8" w:rsidP="00D461C8" w:rsidRDefault="00D461C8" w14:paraId="248EE5E8" w14:textId="77777777">
      <w:pPr>
        <w:pStyle w:val="BlueSubsection1"/>
      </w:pPr>
      <w:r>
        <w:t>Procedure</w:t>
      </w:r>
    </w:p>
    <w:p w:rsidR="00D461C8" w:rsidP="00D461C8" w:rsidRDefault="00D461C8" w14:paraId="1342BCD9" w14:textId="2C1CC627">
      <w:pPr>
        <w:pStyle w:val="GrayBodyTextStyle"/>
      </w:pPr>
      <w:r>
        <w:t xml:space="preserve">Our information systems containing ePHI are physically located in areas where unauthorized access is minimized. COMPANY performs an annual inventory and review of all physical access controls used to protect the information systems at our office. The perimeter of the building or site containing our information systems containing ePHI are physically sound and all external doors have appropriate protections against unauthorized access. Doors and windows </w:t>
      </w:r>
      <w:r>
        <w:rPr>
          <w:u w:val="single"/>
        </w:rPr>
        <w:t>are</w:t>
      </w:r>
      <w:r>
        <w:t xml:space="preserve"> locked when unattended. Additional external protection </w:t>
      </w:r>
      <w:r>
        <w:rPr>
          <w:u w:val="single"/>
        </w:rPr>
        <w:t>is</w:t>
      </w:r>
      <w:r>
        <w:t xml:space="preserve"> considered for windows, particularly at ground level.</w:t>
      </w:r>
    </w:p>
    <w:p>
      <w:pPr>
        <w:pStyle w:val="BlueSubsection1"/>
      </w:pPr>
      <w:r>
        <w:t xml:space="preserve">Facility Access Controls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D461C8" w:rsidP="00D461C8" w:rsidRDefault="00D461C8" w14:paraId="0549E3A8" w14:textId="77777777">
      <w:pPr>
        <w:pStyle w:val="GrayBodyTextStyle"/>
      </w:pPr>
    </w:p>
    <w:p w:rsidR="00D461C8" w:rsidP="00D461C8" w:rsidRDefault="00D461C8" w14:paraId="27300E3D" w14:textId="77777777">
      <w:pPr>
        <w:pStyle w:val="GrayBodyTextStyle"/>
      </w:pPr>
    </w:p>
    <w:p w:rsidRPr="00D461C8" w:rsidR="00D461C8" w:rsidP="00D461C8" w:rsidRDefault="00D461C8" w14:paraId="1B2BDBFD" w14:textId="608DCEF2">
      <w:pPr>
        <w:rPr>
          <w:rFonts w:ascii="Arial" w:hAnsi="Arial" w:eastAsia="Arial" w:cs="Arial"/>
          <w:color w:val="5E5E5E"/>
          <w:kern w:val="0"/>
          <w14:ligatures w14:val="none"/>
        </w:rPr>
      </w:pPr>
      <w:r>
        <w:br w:type="page"/>
      </w:r>
    </w:p>
    <w:p w:rsidRPr="00B42323" w:rsidR="00D461C8" w:rsidP="00B42323" w:rsidRDefault="00D461C8" w14:paraId="1EDE761E" w14:textId="001F00DD">
      <w:pPr>
        <w:pStyle w:val="BlueHeading2"/>
      </w:pPr>
      <w:bookmarkStart w:name="_Toc224295729" w:id="9"/>
      <w:r>
        <w:lastRenderedPageBreak/>
        <w:t>Facility Security Plan</w:t>
      </w:r>
      <w:bookmarkEnd w:id="9"/>
    </w:p>
    <w:tbl>
      <w:tblPr>
        <w:tblStyle w:val="TableGrid"/>
        <w:tblW w:w="10099" w:type="dxa"/>
        <w:tblInd w:w="893" w:type="dxa"/>
        <w:tblLook w:val="04A0" w:firstRow="1" w:lastRow="0" w:firstColumn="1" w:lastColumn="0" w:noHBand="0" w:noVBand="1"/>
      </w:tblPr>
      <w:tblGrid>
        <w:gridCol w:w="3062"/>
        <w:gridCol w:w="7037"/>
      </w:tblGrid>
      <w:tr w:rsidRPr="00BB2968" w:rsidR="00D461C8" w:rsidTr="00932625" w14:paraId="7BE4EE21" w14:textId="77777777">
        <w:trPr>
          <w:cantSplit/>
          <w:trHeight w:val="939"/>
        </w:trPr>
        <w:tc>
          <w:tcPr>
            <w:tcW w:w="3062" w:type="dxa"/>
            <w:shd w:val="clear" w:color="auto" w:fill="EEF8F8" w:themeFill="accent5"/>
            <w:vAlign w:val="center"/>
          </w:tcPr>
          <w:p w:rsidRPr="0025442F" w:rsidR="00D461C8" w:rsidRDefault="00D461C8" w14:paraId="7EF0A883" w14:textId="4C850DCD">
            <w:pPr>
              <w:pStyle w:val="GrayBodyTextStyle"/>
              <w:ind w:left="0"/>
              <w:jc w:val="left"/>
              <w:rPr>
                <w:b/>
                <w:bCs/>
                <w:color w:val="1C3557" w:themeColor="text2"/>
              </w:rPr>
            </w:pPr>
            <w:r>
              <w:rPr>
                <w:b/>
                <w:bCs/>
                <w:color w:val="1C3557" w:themeColor="text2"/>
              </w:rPr>
              <w:t>45 CFR §164.310(a)(2)(ii)</w:t>
            </w:r>
          </w:p>
        </w:tc>
        <w:tc>
          <w:tcPr>
            <w:tcW w:w="7037" w:type="dxa"/>
            <w:shd w:val="clear" w:color="auto" w:fill="FFFDFC" w:themeFill="background2"/>
            <w:vAlign w:val="center"/>
          </w:tcPr>
          <w:p w:rsidRPr="00D75172" w:rsidR="00D461C8" w:rsidRDefault="00D461C8" w14:paraId="717DA30C" w14:textId="0AC29181">
            <w:pPr>
              <w:pStyle w:val="GrayBodyTextStyle"/>
              <w:ind w:left="0"/>
              <w:jc w:val="left"/>
            </w:pPr>
            <w:r>
              <w:t>“Implement policies and procedures to safeguard the facility and the equipment therein from unauthorized physical access, tampering, and theft.”</w:t>
            </w:r>
          </w:p>
        </w:tc>
      </w:tr>
    </w:tbl>
    <w:p w:rsidR="00D461C8" w:rsidP="00D461C8" w:rsidRDefault="00D461C8" w14:paraId="028355E0" w14:textId="77777777">
      <w:pPr>
        <w:pStyle w:val="BlueSubsection1"/>
      </w:pPr>
      <w:r>
        <w:t>Policy</w:t>
      </w:r>
    </w:p>
    <w:p w:rsidR="00D461C8" w:rsidP="00D461C8" w:rsidRDefault="00D461C8" w14:paraId="07FC5632" w14:textId="4E4649B9">
      <w:pPr>
        <w:pStyle w:val="GrayBodyTextStyle"/>
      </w:pPr>
      <w:r>
        <w:t xml:space="preserve">Based on our Risk Analysis, COMPANY creates a written Facility Security Plan describing the steps to limit physical access to systems that access or store ePHI. This plan is updated as necessary.</w:t>
      </w:r>
    </w:p>
    <w:p w:rsidR="00D461C8" w:rsidP="00D461C8" w:rsidRDefault="00D461C8" w14:paraId="20EDFE58" w14:textId="77777777">
      <w:pPr>
        <w:pStyle w:val="BlueSubsection1"/>
      </w:pPr>
      <w:r>
        <w:t>Procedure</w:t>
      </w:r>
    </w:p>
    <w:p w:rsidR="00D461C8" w:rsidP="00D461C8" w:rsidRDefault="00351DF7" w14:paraId="77864B32" w14:textId="77A0E111">
      <w:pPr>
        <w:pStyle w:val="GrayBodyTextStyle"/>
      </w:pPr>
      <w:r>
        <w:t xml:space="preserve">COMPANY documents physical security controls. COMPANY allows authorized access and denies unauthorized access to and within facilities, to limit access to devices that access or store ePHI.  Authorized users are identified by name, title, or job role. Methods used to control physical access can include door locks, electronic access control systems, security officers, or video monitoring.  Access to our facilities and systems are controlled so only authorized individuals are granted access. Workforce members have access to the facility based on their roles and functions.  </w:t>
      </w:r>
    </w:p>
    <w:p>
      <w:pPr>
        <w:pStyle w:val="BlueSubsection1"/>
      </w:pPr>
      <w:r>
        <w:t xml:space="preserve">Facility Security Plan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D461C8" w:rsidP="00D461C8" w:rsidRDefault="00D461C8" w14:paraId="5A68660E" w14:textId="77777777">
      <w:pPr>
        <w:pStyle w:val="GrayBodyTextStyle"/>
      </w:pPr>
    </w:p>
    <w:p w:rsidR="00487142" w:rsidP="00D461C8" w:rsidRDefault="00487142" w14:paraId="57718235" w14:textId="77777777">
      <w:pPr>
        <w:pStyle w:val="GrayBodyTextStyle"/>
      </w:pPr>
    </w:p>
    <w:p w:rsidRPr="00487142" w:rsidR="00487142" w:rsidP="00487142" w:rsidRDefault="00487142" w14:paraId="5FCBDC3D" w14:textId="1BC5076E">
      <w:pPr>
        <w:rPr>
          <w:rFonts w:ascii="Arial" w:hAnsi="Arial" w:eastAsia="Arial" w:cs="Arial"/>
          <w:color w:val="5E5E5E"/>
          <w:kern w:val="0"/>
          <w14:ligatures w14:val="none"/>
        </w:rPr>
      </w:pPr>
      <w:r>
        <w:br w:type="page"/>
      </w:r>
    </w:p>
    <w:p w:rsidRPr="00B42323" w:rsidR="00487142" w:rsidP="00B42323" w:rsidRDefault="00487142" w14:paraId="2ACCF11E" w14:textId="77777777">
      <w:pPr>
        <w:pStyle w:val="BlueHeading2"/>
      </w:pPr>
      <w:bookmarkStart w:name="_Toc380571275" w:id="10"/>
      <w:bookmarkStart w:name="_Toc134614805" w:id="11"/>
      <w:bookmarkStart w:name="_Toc224295730" w:id="12"/>
      <w:r>
        <w:lastRenderedPageBreak/>
        <w:t>Access Control and Validation Procedures</w:t>
      </w:r>
      <w:bookmarkEnd w:id="10"/>
      <w:bookmarkEnd w:id="11"/>
      <w:bookmarkEnd w:id="12"/>
    </w:p>
    <w:tbl>
      <w:tblPr>
        <w:tblStyle w:val="TableGrid"/>
        <w:tblW w:w="10099" w:type="dxa"/>
        <w:tblInd w:w="893" w:type="dxa"/>
        <w:tblLook w:val="04A0" w:firstRow="1" w:lastRow="0" w:firstColumn="1" w:lastColumn="0" w:noHBand="0" w:noVBand="1"/>
      </w:tblPr>
      <w:tblGrid>
        <w:gridCol w:w="3062"/>
        <w:gridCol w:w="7037"/>
      </w:tblGrid>
      <w:tr w:rsidRPr="00BB2968" w:rsidR="00487142" w:rsidTr="00932625" w14:paraId="7BD8D802" w14:textId="77777777">
        <w:trPr>
          <w:cantSplit/>
          <w:trHeight w:val="1029"/>
        </w:trPr>
        <w:tc>
          <w:tcPr>
            <w:tcW w:w="3062" w:type="dxa"/>
            <w:shd w:val="clear" w:color="auto" w:fill="EEF8F8" w:themeFill="accent5"/>
            <w:vAlign w:val="center"/>
          </w:tcPr>
          <w:p w:rsidRPr="0025442F" w:rsidR="00487142" w:rsidRDefault="00487142" w14:paraId="302FA12E" w14:textId="6C073062">
            <w:pPr>
              <w:pStyle w:val="GrayBodyTextStyle"/>
              <w:ind w:left="0"/>
              <w:jc w:val="left"/>
              <w:rPr>
                <w:b/>
                <w:bCs/>
                <w:color w:val="1C3557" w:themeColor="text2"/>
              </w:rPr>
            </w:pPr>
            <w:r>
              <w:rPr>
                <w:b/>
                <w:bCs/>
                <w:color w:val="1C3557" w:themeColor="text2"/>
              </w:rPr>
              <w:t>45 CFR §164.310(a)(2)(iii)</w:t>
            </w:r>
          </w:p>
        </w:tc>
        <w:tc>
          <w:tcPr>
            <w:tcW w:w="7037" w:type="dxa"/>
            <w:shd w:val="clear" w:color="auto" w:fill="FFFDFC" w:themeFill="background2"/>
            <w:vAlign w:val="center"/>
          </w:tcPr>
          <w:p w:rsidRPr="00D75172" w:rsidR="00487142" w:rsidRDefault="00487142" w14:paraId="2E472EBD" w14:textId="7F7B0AAD">
            <w:pPr>
              <w:pStyle w:val="GrayBodyTextStyle"/>
              <w:ind w:left="0"/>
              <w:jc w:val="left"/>
            </w:pPr>
            <w:r>
              <w:t>“Implement procedures to control and validate a person’s access to facilities based on their role or function, including visitor control, and control of access to software programs for testing and revision.”</w:t>
            </w:r>
          </w:p>
        </w:tc>
      </w:tr>
    </w:tbl>
    <w:p w:rsidR="00487142" w:rsidP="00487142" w:rsidRDefault="00487142" w14:paraId="4946CD10" w14:textId="73EE30DB">
      <w:pPr>
        <w:pStyle w:val="BlueSubsection1"/>
      </w:pPr>
      <w:r>
        <w:t>Policy</w:t>
      </w:r>
    </w:p>
    <w:p w:rsidRPr="00487142" w:rsidR="00487142" w:rsidP="00487142" w:rsidRDefault="00351DF7" w14:paraId="397544C1" w14:textId="4F58F29B">
      <w:pPr>
        <w:pStyle w:val="GrayBodyTextStyle"/>
        <w:rPr>
          <w:rFonts w:cs="Calibri"/>
        </w:rPr>
      </w:pPr>
      <w:r>
        <w:t xml:space="preserve">COMPANY takes steps to control and validate a person’s access to facilities.</w:t>
      </w:r>
      <w:r>
        <w:rPr>
          <w:rFonts w:cs="Calibri"/>
        </w:rPr>
        <w:t xml:space="preserve"> In addition, we do the following:</w:t>
      </w:r>
    </w:p>
    <w:p w:rsidRPr="008E091B" w:rsidR="008E091B" w:rsidP="00345C04" w:rsidRDefault="00487142" w14:paraId="7E2465BC" w14:textId="503F1EF7">
      <w:pPr>
        <w:pStyle w:val="ListParagraph"/>
        <w:numPr>
          <w:ilvl w:val="0"/>
          <w:numId w:val="135"/>
        </w:numPr>
        <w:rPr>
          <w:rFonts w:cs="Calibri"/>
        </w:rPr>
      </w:pPr>
      <w:r>
        <w:t xml:space="preserve">Provide appropriate access for people based on their role or function. Human Resources manages role-based access during onboarding. Human Resources works with Information Technology to ensure appropriate system permissions are provisioned in accordance with the employee’s job responsibilities and access level requirements</w:t>
      </w:r>
    </w:p>
    <w:p w:rsidRPr="008E091B" w:rsidR="008E091B" w:rsidP="00345C04" w:rsidRDefault="008E091B" w14:paraId="1E580763" w14:textId="2E2FC0C0">
      <w:pPr>
        <w:pStyle w:val="ListParagraph"/>
        <w:numPr>
          <w:ilvl w:val="0"/>
          <w:numId w:val="135"/>
        </w:numPr>
        <w:rPr>
          <w:rFonts w:cs="Calibri"/>
        </w:rPr>
      </w:pPr>
      <w:r>
        <w:t xml:space="preserve">Controls vary based on the facility and the organization’s size. In some cases, signage may be sufficient, while in other cases electronic access control systems and security guards may be appropriate. </w:t>
      </w:r>
      <w:r>
        <w:rPr>
          <w:rFonts w:cs="Calibri"/>
        </w:rPr>
        <w:t xml:space="preserve">Everyone pays attention to locking cabinets with ePHI or Confidential Information, locking doors and windows after hours. </w:t>
      </w:r>
    </w:p>
    <w:p w:rsidR="00487142" w:rsidP="00487142" w:rsidRDefault="00487142" w14:paraId="16A930EC" w14:textId="099D1706">
      <w:pPr>
        <w:pStyle w:val="ListParagraph"/>
        <w:rPr>
          <w:rFonts w:cs="Calibri"/>
        </w:rPr>
      </w:pPr>
      <w:r>
        <w:rPr>
          <w:rFonts w:cs="Calibri"/>
        </w:rPr>
        <w:t xml:space="preserve">The workforce exercises vigilance about our property and reports to the Security Officer immediately any incidents, theft, unauthorized access or tampering with our property and especially with information systems components.</w:t>
      </w:r>
    </w:p>
    <w:p w:rsidR="00487142" w:rsidP="00487142" w:rsidRDefault="00487142" w14:paraId="73C68B19" w14:textId="47DFC62C">
      <w:pPr>
        <w:pStyle w:val="ListParagraph"/>
        <w:rPr>
          <w:rFonts w:cs="Calibri"/>
        </w:rPr>
      </w:pPr>
      <w:r>
        <w:rPr>
          <w:rFonts w:cs="Calibri"/>
        </w:rPr>
        <w:t xml:space="preserve">Doors to the waiting room are locked at the end of each business day.</w:t>
      </w:r>
    </w:p>
    <w:p w:rsidR="00487142" w:rsidP="00487142" w:rsidRDefault="00487142" w14:paraId="22D33538" w14:textId="19B5D723">
      <w:pPr>
        <w:pStyle w:val="ListParagraph"/>
        <w:rPr>
          <w:rFonts w:cs="Calibri"/>
        </w:rPr>
      </w:pPr>
      <w:r>
        <w:rPr>
          <w:rFonts w:cs="Calibri"/>
        </w:rPr>
        <w:t xml:space="preserve">Doors between the waiting and service areas are locked so they can only be opened from the service area, and access to the service area is monitored from the front desk.</w:t>
      </w:r>
    </w:p>
    <w:p w:rsidR="00487142" w:rsidP="00487142" w:rsidRDefault="00487142" w14:paraId="1BAD77FE" w14:textId="3140469C">
      <w:pPr>
        <w:pStyle w:val="ListParagraph"/>
        <w:rPr>
          <w:rFonts w:cs="Calibri"/>
        </w:rPr>
      </w:pPr>
      <w:r>
        <w:rPr>
          <w:rFonts w:cs="Calibri"/>
        </w:rPr>
        <w:t xml:space="preserve">Any additional entrance doors (non-monitored) to the facility are always locked so they only are opened from inside by authorized workforce or in emergency situations.</w:t>
      </w:r>
    </w:p>
    <w:p w:rsidR="00487142" w:rsidP="00487142" w:rsidRDefault="00487142" w14:paraId="68E10C29" w14:textId="4361C483">
      <w:pPr>
        <w:pStyle w:val="ListParagraph"/>
        <w:rPr>
          <w:rFonts w:cs="Calibri"/>
        </w:rPr>
      </w:pPr>
      <w:r>
        <w:rPr>
          <w:rFonts w:cs="Calibri"/>
        </w:rPr>
        <w:t xml:space="preserve">Any suspicious individuals wandering around the facility are confronted and asked about the purpose of being within the facility.</w:t>
      </w:r>
    </w:p>
    <w:p w:rsidR="00487142" w:rsidP="00487142" w:rsidRDefault="00487142" w14:paraId="1C9C6646" w14:textId="3C554096">
      <w:pPr>
        <w:pStyle w:val="ListParagraph"/>
        <w:rPr>
          <w:rFonts w:cs="Calibri"/>
        </w:rPr>
      </w:pPr>
      <w:r>
        <w:rPr>
          <w:rFonts w:cs="Calibri"/>
        </w:rPr>
        <w:t xml:space="preserve">All non-patients and non-workforce individuals sign in at the front desk (sign-in sheet documents entry). The visitor’s name, employer and access time is recorded on the sign-in sheet at the front desk. When sign-in sheets are not used all visitors have to be accompanied by staff when entering facility beyond waiting area.</w:t>
      </w:r>
    </w:p>
    <w:p w:rsidR="00487142" w:rsidP="00487142" w:rsidRDefault="00487142" w14:paraId="370C5C0E" w14:textId="3EE3C48C">
      <w:pPr>
        <w:pStyle w:val="ListParagraph"/>
        <w:rPr>
          <w:rFonts w:cs="Calibri"/>
        </w:rPr>
      </w:pPr>
      <w:r>
        <w:rPr>
          <w:rFonts w:cs="Calibri"/>
        </w:rPr>
        <w:t xml:space="preserve">All workforce staff sign in on their respective timesheets when coming in or leaving the facility.</w:t>
      </w:r>
    </w:p>
    <w:p w:rsidR="00487142" w:rsidP="00487142" w:rsidRDefault="00487142" w14:paraId="703449A5" w14:textId="204B9E08">
      <w:pPr>
        <w:pStyle w:val="ListParagraph"/>
        <w:rPr>
          <w:rFonts w:cs="Calibri"/>
        </w:rPr>
      </w:pPr>
      <w:r>
        <w:rPr>
          <w:rFonts w:cs="Calibri"/>
        </w:rPr>
        <w:t xml:space="preserve">Facility repairs and modifications are documented (scope, date and by whom).</w:t>
      </w:r>
    </w:p>
    <w:p w:rsidR="00487142" w:rsidP="00487142" w:rsidRDefault="00487142" w14:paraId="5DD3196D" w14:textId="617E2FF5">
      <w:pPr>
        <w:pStyle w:val="ListParagraph"/>
        <w:rPr>
          <w:rFonts w:cs="Calibri"/>
        </w:rPr>
      </w:pPr>
      <w:r>
        <w:rPr>
          <w:rFonts w:cs="Calibri"/>
        </w:rPr>
        <w:t xml:space="preserve">When security monitoring systems are used (e.g. CCTV), the Security Officer determines who has access to these systems and recording media, and frequency of media retention and reuse.</w:t>
      </w:r>
    </w:p>
    <w:p>
      <w:pPr>
        <w:pStyle w:val="BlueSubsection1"/>
      </w:pPr>
      <w:r>
        <w:t xml:space="preserve">Access Control and Validation Procedures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487142" w:rsidR="0002261B" w:rsidP="0002261B" w:rsidRDefault="0002261B" w14:paraId="4A946CCC" w14:textId="77777777">
      <w:pPr>
        <w:pStyle w:val="ListParagraph"/>
        <w:numPr>
          <w:ilvl w:val="0"/>
          <w:numId w:val="0"/>
        </w:numPr>
        <w:ind w:left="1620"/>
        <w:rPr>
          <w:rFonts w:cs="Calibri"/>
        </w:rPr>
      </w:pPr>
    </w:p>
    <w:p w:rsidR="00487142" w:rsidP="00D461C8" w:rsidRDefault="00487142" w14:paraId="7541ED8C" w14:textId="77777777">
      <w:pPr>
        <w:pStyle w:val="GrayBodyTextStyle"/>
      </w:pPr>
    </w:p>
    <w:p w:rsidR="00487142" w:rsidRDefault="00487142" w14:paraId="11543C57" w14:textId="77777777">
      <w:pPr>
        <w:rPr>
          <w:rFonts w:ascii="Arial" w:hAnsi="Arial" w:eastAsia="Arial" w:cs="Arial"/>
          <w:color w:val="5E5E5E"/>
          <w:kern w:val="0"/>
          <w14:ligatures w14:val="none"/>
        </w:rPr>
      </w:pPr>
      <w:r>
        <w:br w:type="page"/>
      </w:r>
    </w:p>
    <w:p w:rsidRPr="00B42323" w:rsidR="00487142" w:rsidP="00B42323" w:rsidRDefault="00487142" w14:paraId="37FB9530" w14:textId="18ED4E77">
      <w:pPr>
        <w:pStyle w:val="BlueHeading2"/>
      </w:pPr>
      <w:bookmarkStart w:name="_Toc224295731" w:id="13"/>
      <w:r>
        <w:lastRenderedPageBreak/>
        <w:t>Maintenance Records</w:t>
      </w:r>
      <w:bookmarkEnd w:id="13"/>
    </w:p>
    <w:tbl>
      <w:tblPr>
        <w:tblStyle w:val="TableGrid"/>
        <w:tblW w:w="10099" w:type="dxa"/>
        <w:tblInd w:w="893" w:type="dxa"/>
        <w:tblLook w:val="04A0" w:firstRow="1" w:lastRow="0" w:firstColumn="1" w:lastColumn="0" w:noHBand="0" w:noVBand="1"/>
      </w:tblPr>
      <w:tblGrid>
        <w:gridCol w:w="3062"/>
        <w:gridCol w:w="7037"/>
      </w:tblGrid>
      <w:tr w:rsidRPr="00BB2968" w:rsidR="00487142" w:rsidTr="00932625" w14:paraId="59BDB994" w14:textId="77777777">
        <w:trPr>
          <w:cantSplit/>
          <w:trHeight w:val="1029"/>
        </w:trPr>
        <w:tc>
          <w:tcPr>
            <w:tcW w:w="3062" w:type="dxa"/>
            <w:shd w:val="clear" w:color="auto" w:fill="EEF8F8" w:themeFill="accent5"/>
            <w:vAlign w:val="center"/>
          </w:tcPr>
          <w:p w:rsidRPr="0025442F" w:rsidR="00487142" w:rsidRDefault="00487142" w14:paraId="58DE0789" w14:textId="36814AEC">
            <w:pPr>
              <w:pStyle w:val="GrayBodyTextStyle"/>
              <w:ind w:left="0"/>
              <w:jc w:val="left"/>
              <w:rPr>
                <w:b/>
                <w:bCs/>
                <w:color w:val="1C3557" w:themeColor="text2"/>
              </w:rPr>
            </w:pPr>
            <w:r>
              <w:rPr>
                <w:b/>
                <w:bCs/>
                <w:color w:val="1C3557" w:themeColor="text2"/>
              </w:rPr>
              <w:t>45 CFR §164.310(a)(2)(iv)</w:t>
            </w:r>
          </w:p>
        </w:tc>
        <w:tc>
          <w:tcPr>
            <w:tcW w:w="7037" w:type="dxa"/>
            <w:shd w:val="clear" w:color="auto" w:fill="FFFDFC" w:themeFill="background2"/>
            <w:vAlign w:val="center"/>
          </w:tcPr>
          <w:p w:rsidRPr="00D75172" w:rsidR="00487142" w:rsidRDefault="00487142" w14:paraId="58D40B2E" w14:textId="6648B30D">
            <w:pPr>
              <w:pStyle w:val="GrayBodyTextStyle"/>
              <w:ind w:left="0"/>
              <w:jc w:val="left"/>
            </w:pPr>
            <w:r>
              <w:t xml:space="preserve">“Implement policies and procedures to document repairs and modifications to the physical components of a facility which are related to security (for example, hardware, walls, doors and locks).”   </w:t>
            </w:r>
          </w:p>
        </w:tc>
      </w:tr>
    </w:tbl>
    <w:p w:rsidR="00487142" w:rsidP="00487142" w:rsidRDefault="00487142" w14:paraId="669A6B84" w14:textId="77777777">
      <w:pPr>
        <w:pStyle w:val="BlueSubsection1"/>
      </w:pPr>
      <w:r>
        <w:t>Policy</w:t>
      </w:r>
    </w:p>
    <w:p w:rsidRPr="00487142" w:rsidR="00487142" w:rsidP="00487142" w:rsidRDefault="00351DF7" w14:paraId="71E9DD5A" w14:textId="5B549F0E">
      <w:pPr>
        <w:pStyle w:val="GrayBodyTextStyle"/>
      </w:pPr>
      <w:r>
        <w:t xml:space="preserve">COMPANY documents repairs and modifications to physical security components.</w:t>
      </w:r>
    </w:p>
    <w:p w:rsidR="00487142" w:rsidP="00487142" w:rsidRDefault="00487142" w14:paraId="528F2BE1" w14:textId="77777777">
      <w:pPr>
        <w:pStyle w:val="BlueSubsection1"/>
      </w:pPr>
      <w:r>
        <w:t>Procedure</w:t>
      </w:r>
    </w:p>
    <w:p w:rsidR="008E091B" w:rsidP="008E091B" w:rsidRDefault="00487142" w14:paraId="266D455E" w14:textId="1CD58201">
      <w:pPr>
        <w:pStyle w:val="GrayBodyTextStyle"/>
      </w:pPr>
      <w:r>
        <w:t xml:space="preserve">Keep written records of repairs and modifications to the facility that are related to security. Documentation includes, at a minimum:</w:t>
      </w:r>
    </w:p>
    <w:p w:rsidR="008E091B" w:rsidP="00345C04" w:rsidRDefault="008E091B" w14:paraId="41FBCC14" w14:textId="77777777">
      <w:pPr>
        <w:pStyle w:val="ListParagraph"/>
        <w:numPr>
          <w:ilvl w:val="0"/>
          <w:numId w:val="5"/>
        </w:numPr>
      </w:pPr>
      <w:r>
        <w:t>A description of the repair or modification</w:t>
      </w:r>
    </w:p>
    <w:p w:rsidR="008E091B" w:rsidP="00345C04" w:rsidRDefault="008E091B" w14:paraId="73D0FF84" w14:textId="77777777">
      <w:pPr>
        <w:pStyle w:val="ListParagraph"/>
        <w:numPr>
          <w:ilvl w:val="0"/>
          <w:numId w:val="5"/>
        </w:numPr>
      </w:pPr>
      <w:r>
        <w:t>The physical component affected (e.g., door lock, server room access panel, surveillance system, alarm, wall structure)</w:t>
      </w:r>
    </w:p>
    <w:p w:rsidR="008E091B" w:rsidP="00345C04" w:rsidRDefault="008E091B" w14:paraId="33E76C81" w14:textId="77777777">
      <w:pPr>
        <w:pStyle w:val="ListParagraph"/>
        <w:numPr>
          <w:ilvl w:val="0"/>
          <w:numId w:val="5"/>
        </w:numPr>
      </w:pPr>
      <w:r>
        <w:t>The reason for the repair or modification (e.g., malfunction, upgrade, damage, routine maintenance)</w:t>
      </w:r>
    </w:p>
    <w:p w:rsidR="008E091B" w:rsidP="00345C04" w:rsidRDefault="008E091B" w14:paraId="503A6CF3" w14:textId="77777777">
      <w:pPr>
        <w:pStyle w:val="ListParagraph"/>
        <w:numPr>
          <w:ilvl w:val="0"/>
          <w:numId w:val="5"/>
        </w:numPr>
      </w:pPr>
      <w:r>
        <w:t>The date and time the work was performed</w:t>
      </w:r>
    </w:p>
    <w:p w:rsidR="008E091B" w:rsidP="00345C04" w:rsidRDefault="008E091B" w14:paraId="6C72892E" w14:textId="77777777">
      <w:pPr>
        <w:pStyle w:val="ListParagraph"/>
        <w:numPr>
          <w:ilvl w:val="0"/>
          <w:numId w:val="5"/>
        </w:numPr>
      </w:pPr>
      <w:r>
        <w:t>The name(s) of the personnel or vendor(s) who performed the work</w:t>
      </w:r>
    </w:p>
    <w:p w:rsidR="008E091B" w:rsidP="00345C04" w:rsidRDefault="008E091B" w14:paraId="0105A0ED" w14:textId="77777777">
      <w:pPr>
        <w:pStyle w:val="ListParagraph"/>
        <w:numPr>
          <w:ilvl w:val="0"/>
          <w:numId w:val="5"/>
        </w:numPr>
      </w:pPr>
      <w:r>
        <w:t>Any changes to physical access controls or security configurations resulting from the work</w:t>
      </w:r>
    </w:p>
    <w:p w:rsidR="008E091B" w:rsidP="00345C04" w:rsidRDefault="008E091B" w14:paraId="4FFB5746" w14:textId="77777777">
      <w:pPr>
        <w:pStyle w:val="ListParagraph"/>
        <w:numPr>
          <w:ilvl w:val="0"/>
          <w:numId w:val="5"/>
        </w:numPr>
      </w:pPr>
      <w:r>
        <w:t>Any temporary security measures implemented while repairs were in progress</w:t>
      </w:r>
    </w:p>
    <w:p w:rsidR="008E091B" w:rsidP="008E091B" w:rsidRDefault="008E091B" w14:paraId="2E673A32" w14:textId="2D1729F9">
      <w:pPr>
        <w:pStyle w:val="GrayBodyTextStyle"/>
      </w:pPr>
      <w:r>
        <w:t xml:space="preserve">Records are maintained in a secure, centralized repository managed by Facilities or Security. Copies are retained for a minimum of six years, in accordance with HIPAA documentation retention standards, unless a longer retention period is required by state law or organizational policy.</w:t>
      </w:r>
    </w:p>
    <w:p w:rsidR="008E091B" w:rsidP="008E091B" w:rsidRDefault="008E091B" w14:paraId="49305506" w14:textId="77777777">
      <w:pPr>
        <w:pStyle w:val="GrayBodyTextStyle"/>
      </w:pPr>
    </w:p>
    <w:p w:rsidR="008E091B" w:rsidP="008E091B" w:rsidRDefault="008E091B" w14:paraId="5E3A9E3F" w14:textId="11EE7737">
      <w:pPr>
        <w:pStyle w:val="GrayBodyTextStyle"/>
      </w:pPr>
      <w:r>
        <w:t xml:space="preserve">Staff report physical security concerns or necessary repairs promptly to the Facilities or Security Department using the designated internal reporting process. Emergency repairs are prioritized and accompanied by incident documentation when related to unauthorized access or potential breaches.</w:t>
      </w:r>
    </w:p>
    <w:p w:rsidR="008E091B" w:rsidP="008E091B" w:rsidRDefault="008E091B" w14:paraId="09D5B347" w14:textId="77777777">
      <w:pPr>
        <w:pStyle w:val="GrayBodyTextStyle"/>
      </w:pPr>
    </w:p>
    <w:p w:rsidR="00487142" w:rsidP="008E091B" w:rsidRDefault="00351DF7" w14:paraId="26B00643" w14:textId="7BB3A4D9">
      <w:pPr>
        <w:pStyle w:val="GrayBodyTextStyle"/>
      </w:pPr>
      <w:r>
        <w:t xml:space="preserve">COMPANY reviews maintenance records as part of its regular security audits and facility risk assessments to ensure the integrity of physical safeguards and compliance with federal requirements</w:t>
      </w:r>
    </w:p>
    <w:p>
      <w:pPr>
        <w:pStyle w:val="BlueSubsection1"/>
      </w:pPr>
      <w:r>
        <w:t xml:space="preserve">Maintenance Records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487142" w:rsidP="00487142" w:rsidRDefault="00487142" w14:paraId="25BCED72" w14:textId="77777777">
      <w:pPr>
        <w:pStyle w:val="GrayBodyTextStyle"/>
      </w:pPr>
    </w:p>
    <w:p w:rsidR="00487142" w:rsidP="00487142" w:rsidRDefault="00487142" w14:paraId="7620A2DC" w14:textId="77777777">
      <w:pPr>
        <w:pStyle w:val="GrayBodyTextStyle"/>
      </w:pPr>
    </w:p>
    <w:p w:rsidR="00487142" w:rsidRDefault="00487142" w14:paraId="0246CD61" w14:textId="77777777">
      <w:pPr>
        <w:rPr>
          <w:rFonts w:ascii="Arial" w:hAnsi="Arial" w:eastAsia="Arial" w:cs="Arial"/>
          <w:color w:val="5E5E5E"/>
          <w:kern w:val="0"/>
          <w14:ligatures w14:val="none"/>
        </w:rPr>
      </w:pPr>
      <w:r>
        <w:br w:type="page"/>
      </w:r>
    </w:p>
    <w:p w:rsidRPr="00B42323" w:rsidR="00956E8A" w:rsidP="00956E8A" w:rsidRDefault="00956E8A" w14:paraId="736EC6C3" w14:textId="77777777">
      <w:pPr>
        <w:pStyle w:val="BlueHeading2"/>
      </w:pPr>
      <w:bookmarkStart w:name="_Toc196996966" w:id="14"/>
      <w:bookmarkStart w:name="_Toc224295732" w:id="15"/>
      <w:r>
        <w:lastRenderedPageBreak/>
        <w:t>Physical Security Monitoring and Logging Policy</w:t>
      </w:r>
      <w:bookmarkEnd w:id="14"/>
      <w:bookmarkEnd w:id="15"/>
    </w:p>
    <w:tbl>
      <w:tblPr>
        <w:tblStyle w:val="TableGrid"/>
        <w:tblW w:w="10099" w:type="dxa"/>
        <w:tblInd w:w="893" w:type="dxa"/>
        <w:tblLook w:val="04A0" w:firstRow="1" w:lastRow="0" w:firstColumn="1" w:lastColumn="0" w:noHBand="0" w:noVBand="1"/>
      </w:tblPr>
      <w:tblGrid>
        <w:gridCol w:w="3062"/>
        <w:gridCol w:w="7037"/>
      </w:tblGrid>
      <w:tr w:rsidRPr="00BB2968" w:rsidR="00956E8A" w:rsidTr="00932625" w14:paraId="248393A8" w14:textId="77777777">
        <w:trPr>
          <w:cantSplit/>
          <w:trHeight w:val="1749"/>
        </w:trPr>
        <w:tc>
          <w:tcPr>
            <w:tcW w:w="3062" w:type="dxa"/>
            <w:shd w:val="clear" w:color="auto" w:fill="EEF8F8" w:themeFill="accent5"/>
            <w:vAlign w:val="center"/>
          </w:tcPr>
          <w:p w:rsidRPr="0025442F" w:rsidR="00956E8A" w:rsidRDefault="00956E8A" w14:paraId="7BCC126F" w14:textId="77777777">
            <w:pPr>
              <w:pStyle w:val="GrayBodyTextStyle"/>
              <w:ind w:left="0"/>
              <w:jc w:val="left"/>
              <w:rPr>
                <w:b/>
                <w:bCs/>
                <w:color w:val="1C3557" w:themeColor="text2"/>
              </w:rPr>
            </w:pPr>
            <w:r>
              <w:rPr>
                <w:b/>
                <w:bCs/>
                <w:color w:val="1C3557" w:themeColor="text2"/>
              </w:rPr>
              <w:t>45 CFR §164.310(a)(1) and (a)(2)(ii)</w:t>
            </w:r>
          </w:p>
        </w:tc>
        <w:tc>
          <w:tcPr>
            <w:tcW w:w="7037" w:type="dxa"/>
            <w:shd w:val="clear" w:color="auto" w:fill="FFFDFC" w:themeFill="background2"/>
            <w:vAlign w:val="center"/>
          </w:tcPr>
          <w:p w:rsidRPr="00D75172" w:rsidR="00956E8A" w:rsidRDefault="00956E8A" w14:paraId="5EEC263B" w14:textId="77777777">
            <w:pPr>
              <w:pStyle w:val="GrayBodyTextStyle"/>
              <w:ind w:left="0"/>
              <w:jc w:val="left"/>
            </w:pPr>
            <w:r>
              <w:t>“Implement policies and procedures to limit physical access to electronic information systems and the facility or facilities in which they are housed, while ensuring that properly authorized access is allowed, and Implement policies and procedures to safeguard the facility and the equipment therein from unauthorized physical access, tampering, and theft.”</w:t>
            </w:r>
          </w:p>
        </w:tc>
      </w:tr>
    </w:tbl>
    <w:p w:rsidRPr="00481B99" w:rsidR="00956E8A" w:rsidP="00956E8A" w:rsidRDefault="00956E8A" w14:paraId="1414AB19" w14:textId="77777777">
      <w:pPr>
        <w:pStyle w:val="BlueSubsection1"/>
      </w:pPr>
      <w:r>
        <w:t xml:space="preserve">Policy </w:t>
      </w:r>
    </w:p>
    <w:p w:rsidR="00956E8A" w:rsidP="00956E8A" w:rsidRDefault="00351DF7" w14:paraId="77F49F1E" w14:textId="55B7DF92">
      <w:pPr>
        <w:pStyle w:val="GrayBodyTextStyle"/>
      </w:pPr>
      <w:r>
        <w:t xml:space="preserve">COMPANY implements and maintains physical security monitoring and logging procedures to safeguard all facilities, systems, and devices that store or process electronic protected health information (ePHI). These measures ensure that all access to secure areas is properly authorized, monitored, and documented, and that physical security breaches or anomalies can be detected and investigated in a timely manner.</w:t>
      </w:r>
    </w:p>
    <w:p w:rsidR="00956E8A" w:rsidP="00956E8A" w:rsidRDefault="00956E8A" w14:paraId="7E893536" w14:textId="77777777">
      <w:pPr>
        <w:pStyle w:val="GrayBodyTextStyle"/>
      </w:pPr>
    </w:p>
    <w:p w:rsidR="00956E8A" w:rsidP="00956E8A" w:rsidRDefault="00956E8A" w14:paraId="70CB476F" w14:textId="3C84796A">
      <w:pPr>
        <w:pStyle w:val="GrayBodyTextStyle"/>
      </w:pPr>
      <w:r>
        <w:t xml:space="preserve">Physical access logs, visitor records, and security system data are retained, reviewed, and used to enhance the overall security of ePHI systems and facilities.</w:t>
      </w:r>
    </w:p>
    <w:p w:rsidR="00956E8A" w:rsidP="00956E8A" w:rsidRDefault="00956E8A" w14:paraId="4180600A" w14:textId="77777777">
      <w:pPr>
        <w:pStyle w:val="BlueSubsection1"/>
      </w:pPr>
      <w:r>
        <w:t>Procedure</w:t>
      </w:r>
    </w:p>
    <w:p w:rsidRPr="00F73870" w:rsidR="00956E8A" w:rsidP="00956E8A" w:rsidRDefault="00956E8A" w14:paraId="74F13D11" w14:textId="77777777">
      <w:pPr>
        <w:pStyle w:val="Style1"/>
      </w:pPr>
      <w:r>
        <w:t>Physical Access Monitoring</w:t>
      </w:r>
    </w:p>
    <w:p w:rsidRPr="00F73870" w:rsidR="00956E8A" w:rsidP="00345C04" w:rsidRDefault="00956E8A" w14:paraId="65C0A26B" w14:textId="26831610">
      <w:pPr>
        <w:pStyle w:val="ListParagraph"/>
        <w:numPr>
          <w:ilvl w:val="0"/>
          <w:numId w:val="136"/>
        </w:numPr>
      </w:pPr>
      <w:r>
        <w:t xml:space="preserve">Entrances to secure areas containing systems with ePHI are controlled by:</w:t>
      </w:r>
    </w:p>
    <w:p w:rsidRPr="00F73870" w:rsidR="00956E8A" w:rsidP="00345C04" w:rsidRDefault="00956E8A" w14:paraId="2A23DCC8" w14:textId="77777777">
      <w:pPr>
        <w:pStyle w:val="ListParagraph"/>
        <w:numPr>
          <w:ilvl w:val="1"/>
          <w:numId w:val="136"/>
        </w:numPr>
      </w:pPr>
      <w:r>
        <w:t>Keycard access systems</w:t>
      </w:r>
    </w:p>
    <w:p w:rsidRPr="00F73870" w:rsidR="00956E8A" w:rsidP="00345C04" w:rsidRDefault="00956E8A" w14:paraId="3CD9AC70" w14:textId="77777777">
      <w:pPr>
        <w:pStyle w:val="ListParagraph"/>
        <w:numPr>
          <w:ilvl w:val="1"/>
          <w:numId w:val="136"/>
        </w:numPr>
      </w:pPr>
      <w:r>
        <w:t>Electronic door locks</w:t>
      </w:r>
    </w:p>
    <w:p w:rsidRPr="00F73870" w:rsidR="00956E8A" w:rsidP="00345C04" w:rsidRDefault="00956E8A" w14:paraId="05B91EFB" w14:textId="77777777">
      <w:pPr>
        <w:pStyle w:val="ListParagraph"/>
        <w:numPr>
          <w:ilvl w:val="1"/>
          <w:numId w:val="136"/>
        </w:numPr>
      </w:pPr>
      <w:r>
        <w:t>Physical keys issued under documented procedures</w:t>
      </w:r>
    </w:p>
    <w:p w:rsidRPr="00F73870" w:rsidR="00956E8A" w:rsidP="00345C04" w:rsidRDefault="00956E8A" w14:paraId="29E631F1" w14:textId="77777777">
      <w:pPr>
        <w:pStyle w:val="ListParagraph"/>
        <w:numPr>
          <w:ilvl w:val="1"/>
          <w:numId w:val="136"/>
        </w:numPr>
      </w:pPr>
      <w:r>
        <w:t>Video surveillance systems (where applicable)</w:t>
      </w:r>
    </w:p>
    <w:p w:rsidRPr="00F73870" w:rsidR="00956E8A" w:rsidP="00345C04" w:rsidRDefault="00956E8A" w14:paraId="7F16AB36" w14:textId="5752CAA8">
      <w:pPr>
        <w:pStyle w:val="ListParagraph"/>
        <w:numPr>
          <w:ilvl w:val="0"/>
          <w:numId w:val="136"/>
        </w:numPr>
      </w:pPr>
      <w:r>
        <w:t xml:space="preserve">Access points are actively monitored via security cameras or access control logs where feasible.</w:t>
      </w:r>
    </w:p>
    <w:p w:rsidRPr="00F73870" w:rsidR="00956E8A" w:rsidP="00956E8A" w:rsidRDefault="00956E8A" w14:paraId="2BE39847" w14:textId="77777777">
      <w:pPr>
        <w:pStyle w:val="Style1"/>
      </w:pPr>
      <w:r>
        <w:t>Visitor Access Controls</w:t>
      </w:r>
    </w:p>
    <w:p w:rsidRPr="00F73870" w:rsidR="00956E8A" w:rsidP="00345C04" w:rsidRDefault="00956E8A" w14:paraId="5555AD2A" w14:textId="787B9B52">
      <w:pPr>
        <w:pStyle w:val="ListParagraph"/>
        <w:numPr>
          <w:ilvl w:val="0"/>
          <w:numId w:val="20"/>
        </w:numPr>
      </w:pPr>
      <w:r>
        <w:t>Visitors sign in and out using a visitor log or electronic system.</w:t>
      </w:r>
    </w:p>
    <w:p w:rsidRPr="00F73870" w:rsidR="00956E8A" w:rsidP="00345C04" w:rsidRDefault="00956E8A" w14:paraId="52E10823" w14:textId="52248EE5">
      <w:pPr>
        <w:pStyle w:val="ListParagraph"/>
        <w:numPr>
          <w:ilvl w:val="0"/>
          <w:numId w:val="20"/>
        </w:numPr>
      </w:pPr>
      <w:r>
        <w:t>Logs capture:</w:t>
      </w:r>
    </w:p>
    <w:p w:rsidRPr="00F73870" w:rsidR="00956E8A" w:rsidP="00FB7748" w:rsidRDefault="00956E8A" w14:paraId="1E02056D" w14:textId="77777777">
      <w:pPr>
        <w:pStyle w:val="ListParagraph"/>
        <w:numPr>
          <w:ilvl w:val="1"/>
          <w:numId w:val="1"/>
        </w:numPr>
      </w:pPr>
      <w:r>
        <w:t>Visitor name</w:t>
      </w:r>
    </w:p>
    <w:p w:rsidRPr="00F73870" w:rsidR="00956E8A" w:rsidP="00FB7748" w:rsidRDefault="00956E8A" w14:paraId="4E96F0DA" w14:textId="77777777">
      <w:pPr>
        <w:pStyle w:val="ListParagraph"/>
        <w:numPr>
          <w:ilvl w:val="1"/>
          <w:numId w:val="1"/>
        </w:numPr>
      </w:pPr>
      <w:r>
        <w:t>Organization (if applicable)</w:t>
      </w:r>
    </w:p>
    <w:p w:rsidRPr="00F73870" w:rsidR="00956E8A" w:rsidP="00FB7748" w:rsidRDefault="00956E8A" w14:paraId="0FA2B543" w14:textId="77777777">
      <w:pPr>
        <w:pStyle w:val="ListParagraph"/>
        <w:numPr>
          <w:ilvl w:val="1"/>
          <w:numId w:val="1"/>
        </w:numPr>
      </w:pPr>
      <w:r>
        <w:t>Reason for visit</w:t>
      </w:r>
    </w:p>
    <w:p w:rsidRPr="00F73870" w:rsidR="00956E8A" w:rsidP="00FB7748" w:rsidRDefault="00956E8A" w14:paraId="70108B8D" w14:textId="77777777">
      <w:pPr>
        <w:pStyle w:val="ListParagraph"/>
        <w:numPr>
          <w:ilvl w:val="1"/>
          <w:numId w:val="1"/>
        </w:numPr>
      </w:pPr>
      <w:r>
        <w:t>Entry and exit times</w:t>
      </w:r>
    </w:p>
    <w:p w:rsidRPr="00F73870" w:rsidR="00956E8A" w:rsidP="00FB7748" w:rsidRDefault="00956E8A" w14:paraId="45C6939D" w14:textId="77777777">
      <w:pPr>
        <w:pStyle w:val="ListParagraph"/>
        <w:numPr>
          <w:ilvl w:val="1"/>
          <w:numId w:val="1"/>
        </w:numPr>
      </w:pPr>
      <w:r>
        <w:t>Name of escort or responsible staff</w:t>
      </w:r>
    </w:p>
    <w:p w:rsidRPr="00F73870" w:rsidR="00956E8A" w:rsidP="00345C04" w:rsidRDefault="00956E8A" w14:paraId="6E19BD62" w14:textId="76952640">
      <w:pPr>
        <w:pStyle w:val="ListParagraph"/>
        <w:numPr>
          <w:ilvl w:val="0"/>
          <w:numId w:val="20"/>
        </w:numPr>
      </w:pPr>
      <w:r>
        <w:t xml:space="preserve">Visitors are escorted at all times in secure areas.</w:t>
      </w:r>
    </w:p>
    <w:p w:rsidRPr="00F73870" w:rsidR="00956E8A" w:rsidP="00345C04" w:rsidRDefault="00956E8A" w14:paraId="6C834026" w14:textId="4FE5F40E">
      <w:pPr>
        <w:pStyle w:val="ListParagraph"/>
        <w:numPr>
          <w:ilvl w:val="0"/>
          <w:numId w:val="20"/>
        </w:numPr>
      </w:pPr>
      <w:r>
        <w:t xml:space="preserve">Visitor badges are issued and worn visibly.</w:t>
      </w:r>
    </w:p>
    <w:p w:rsidRPr="00F73870" w:rsidR="00956E8A" w:rsidP="00956E8A" w:rsidRDefault="00956E8A" w14:paraId="10BF0668" w14:textId="77777777">
      <w:pPr>
        <w:pStyle w:val="Style1"/>
      </w:pPr>
      <w:r>
        <w:t>Employee Access Logs</w:t>
      </w:r>
    </w:p>
    <w:p w:rsidRPr="00F73870" w:rsidR="00956E8A" w:rsidP="00345C04" w:rsidRDefault="00956E8A" w14:paraId="0B658892" w14:textId="221B3F1B">
      <w:pPr>
        <w:pStyle w:val="ListParagraph"/>
        <w:numPr>
          <w:ilvl w:val="0"/>
          <w:numId w:val="21"/>
        </w:numPr>
      </w:pPr>
      <w:r>
        <w:t xml:space="preserve">For locations with electronic access controls, logs of badge swipes or entry system, data is </w:t>
        <w:lastRenderedPageBreak/>
        <w:t>retained for at least 6 years.</w:t>
      </w:r>
    </w:p>
    <w:p w:rsidRPr="00F73870" w:rsidR="00956E8A" w:rsidP="00345C04" w:rsidRDefault="00956E8A" w14:paraId="513509C7" w14:textId="1C021D48">
      <w:pPr>
        <w:pStyle w:val="ListParagraph"/>
        <w:numPr>
          <w:ilvl w:val="0"/>
          <w:numId w:val="21"/>
        </w:numPr>
      </w:pPr>
      <w:r>
        <w:t xml:space="preserve">Terminated employees’ access credentials are disabled immediately upon separation.</w:t>
      </w:r>
    </w:p>
    <w:p w:rsidRPr="00F73870" w:rsidR="00956E8A" w:rsidP="00345C04" w:rsidRDefault="00956E8A" w14:paraId="7AC4EEBB" w14:textId="7FF60016">
      <w:pPr>
        <w:pStyle w:val="ListParagraph"/>
        <w:numPr>
          <w:ilvl w:val="0"/>
          <w:numId w:val="21"/>
        </w:numPr>
      </w:pPr>
      <w:r>
        <w:t xml:space="preserve">Physical keys are returned and documented at the time of termination or role change.</w:t>
      </w:r>
    </w:p>
    <w:p w:rsidRPr="00F73870" w:rsidR="00956E8A" w:rsidP="00956E8A" w:rsidRDefault="00956E8A" w14:paraId="6A0CBE37" w14:textId="77777777">
      <w:pPr>
        <w:pStyle w:val="Style1"/>
      </w:pPr>
      <w:r>
        <w:t>Security Camera Use</w:t>
      </w:r>
    </w:p>
    <w:p w:rsidRPr="00F73870" w:rsidR="00956E8A" w:rsidP="00345C04" w:rsidRDefault="00956E8A" w14:paraId="05EA3A99" w14:textId="71BC17DF">
      <w:pPr>
        <w:pStyle w:val="ListParagraph"/>
        <w:numPr>
          <w:ilvl w:val="0"/>
          <w:numId w:val="22"/>
        </w:numPr>
      </w:pPr>
      <w:r>
        <w:t>Where used, security cameras monitor facility entrances, exits, and other sensitive access points.</w:t>
      </w:r>
    </w:p>
    <w:p w:rsidRPr="00F73870" w:rsidR="00956E8A" w:rsidP="00345C04" w:rsidRDefault="00956E8A" w14:paraId="05D6A14E" w14:textId="02DBD9E5">
      <w:pPr>
        <w:pStyle w:val="ListParagraph"/>
        <w:numPr>
          <w:ilvl w:val="0"/>
          <w:numId w:val="22"/>
        </w:numPr>
      </w:pPr>
      <w:r>
        <w:t xml:space="preserve">Video recordings are:</w:t>
      </w:r>
    </w:p>
    <w:p w:rsidRPr="00F73870" w:rsidR="00956E8A" w:rsidP="00FB7748" w:rsidRDefault="00956E8A" w14:paraId="15F6D6C6" w14:textId="77777777">
      <w:pPr>
        <w:pStyle w:val="ListParagraph"/>
        <w:numPr>
          <w:ilvl w:val="1"/>
          <w:numId w:val="1"/>
        </w:numPr>
      </w:pPr>
      <w:r>
        <w:t>Stored securely with limited access</w:t>
      </w:r>
    </w:p>
    <w:p w:rsidRPr="00F73870" w:rsidR="00956E8A" w:rsidP="00FB7748" w:rsidRDefault="00956E8A" w14:paraId="399A2E91" w14:textId="77777777">
      <w:pPr>
        <w:pStyle w:val="ListParagraph"/>
        <w:numPr>
          <w:ilvl w:val="1"/>
          <w:numId w:val="1"/>
        </w:numPr>
      </w:pPr>
      <w:r>
        <w:t>Retained for a minimum of 90 days unless otherwise specified</w:t>
      </w:r>
    </w:p>
    <w:p w:rsidRPr="00F73870" w:rsidR="00956E8A" w:rsidP="00FB7748" w:rsidRDefault="00956E8A" w14:paraId="6AF932D6" w14:textId="77777777">
      <w:pPr>
        <w:pStyle w:val="ListParagraph"/>
        <w:numPr>
          <w:ilvl w:val="1"/>
          <w:numId w:val="1"/>
        </w:numPr>
      </w:pPr>
      <w:r>
        <w:t>Periodically reviewed for suspicious activity</w:t>
      </w:r>
    </w:p>
    <w:p w:rsidRPr="00F73870" w:rsidR="00956E8A" w:rsidP="00956E8A" w:rsidRDefault="00956E8A" w14:paraId="6D24CD36" w14:textId="77777777">
      <w:pPr>
        <w:pStyle w:val="Style1"/>
      </w:pPr>
      <w:r>
        <w:t>Review and Audit</w:t>
      </w:r>
    </w:p>
    <w:p w:rsidRPr="00F73870" w:rsidR="00956E8A" w:rsidP="00345C04" w:rsidRDefault="00956E8A" w14:paraId="37E18FEC" w14:textId="6DF1DD71">
      <w:pPr>
        <w:pStyle w:val="ListParagraph"/>
        <w:numPr>
          <w:ilvl w:val="0"/>
          <w:numId w:val="23"/>
        </w:numPr>
      </w:pPr>
      <w:r>
        <w:t xml:space="preserve">Logs and surveillance records are reviewed quarterly by the HIPAA Security Officer or designee to:</w:t>
      </w:r>
    </w:p>
    <w:p w:rsidRPr="00F73870" w:rsidR="00956E8A" w:rsidP="00FB7748" w:rsidRDefault="00956E8A" w14:paraId="635B1B96" w14:textId="77777777">
      <w:pPr>
        <w:pStyle w:val="ListParagraph"/>
        <w:numPr>
          <w:ilvl w:val="1"/>
          <w:numId w:val="1"/>
        </w:numPr>
      </w:pPr>
      <w:r>
        <w:t>Identify unauthorized or after-hours access attempts</w:t>
      </w:r>
    </w:p>
    <w:p w:rsidRPr="00F73870" w:rsidR="00956E8A" w:rsidP="00FB7748" w:rsidRDefault="00956E8A" w14:paraId="393E34F1" w14:textId="77777777">
      <w:pPr>
        <w:pStyle w:val="ListParagraph"/>
        <w:numPr>
          <w:ilvl w:val="1"/>
          <w:numId w:val="1"/>
        </w:numPr>
      </w:pPr>
      <w:r>
        <w:t>Investigate incidents or anomalies</w:t>
      </w:r>
    </w:p>
    <w:p w:rsidRPr="00F73870" w:rsidR="00956E8A" w:rsidP="00FB7748" w:rsidRDefault="00956E8A" w14:paraId="2281C729" w14:textId="77777777">
      <w:pPr>
        <w:pStyle w:val="ListParagraph"/>
        <w:numPr>
          <w:ilvl w:val="1"/>
          <w:numId w:val="1"/>
        </w:numPr>
      </w:pPr>
      <w:r>
        <w:t>Verify consistency with employee schedules and access permissions</w:t>
      </w:r>
    </w:p>
    <w:p w:rsidRPr="00F73870" w:rsidR="00956E8A" w:rsidP="00956E8A" w:rsidRDefault="00956E8A" w14:paraId="221AF3EA" w14:textId="77777777">
      <w:pPr>
        <w:pStyle w:val="Style1"/>
      </w:pPr>
      <w:r>
        <w:t>Incident Reporting</w:t>
      </w:r>
    </w:p>
    <w:p w:rsidRPr="00F73870" w:rsidR="00956E8A" w:rsidP="00345C04" w:rsidRDefault="00956E8A" w14:paraId="7F0C0DCE" w14:textId="0B39C0DB">
      <w:pPr>
        <w:pStyle w:val="ListParagraph"/>
        <w:numPr>
          <w:ilvl w:val="0"/>
          <w:numId w:val="24"/>
        </w:numPr>
      </w:pPr>
      <w:r>
        <w:t xml:space="preserve">All suspected physical breaches, unauthorized entries, or tampering with devices or physical controls are reported immediately.</w:t>
      </w:r>
    </w:p>
    <w:p w:rsidRPr="00F73870" w:rsidR="00956E8A" w:rsidP="00345C04" w:rsidRDefault="00956E8A" w14:paraId="0C7A81B7" w14:textId="364E04A6">
      <w:pPr>
        <w:pStyle w:val="ListParagraph"/>
        <w:numPr>
          <w:ilvl w:val="0"/>
          <w:numId w:val="24"/>
        </w:numPr>
      </w:pPr>
      <w:r>
        <w:t xml:space="preserve">A Security Incident Report is initiated and cross-referenced with access logs and video footage as part of the investigation.</w:t>
      </w:r>
    </w:p>
    <w:p w:rsidRPr="00F73870" w:rsidR="00956E8A" w:rsidP="00956E8A" w:rsidRDefault="00956E8A" w14:paraId="67D6EB2D" w14:textId="77777777">
      <w:pPr>
        <w:pStyle w:val="Style1"/>
      </w:pPr>
      <w:r>
        <w:t>Training Considerations</w:t>
      </w:r>
    </w:p>
    <w:p w:rsidR="00956E8A" w:rsidP="00345C04" w:rsidRDefault="00956E8A" w14:paraId="3B091143" w14:textId="36FADF31">
      <w:pPr>
        <w:pStyle w:val="ListParagraph"/>
        <w:numPr>
          <w:ilvl w:val="0"/>
          <w:numId w:val="25"/>
        </w:numPr>
      </w:pPr>
      <w:r>
        <w:t xml:space="preserve">All workforce members are trained on physical access policies, reporting requirements, and expectations regarding visitors and facility access.</w:t>
      </w:r>
    </w:p>
    <w:p>
      <w:pPr>
        <w:pStyle w:val="BlueSubsection1"/>
      </w:pPr>
      <w:r>
        <w:t xml:space="preserve">Physical Security Monitoring and Logging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F055BB" w:rsidP="00F055BB" w:rsidRDefault="00F055BB" w14:paraId="1A8D0811" w14:textId="77777777"/>
    <w:p w:rsidR="00B56782" w:rsidRDefault="00B56782" w14:paraId="6DB4DC59" w14:textId="77777777">
      <w:pPr>
        <w:rPr>
          <w:rFonts w:ascii="Arial" w:hAnsi="Arial" w:eastAsia="Arial" w:cs="Arial"/>
          <w:b/>
          <w:bCs/>
          <w:color w:val="1C3557" w:themeColor="text2"/>
          <w:w w:val="90"/>
          <w:kern w:val="0"/>
          <w:sz w:val="40"/>
          <w:szCs w:val="40"/>
          <w14:ligatures w14:val="none"/>
        </w:rPr>
      </w:pPr>
      <w:r>
        <w:br w:type="page"/>
      </w:r>
    </w:p>
    <w:p w:rsidR="00487142" w:rsidP="00487142" w:rsidRDefault="00487142" w14:paraId="6EBCED03" w14:textId="425FBBCF">
      <w:pPr>
        <w:pStyle w:val="DarkBlueHeading1"/>
      </w:pPr>
      <w:bookmarkStart w:name="_Toc224295733" w:id="16"/>
      <w:r>
        <w:lastRenderedPageBreak/>
        <w:t>Users</w:t>
      </w:r>
      <w:bookmarkEnd w:id="16"/>
    </w:p>
    <w:p w:rsidRPr="00B42323" w:rsidR="00487142" w:rsidP="00B42323" w:rsidRDefault="00487142" w14:paraId="2E8CC8B9" w14:textId="1FE849DE">
      <w:pPr>
        <w:pStyle w:val="BlueHeading2"/>
      </w:pPr>
      <w:bookmarkStart w:name="_Toc224295734" w:id="17"/>
      <w:r>
        <w:t>Information System Activity Review</w:t>
      </w:r>
      <w:bookmarkEnd w:id="17"/>
    </w:p>
    <w:tbl>
      <w:tblPr>
        <w:tblStyle w:val="TableGrid"/>
        <w:tblW w:w="10099" w:type="dxa"/>
        <w:tblInd w:w="893" w:type="dxa"/>
        <w:tblLook w:val="04A0" w:firstRow="1" w:lastRow="0" w:firstColumn="1" w:lastColumn="0" w:noHBand="0" w:noVBand="1"/>
      </w:tblPr>
      <w:tblGrid>
        <w:gridCol w:w="3062"/>
        <w:gridCol w:w="7037"/>
      </w:tblGrid>
      <w:tr w:rsidRPr="00BB2968" w:rsidR="00B42323" w14:paraId="53035EC7" w14:textId="77777777">
        <w:trPr>
          <w:cantSplit/>
          <w:trHeight w:val="1119"/>
        </w:trPr>
        <w:tc>
          <w:tcPr>
            <w:tcW w:w="3062" w:type="dxa"/>
            <w:shd w:val="clear" w:color="auto" w:fill="EEF8F8" w:themeFill="accent5"/>
            <w:vAlign w:val="center"/>
          </w:tcPr>
          <w:p w:rsidRPr="0025442F" w:rsidR="00B42323" w:rsidRDefault="00B42323" w14:paraId="39C1D55E" w14:textId="27F4A38E">
            <w:pPr>
              <w:pStyle w:val="GrayBodyTextStyle"/>
              <w:ind w:left="0"/>
              <w:jc w:val="left"/>
              <w:rPr>
                <w:b/>
                <w:bCs/>
                <w:color w:val="1C3557" w:themeColor="text2"/>
              </w:rPr>
            </w:pPr>
            <w:r>
              <w:rPr>
                <w:b/>
                <w:bCs/>
                <w:color w:val="1C3557" w:themeColor="text2"/>
              </w:rPr>
              <w:t xml:space="preserve">45 CFR §164.308(a)(1)(ii)(D): Security Management Process</w:t>
            </w:r>
          </w:p>
        </w:tc>
        <w:tc>
          <w:tcPr>
            <w:tcW w:w="7037" w:type="dxa"/>
            <w:shd w:val="clear" w:color="auto" w:fill="FFFDFC" w:themeFill="background2"/>
            <w:vAlign w:val="center"/>
          </w:tcPr>
          <w:p w:rsidRPr="00D75172" w:rsidR="00B42323" w:rsidRDefault="00B42323" w14:paraId="5C235867" w14:textId="2F1888E4">
            <w:pPr>
              <w:pStyle w:val="GrayBodyTextStyle"/>
              <w:ind w:left="0"/>
              <w:jc w:val="left"/>
            </w:pPr>
            <w:r>
              <w:t>“Implement procedures to regularly review records of information system activity, such as audit logs, access reports, and security incident tracking reports.”</w:t>
            </w:r>
          </w:p>
        </w:tc>
      </w:tr>
    </w:tbl>
    <w:p w:rsidRPr="00487142" w:rsidR="00487142" w:rsidP="00487142" w:rsidRDefault="00487142" w14:paraId="54071AEB" w14:textId="77777777">
      <w:pPr>
        <w:pStyle w:val="BlueSubsection1"/>
      </w:pPr>
      <w:r>
        <w:t>Policy</w:t>
      </w:r>
    </w:p>
    <w:p w:rsidRPr="00487142" w:rsidR="00487142" w:rsidP="00487142" w:rsidRDefault="00351DF7" w14:paraId="2DFDE483" w14:textId="0E99B932">
      <w:pPr>
        <w:pStyle w:val="GrayBodyTextStyle"/>
      </w:pPr>
      <w:r>
        <w:t xml:space="preserve">COMPANY clearly identifies all critical systems that process ePHI. We implement security procedures to regularly review the records of information system activity on all such critical systems that process ePHI.</w:t>
      </w:r>
    </w:p>
    <w:p w:rsidRPr="00487142" w:rsidR="00487142" w:rsidP="00487142" w:rsidRDefault="00487142" w14:paraId="00345235" w14:textId="77777777">
      <w:pPr>
        <w:pStyle w:val="GrayBodyTextStyle"/>
      </w:pPr>
    </w:p>
    <w:p w:rsidRPr="00487142" w:rsidR="00487142" w:rsidP="00487142" w:rsidRDefault="00487142" w14:paraId="76CA6E32" w14:textId="40D36131">
      <w:pPr>
        <w:pStyle w:val="GrayBodyTextStyle"/>
      </w:pPr>
      <w:r>
        <w:t xml:space="preserve">The information that is maintained in audit logs and access reports including security incident tracking reports include as much as possible of the following, as reasonable and appropriate:</w:t>
      </w:r>
    </w:p>
    <w:p w:rsidRPr="00487142" w:rsidR="00487142" w:rsidP="00881EEA" w:rsidRDefault="00487142" w14:paraId="4EF25EA3" w14:textId="1ACFCE51">
      <w:pPr>
        <w:pStyle w:val="ListParagraph"/>
        <w:numPr>
          <w:ilvl w:val="0"/>
          <w:numId w:val="138"/>
        </w:numPr>
      </w:pPr>
      <w:r>
        <w:t>User IDs</w:t>
      </w:r>
    </w:p>
    <w:p w:rsidRPr="00487142" w:rsidR="00487142" w:rsidP="00345C04" w:rsidRDefault="00487142" w14:paraId="43257166" w14:textId="0A81E7A8">
      <w:pPr>
        <w:pStyle w:val="ListParagraph"/>
        <w:numPr>
          <w:ilvl w:val="0"/>
          <w:numId w:val="5"/>
        </w:numPr>
      </w:pPr>
      <w:r>
        <w:t>Dates and times of log-on and log-off</w:t>
      </w:r>
    </w:p>
    <w:p w:rsidRPr="00487142" w:rsidR="00487142" w:rsidP="00345C04" w:rsidRDefault="00487142" w14:paraId="0E7C3C43" w14:textId="0F55AE3D">
      <w:pPr>
        <w:pStyle w:val="ListParagraph"/>
        <w:numPr>
          <w:ilvl w:val="0"/>
          <w:numId w:val="5"/>
        </w:numPr>
      </w:pPr>
      <w:r>
        <w:t>Terminal identity, IP address and/or location, if possible</w:t>
      </w:r>
    </w:p>
    <w:p w:rsidRPr="00487142" w:rsidR="00487142" w:rsidP="00345C04" w:rsidRDefault="00487142" w14:paraId="5A5166F5" w14:textId="14F4EEF9">
      <w:pPr>
        <w:pStyle w:val="ListParagraph"/>
        <w:numPr>
          <w:ilvl w:val="0"/>
          <w:numId w:val="5"/>
        </w:numPr>
      </w:pPr>
      <w:r>
        <w:t>Records of successful and rejected system access attempts</w:t>
      </w:r>
    </w:p>
    <w:p w:rsidR="0002261B" w:rsidP="00487142" w:rsidRDefault="0002261B" w14:paraId="10A3ED44" w14:textId="77777777">
      <w:pPr>
        <w:pStyle w:val="GrayBodyTextStyle"/>
      </w:pPr>
    </w:p>
    <w:p w:rsidRPr="00487142" w:rsidR="00487142" w:rsidP="00487142" w:rsidRDefault="00487142" w14:paraId="79F3C487" w14:textId="34F1D129">
      <w:pPr>
        <w:pStyle w:val="GrayBodyTextStyle"/>
      </w:pPr>
      <w:r>
        <w:t xml:space="preserve">Safeguards are deployed to protect against unauthorized changes and operational problems including:</w:t>
      </w:r>
    </w:p>
    <w:p w:rsidRPr="00487142" w:rsidR="00487142" w:rsidP="00345C04" w:rsidRDefault="00487142" w14:paraId="17C75B8B" w14:textId="41AA1F72">
      <w:pPr>
        <w:pStyle w:val="ListParagraph"/>
        <w:numPr>
          <w:ilvl w:val="0"/>
          <w:numId w:val="6"/>
        </w:numPr>
      </w:pPr>
      <w:r>
        <w:t>The logging facility being deactivated</w:t>
      </w:r>
    </w:p>
    <w:p w:rsidRPr="00487142" w:rsidR="00487142" w:rsidP="00345C04" w:rsidRDefault="00487142" w14:paraId="560F9792" w14:textId="1A50987B">
      <w:pPr>
        <w:pStyle w:val="ListParagraph"/>
        <w:numPr>
          <w:ilvl w:val="0"/>
          <w:numId w:val="6"/>
        </w:numPr>
      </w:pPr>
      <w:r>
        <w:t>Alterations to the message types that are recorded</w:t>
      </w:r>
    </w:p>
    <w:p w:rsidRPr="00487142" w:rsidR="00487142" w:rsidP="00345C04" w:rsidRDefault="00487142" w14:paraId="2F369F18" w14:textId="257BB6D5">
      <w:pPr>
        <w:pStyle w:val="ListParagraph"/>
        <w:numPr>
          <w:ilvl w:val="0"/>
          <w:numId w:val="6"/>
        </w:numPr>
      </w:pPr>
      <w:r>
        <w:t>Log files being edited or deleted</w:t>
      </w:r>
    </w:p>
    <w:p w:rsidRPr="00487142" w:rsidR="00487142" w:rsidP="00345C04" w:rsidRDefault="00487142" w14:paraId="1ED038F4" w14:textId="29195F07">
      <w:pPr>
        <w:pStyle w:val="ListParagraph"/>
        <w:numPr>
          <w:ilvl w:val="0"/>
          <w:numId w:val="6"/>
        </w:numPr>
      </w:pPr>
      <w:r>
        <w:t>Log file media becoming exhausted, and either failing to record events or overwriting itself</w:t>
      </w:r>
    </w:p>
    <w:p w:rsidRPr="00487142" w:rsidR="00487142" w:rsidP="00487142" w:rsidRDefault="00487142" w14:paraId="07733366" w14:textId="77777777">
      <w:pPr>
        <w:pStyle w:val="BlueSubsection1"/>
      </w:pPr>
      <w:r>
        <w:t>Procedure</w:t>
      </w:r>
    </w:p>
    <w:p w:rsidRPr="00487142" w:rsidR="00487142" w:rsidP="00487142" w:rsidRDefault="00487142" w14:paraId="680B3815" w14:textId="71AE4E57">
      <w:pPr>
        <w:pStyle w:val="GrayBodyTextStyle"/>
      </w:pPr>
      <w:r>
        <w:t xml:space="preserve">Our HIPAA Security Officer oversees the names of current authorized users- Review reports to identify users that may still have access to ePHI but are either no longer with the organization or have a business relationship requiring access. Determine if generic accounts are used which do not support logging individual’s access to ePHI. </w:t>
      </w:r>
    </w:p>
    <w:p w:rsidRPr="00487142" w:rsidR="00487142" w:rsidP="00487142" w:rsidRDefault="00487142" w14:paraId="117379F0" w14:textId="77777777">
      <w:pPr>
        <w:pStyle w:val="GrayBodyTextStyle"/>
      </w:pPr>
    </w:p>
    <w:p w:rsidR="00B42323" w:rsidP="00487142" w:rsidRDefault="00487142" w14:paraId="5E3CCBDE" w14:textId="77777777">
      <w:pPr>
        <w:pStyle w:val="GrayBodyTextStyle"/>
      </w:pPr>
      <w:r>
        <w:t>Review the Active Directory User List with HR to validate that all users are still employed. Check access to other systems requiring authentication, including the EHR system, PACS, online systems with partners, labs, and any device or entity that stores ePHI. Verify that any vendors or subcontractors still need access.</w:t>
      </w:r>
    </w:p>
    <w:p>
      <w:pPr>
        <w:pStyle w:val="BlueSubsection1"/>
      </w:pPr>
      <w:r>
        <w:t xml:space="preserve">Information System Activity Review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B42323" w:rsidP="00487142" w:rsidRDefault="00B42323" w14:paraId="27AF98EE" w14:textId="77777777">
      <w:pPr>
        <w:pStyle w:val="GrayBodyTextStyle"/>
      </w:pPr>
    </w:p>
    <w:p w:rsidR="00345C04" w:rsidRDefault="00345C04" w14:paraId="2CCBE32F" w14:textId="46711AB2">
      <w:pPr>
        <w:rPr>
          <w:rFonts w:eastAsia="Arial" w:asciiTheme="majorHAnsi" w:hAnsiTheme="majorHAnsi" w:cstheme="majorHAnsi"/>
          <w:b/>
          <w:bCs/>
          <w:color w:val="467C9D" w:themeColor="accent1"/>
          <w:kern w:val="0"/>
          <w:sz w:val="28"/>
          <w:szCs w:val="28"/>
          <w14:ligatures w14:val="none"/>
        </w:rPr>
      </w:pPr>
      <w:r>
        <w:rPr>
          <w:rFonts w:eastAsia="Arial" w:asciiTheme="majorHAnsi" w:hAnsiTheme="majorHAnsi" w:cstheme="majorHAnsi"/>
          <w:b/>
          <w:bCs/>
          <w:color w:val="467C9D" w:themeColor="accent1"/>
          <w:kern w:val="0"/>
          <w:sz w:val="28"/>
          <w:szCs w:val="28"/>
          <w14:ligatures w14:val="none"/>
        </w:rPr>
        <w:br w:type="page"/>
      </w:r>
    </w:p>
    <w:p w:rsidR="00C96CC8" w:rsidP="00C96CC8" w:rsidRDefault="00C96CC8" w14:paraId="2142E0B0" w14:textId="45DF9109">
      <w:pPr>
        <w:pStyle w:val="BlueHeading2"/>
      </w:pPr>
      <w:bookmarkStart w:name="_Toc224295735" w:id="18"/>
      <w:r>
        <w:lastRenderedPageBreak/>
        <w:t>Security Incident Response and Reporting</w:t>
      </w:r>
      <w:bookmarkEnd w:id="18"/>
    </w:p>
    <w:tbl>
      <w:tblPr>
        <w:tblStyle w:val="TableGrid"/>
        <w:tblW w:w="0" w:type="auto"/>
        <w:tblInd w:w="893" w:type="dxa"/>
        <w:tblLook w:val="04A0" w:firstRow="1" w:lastRow="0" w:firstColumn="1" w:lastColumn="0" w:noHBand="0" w:noVBand="1"/>
      </w:tblPr>
      <w:tblGrid>
        <w:gridCol w:w="3062"/>
        <w:gridCol w:w="7037"/>
      </w:tblGrid>
      <w:tr w:rsidR="00C96CC8" w14:paraId="6834C7C5" w14:textId="77777777">
        <w:trPr>
          <w:trHeight w:val="432"/>
        </w:trPr>
        <w:tc>
          <w:tcPr>
            <w:tcW w:w="3062" w:type="dxa"/>
            <w:shd w:val="clear" w:color="auto" w:fill="EEF8F8" w:themeFill="accent5"/>
            <w:vAlign w:val="center"/>
          </w:tcPr>
          <w:p w:rsidR="00C96CC8" w:rsidRDefault="00C96CC8" w14:paraId="1DB28FBD" w14:textId="77777777">
            <w:pPr>
              <w:jc w:val="left"/>
              <w:rPr>
                <w:b/>
                <w:bCs/>
                <w:color w:val="1C3557" w:themeColor="text2"/>
              </w:rPr>
            </w:pPr>
            <w:r>
              <w:rPr>
                <w:rFonts w:eastAsiaTheme="minorEastAsia"/>
                <w:b/>
                <w:bCs/>
                <w:color w:val="1C3557" w:themeColor="text2"/>
              </w:rPr>
              <w:t>45 CFR §164.308(a)(6)(ii)</w:t>
            </w:r>
          </w:p>
        </w:tc>
        <w:tc>
          <w:tcPr>
            <w:tcW w:w="7037" w:type="dxa"/>
            <w:shd w:val="clear" w:color="auto" w:fill="FFFDFC" w:themeFill="background2"/>
            <w:vAlign w:val="center"/>
          </w:tcPr>
          <w:p w:rsidR="00C96CC8" w:rsidRDefault="00C96CC8" w14:paraId="66410A4B" w14:textId="77777777">
            <w:pPr>
              <w:pStyle w:val="GrayBodyTextStyle"/>
              <w:ind w:left="0"/>
              <w:jc w:val="left"/>
            </w:pPr>
            <w:r>
              <w:t>“Implement policies and procedures to address security incidents.”</w:t>
            </w:r>
          </w:p>
        </w:tc>
      </w:tr>
    </w:tbl>
    <w:p w:rsidR="00C96CC8" w:rsidP="00C96CC8" w:rsidRDefault="00C96CC8" w14:paraId="4BE0B951" w14:textId="77777777">
      <w:pPr>
        <w:pStyle w:val="BlueSubsection1"/>
      </w:pPr>
      <w:r>
        <w:t>Policy</w:t>
      </w:r>
    </w:p>
    <w:p w:rsidR="00C96CC8" w:rsidP="00C96CC8" w:rsidRDefault="00351DF7" w14:paraId="07322FB9" w14:textId="6C44D088">
      <w:pPr>
        <w:pStyle w:val="GrayBodyTextStyle"/>
      </w:pPr>
      <w:r>
        <w:t xml:space="preserve">COMPANY implements formal security incident procedures to ensure that all actual or suspected security incidents involving electronic protected health information (ePHI) are promptly identified, reported, documented, assessed, and appropriately responded to. Security incidents include attempted or successful unauthorized access, use, disclosure, modification, or destruction of information or interference with system operations in an information system.</w:t>
      </w:r>
    </w:p>
    <w:p w:rsidR="00C96CC8" w:rsidP="00C96CC8" w:rsidRDefault="00C96CC8" w14:paraId="2B5D70C6" w14:textId="77777777">
      <w:pPr>
        <w:pStyle w:val="GrayBodyTextStyle"/>
      </w:pPr>
    </w:p>
    <w:p w:rsidR="00C96CC8" w:rsidP="00C96CC8" w:rsidRDefault="00C96CC8" w14:paraId="3ABC27FC" w14:textId="0C7CC218">
      <w:pPr>
        <w:pStyle w:val="GrayBodyTextStyle"/>
      </w:pPr>
      <w:r>
        <w:t xml:space="preserve">Security incidents are addressed in a consistent and coordinated manner to minimize adverse impacts and reduce the likelihood of recurrence. Our incident response plan includes escalation procedures, internal and external notification protocols, forensic analysis, containment, recovery, and post-incident evaluation.</w:t>
      </w:r>
    </w:p>
    <w:p w:rsidR="00C96CC8" w:rsidP="00C96CC8" w:rsidRDefault="00C96CC8" w14:paraId="5F56B008" w14:textId="77777777">
      <w:pPr>
        <w:pStyle w:val="BlueSubsection1"/>
      </w:pPr>
      <w:r>
        <w:t>Procedure</w:t>
      </w:r>
    </w:p>
    <w:p w:rsidR="00C96CC8" w:rsidP="00345C04" w:rsidRDefault="00C96CC8" w14:paraId="1BAC19AC" w14:textId="77777777">
      <w:pPr>
        <w:pStyle w:val="Style1"/>
        <w:numPr>
          <w:ilvl w:val="0"/>
          <w:numId w:val="63"/>
        </w:numPr>
      </w:pPr>
      <w:r>
        <w:t>Identification</w:t>
      </w:r>
    </w:p>
    <w:p w:rsidR="00C96CC8" w:rsidP="00345C04" w:rsidRDefault="00C96CC8" w14:paraId="34618B24" w14:textId="3EA7F99B">
      <w:pPr>
        <w:pStyle w:val="ListParagraph"/>
        <w:numPr>
          <w:ilvl w:val="0"/>
          <w:numId w:val="64"/>
        </w:numPr>
      </w:pPr>
      <w:r>
        <w:t>All workforce members immediately report any suspected or known security incident to the HIPAA Security Officer. Examples include:</w:t>
      </w:r>
    </w:p>
    <w:p w:rsidR="00C96CC8" w:rsidP="00345C04" w:rsidRDefault="00C96CC8" w14:paraId="1D23ABA3" w14:textId="77777777">
      <w:pPr>
        <w:pStyle w:val="ListParagraph"/>
        <w:numPr>
          <w:ilvl w:val="1"/>
          <w:numId w:val="64"/>
        </w:numPr>
      </w:pPr>
      <w:r>
        <w:t>Unauthorized access to ePHI</w:t>
      </w:r>
    </w:p>
    <w:p w:rsidR="00C96CC8" w:rsidP="00345C04" w:rsidRDefault="00C96CC8" w14:paraId="7C7C5198" w14:textId="77777777">
      <w:pPr>
        <w:pStyle w:val="ListParagraph"/>
        <w:numPr>
          <w:ilvl w:val="1"/>
          <w:numId w:val="64"/>
        </w:numPr>
      </w:pPr>
      <w:r>
        <w:t>Malware infection</w:t>
      </w:r>
    </w:p>
    <w:p w:rsidR="00C96CC8" w:rsidP="00345C04" w:rsidRDefault="00C96CC8" w14:paraId="48533C10" w14:textId="77777777">
      <w:pPr>
        <w:pStyle w:val="ListParagraph"/>
        <w:numPr>
          <w:ilvl w:val="1"/>
          <w:numId w:val="64"/>
        </w:numPr>
      </w:pPr>
      <w:r>
        <w:t>Loss or theft of laptops, mobile devices, or storage media</w:t>
      </w:r>
    </w:p>
    <w:p w:rsidR="00C96CC8" w:rsidP="00345C04" w:rsidRDefault="00C96CC8" w14:paraId="3C3417CA" w14:textId="77777777">
      <w:pPr>
        <w:pStyle w:val="ListParagraph"/>
        <w:numPr>
          <w:ilvl w:val="1"/>
          <w:numId w:val="64"/>
        </w:numPr>
      </w:pPr>
      <w:r>
        <w:t>Suspicious email with potential phishing attempt</w:t>
      </w:r>
    </w:p>
    <w:p w:rsidR="00C96CC8" w:rsidP="00345C04" w:rsidRDefault="00C96CC8" w14:paraId="35818264" w14:textId="77777777">
      <w:pPr>
        <w:pStyle w:val="ListParagraph"/>
        <w:numPr>
          <w:ilvl w:val="1"/>
          <w:numId w:val="64"/>
        </w:numPr>
      </w:pPr>
      <w:r>
        <w:t>System or network intrusion</w:t>
      </w:r>
    </w:p>
    <w:p w:rsidRPr="00786A1D" w:rsidR="00C96CC8" w:rsidP="00C96CC8" w:rsidRDefault="00C96CC8" w14:paraId="44740048" w14:textId="77777777">
      <w:pPr>
        <w:pStyle w:val="Style1"/>
      </w:pPr>
      <w:r>
        <w:t>Reporting</w:t>
      </w:r>
    </w:p>
    <w:p w:rsidR="00C96CC8" w:rsidP="00345C04" w:rsidRDefault="00C96CC8" w14:paraId="313BAEB6" w14:textId="58B8D873">
      <w:pPr>
        <w:pStyle w:val="ListParagraph"/>
        <w:numPr>
          <w:ilvl w:val="0"/>
          <w:numId w:val="13"/>
        </w:numPr>
      </w:pPr>
      <w:r>
        <w:t xml:space="preserve">Incidents are reported via the designated incident reporting mechanism (e.g., ticketing system, incident report form, or secure email).</w:t>
      </w:r>
    </w:p>
    <w:p w:rsidR="00C96CC8" w:rsidP="00345C04" w:rsidRDefault="00C96CC8" w14:paraId="59AA4CD0" w14:textId="5E1ACBF7">
      <w:pPr>
        <w:pStyle w:val="ListParagraph"/>
        <w:numPr>
          <w:ilvl w:val="0"/>
          <w:numId w:val="13"/>
        </w:numPr>
      </w:pPr>
      <w:r>
        <w:t xml:space="preserve">The report includes date/time of incident, description, affected systems/data, persons involved, and any actions taken.</w:t>
      </w:r>
    </w:p>
    <w:p w:rsidR="00C96CC8" w:rsidP="00C96CC8" w:rsidRDefault="00C96CC8" w14:paraId="7551B973" w14:textId="77777777">
      <w:pPr>
        <w:pStyle w:val="Style1"/>
      </w:pPr>
      <w:r>
        <w:t>Initial Triage and Containment</w:t>
      </w:r>
    </w:p>
    <w:p w:rsidR="00C96CC8" w:rsidP="00345C04" w:rsidRDefault="00C96CC8" w14:paraId="5B447493" w14:textId="6D7EB5AE">
      <w:pPr>
        <w:pStyle w:val="ListParagraph"/>
        <w:numPr>
          <w:ilvl w:val="0"/>
          <w:numId w:val="14"/>
        </w:numPr>
      </w:pPr>
      <w:r>
        <w:t xml:space="preserve">The HIPAA Security Officer initiates immediate containment steps to prevent further unauthorized access or damage.</w:t>
      </w:r>
    </w:p>
    <w:p w:rsidR="00C96CC8" w:rsidP="00345C04" w:rsidRDefault="00C96CC8" w14:paraId="6C3918B8" w14:textId="77777777">
      <w:pPr>
        <w:pStyle w:val="ListParagraph"/>
        <w:numPr>
          <w:ilvl w:val="0"/>
          <w:numId w:val="14"/>
        </w:numPr>
      </w:pPr>
      <w:r>
        <w:t>If applicable, isolate affected systems or revoke compromised credentials.</w:t>
      </w:r>
    </w:p>
    <w:p w:rsidR="00C96CC8" w:rsidP="00C96CC8" w:rsidRDefault="00C96CC8" w14:paraId="65764B92" w14:textId="77777777">
      <w:pPr>
        <w:pStyle w:val="Style1"/>
      </w:pPr>
      <w:r>
        <w:t>Assessment and Classification</w:t>
      </w:r>
    </w:p>
    <w:p w:rsidR="00C96CC8" w:rsidP="00345C04" w:rsidRDefault="00C96CC8" w14:paraId="063DFC48" w14:textId="1158EB4D">
      <w:pPr>
        <w:pStyle w:val="ListParagraph"/>
        <w:numPr>
          <w:ilvl w:val="0"/>
          <w:numId w:val="15"/>
        </w:numPr>
      </w:pPr>
      <w:r>
        <w:t>The HIPAA Security Officer and/or IT team assess the scope and severity of the incident.</w:t>
      </w:r>
    </w:p>
    <w:p w:rsidR="00C96CC8" w:rsidP="00345C04" w:rsidRDefault="00C96CC8" w14:paraId="1303FA46" w14:textId="650487A9">
      <w:pPr>
        <w:pStyle w:val="ListParagraph"/>
        <w:numPr>
          <w:ilvl w:val="0"/>
          <w:numId w:val="15"/>
        </w:numPr>
      </w:pPr>
      <w:r>
        <w:t xml:space="preserve">Incidents are classified based on type, impact, and likelihood of recurrence (e.g., Low, Medium, High).</w:t>
      </w:r>
    </w:p>
    <w:p w:rsidR="00C96CC8" w:rsidP="00345C04" w:rsidRDefault="00C96CC8" w14:paraId="1AA5180A" w14:textId="73C0A3BB">
      <w:pPr>
        <w:pStyle w:val="ListParagraph"/>
        <w:numPr>
          <w:ilvl w:val="0"/>
          <w:numId w:val="15"/>
        </w:numPr>
      </w:pPr>
      <w:r>
        <w:t xml:space="preserve">Determine if the incident constitutes a breach under 45 CFR §164.402 and whether breach notification procedures are to be initiated.</w:t>
      </w:r>
    </w:p>
    <w:p w:rsidR="00C96CC8" w:rsidP="00C96CC8" w:rsidRDefault="00C96CC8" w14:paraId="4A97EB7C" w14:textId="77777777">
      <w:pPr>
        <w:pStyle w:val="Style1"/>
      </w:pPr>
      <w:r>
        <w:lastRenderedPageBreak/>
        <w:t>Response and Mitigation</w:t>
      </w:r>
    </w:p>
    <w:p w:rsidR="00C96CC8" w:rsidP="00345C04" w:rsidRDefault="00C96CC8" w14:paraId="4131C233" w14:textId="77777777">
      <w:pPr>
        <w:pStyle w:val="ListParagraph"/>
        <w:numPr>
          <w:ilvl w:val="0"/>
          <w:numId w:val="16"/>
        </w:numPr>
      </w:pPr>
      <w:r>
        <w:t>Restore affected services and systems.</w:t>
      </w:r>
    </w:p>
    <w:p w:rsidR="00C96CC8" w:rsidP="00345C04" w:rsidRDefault="00C96CC8" w14:paraId="2CF3E350" w14:textId="77777777">
      <w:pPr>
        <w:pStyle w:val="ListParagraph"/>
        <w:numPr>
          <w:ilvl w:val="0"/>
          <w:numId w:val="16"/>
        </w:numPr>
      </w:pPr>
      <w:r>
        <w:t>Apply remediation measures such as security patches, password resets, or access restriction.</w:t>
      </w:r>
    </w:p>
    <w:p w:rsidR="00C96CC8" w:rsidP="00345C04" w:rsidRDefault="00C96CC8" w14:paraId="2364442A" w14:textId="77777777">
      <w:pPr>
        <w:pStyle w:val="ListParagraph"/>
        <w:numPr>
          <w:ilvl w:val="0"/>
          <w:numId w:val="16"/>
        </w:numPr>
      </w:pPr>
      <w:r>
        <w:t>Coordinate with legal, compliance, or external entities (e.g., OCR, law enforcement) if necessary.</w:t>
      </w:r>
    </w:p>
    <w:p w:rsidR="00C96CC8" w:rsidP="00C96CC8" w:rsidRDefault="00C96CC8" w14:paraId="5897B967" w14:textId="77777777">
      <w:pPr>
        <w:pStyle w:val="Style1"/>
      </w:pPr>
      <w:r>
        <w:t>Documentation and Log Retention</w:t>
      </w:r>
    </w:p>
    <w:p w:rsidR="00C96CC8" w:rsidP="00345C04" w:rsidRDefault="00C96CC8" w14:paraId="4FB07C75" w14:textId="3EDBEE74">
      <w:pPr>
        <w:pStyle w:val="ListParagraph"/>
        <w:numPr>
          <w:ilvl w:val="0"/>
          <w:numId w:val="17"/>
        </w:numPr>
      </w:pPr>
      <w:r>
        <w:t xml:space="preserve">All incidents, regardless of severity, are logged.</w:t>
      </w:r>
    </w:p>
    <w:p w:rsidR="00C96CC8" w:rsidP="00345C04" w:rsidRDefault="00C96CC8" w14:paraId="40A37EC1" w14:textId="63EC2104">
      <w:pPr>
        <w:pStyle w:val="ListParagraph"/>
        <w:numPr>
          <w:ilvl w:val="0"/>
          <w:numId w:val="17"/>
        </w:numPr>
      </w:pPr>
      <w:r>
        <w:t>Documentation includes:</w:t>
      </w:r>
    </w:p>
    <w:p w:rsidRPr="00D77378" w:rsidR="00C96CC8" w:rsidP="00FB7748" w:rsidRDefault="00C96CC8" w14:paraId="5B427B51" w14:textId="77777777">
      <w:pPr>
        <w:pStyle w:val="ListParagraph"/>
        <w:numPr>
          <w:ilvl w:val="1"/>
          <w:numId w:val="1"/>
        </w:numPr>
      </w:pPr>
      <w:r>
        <w:t>Date and time of detection</w:t>
      </w:r>
    </w:p>
    <w:p w:rsidRPr="00D77378" w:rsidR="00C96CC8" w:rsidP="00FB7748" w:rsidRDefault="00C96CC8" w14:paraId="2081BE06" w14:textId="77777777">
      <w:pPr>
        <w:pStyle w:val="ListParagraph"/>
        <w:numPr>
          <w:ilvl w:val="1"/>
          <w:numId w:val="1"/>
        </w:numPr>
      </w:pPr>
      <w:r>
        <w:t>Description of the incident</w:t>
      </w:r>
    </w:p>
    <w:p w:rsidRPr="00D77378" w:rsidR="00C96CC8" w:rsidP="00FB7748" w:rsidRDefault="00C96CC8" w14:paraId="2C63BFBA" w14:textId="77777777">
      <w:pPr>
        <w:pStyle w:val="ListParagraph"/>
        <w:numPr>
          <w:ilvl w:val="1"/>
          <w:numId w:val="1"/>
        </w:numPr>
      </w:pPr>
      <w:r>
        <w:t>Actions taken</w:t>
      </w:r>
    </w:p>
    <w:p w:rsidRPr="00D77378" w:rsidR="00C96CC8" w:rsidP="00FB7748" w:rsidRDefault="00C96CC8" w14:paraId="09BF0A5B" w14:textId="77777777">
      <w:pPr>
        <w:pStyle w:val="ListParagraph"/>
        <w:numPr>
          <w:ilvl w:val="1"/>
          <w:numId w:val="1"/>
        </w:numPr>
      </w:pPr>
      <w:r>
        <w:t>Individuals involved</w:t>
      </w:r>
    </w:p>
    <w:p w:rsidRPr="00D77378" w:rsidR="00C96CC8" w:rsidP="00FB7748" w:rsidRDefault="00C96CC8" w14:paraId="00FCF8FD" w14:textId="77777777">
      <w:pPr>
        <w:pStyle w:val="ListParagraph"/>
        <w:numPr>
          <w:ilvl w:val="1"/>
          <w:numId w:val="1"/>
        </w:numPr>
      </w:pPr>
      <w:r>
        <w:t>Resolution date and mitigation steps</w:t>
      </w:r>
    </w:p>
    <w:p w:rsidR="00C96CC8" w:rsidP="00D77378" w:rsidRDefault="00C96CC8" w14:paraId="03E8B0AB" w14:textId="34A5A949">
      <w:pPr>
        <w:pStyle w:val="ListParagraph"/>
      </w:pPr>
      <w:r>
        <w:t xml:space="preserve">Logs and incident reports are maintained for a minimum of six (6) years.</w:t>
      </w:r>
    </w:p>
    <w:p w:rsidR="00C96CC8" w:rsidP="00C96CC8" w:rsidRDefault="00C96CC8" w14:paraId="10CE50CA" w14:textId="77777777">
      <w:pPr>
        <w:pStyle w:val="Style1"/>
      </w:pPr>
      <w:r>
        <w:t>Post-Incident Analysis</w:t>
      </w:r>
    </w:p>
    <w:p w:rsidR="00C96CC8" w:rsidP="00345C04" w:rsidRDefault="00C96CC8" w14:paraId="55FE0AFD" w14:textId="77777777">
      <w:pPr>
        <w:pStyle w:val="ListParagraph"/>
        <w:numPr>
          <w:ilvl w:val="0"/>
          <w:numId w:val="18"/>
        </w:numPr>
      </w:pPr>
      <w:r>
        <w:t>Conduct a “lessons learned” meeting within 10 business days of resolution.</w:t>
      </w:r>
    </w:p>
    <w:p w:rsidR="00C96CC8" w:rsidP="00345C04" w:rsidRDefault="00C96CC8" w14:paraId="0DF86FED" w14:textId="77777777">
      <w:pPr>
        <w:pStyle w:val="ListParagraph"/>
        <w:numPr>
          <w:ilvl w:val="0"/>
          <w:numId w:val="18"/>
        </w:numPr>
      </w:pPr>
      <w:r>
        <w:t>Identify any procedural, technical, or human failures.</w:t>
      </w:r>
    </w:p>
    <w:p w:rsidRPr="00786A1D" w:rsidR="00C96CC8" w:rsidP="00345C04" w:rsidRDefault="00C96CC8" w14:paraId="0EEA7EE3" w14:textId="77777777">
      <w:pPr>
        <w:pStyle w:val="ListParagraph"/>
        <w:numPr>
          <w:ilvl w:val="0"/>
          <w:numId w:val="18"/>
        </w:numPr>
      </w:pPr>
      <w:r>
        <w:t>Update policies, procedures, or training materials as needed.</w:t>
      </w:r>
    </w:p>
    <w:p w:rsidR="00C96CC8" w:rsidP="00C96CC8" w:rsidRDefault="00C96CC8" w14:paraId="55128F40" w14:textId="77777777">
      <w:pPr>
        <w:pStyle w:val="Style1"/>
        <w:rPr>
          <w:color w:val="5E5E5E" w:themeColor="text1"/>
        </w:rPr>
      </w:pPr>
      <w:r>
        <w:t>Training and Awareness</w:t>
      </w:r>
    </w:p>
    <w:p w:rsidR="00C96CC8" w:rsidP="00345C04" w:rsidRDefault="00C96CC8" w14:paraId="440E5A59" w14:textId="2DBF9C57">
      <w:pPr>
        <w:pStyle w:val="ListParagraph"/>
        <w:numPr>
          <w:ilvl w:val="0"/>
          <w:numId w:val="19"/>
        </w:numPr>
      </w:pPr>
      <w:r>
        <w:t>Workforce members receive annual training on identifying and reporting security incidents.</w:t>
      </w:r>
    </w:p>
    <w:p w:rsidR="00C96CC8" w:rsidP="00345C04" w:rsidRDefault="00C96CC8" w14:paraId="75ACE8D6" w14:textId="77777777">
      <w:pPr>
        <w:pStyle w:val="ListParagraph"/>
        <w:numPr>
          <w:ilvl w:val="0"/>
          <w:numId w:val="19"/>
        </w:numPr>
      </w:pPr>
      <w:r>
        <w:t>Additional refresher training may be provided after a significant incident.</w:t>
      </w:r>
    </w:p>
    <w:p>
      <w:pPr>
        <w:pStyle w:val="BlueSubsection1"/>
      </w:pPr>
      <w:r>
        <w:t xml:space="preserve">Security Incident Response and Reporting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7B46B3" w:rsidP="007B46B3" w:rsidRDefault="007B46B3" w14:paraId="6C2D1B8B" w14:textId="77777777">
      <w:pPr>
        <w:pStyle w:val="ListParagraph"/>
        <w:numPr>
          <w:ilvl w:val="0"/>
          <w:numId w:val="0"/>
        </w:numPr>
        <w:ind w:left="1620"/>
      </w:pPr>
    </w:p>
    <w:p w:rsidR="00C96CC8" w:rsidP="001A6567" w:rsidRDefault="00C96CC8" w14:paraId="72610970" w14:textId="77777777">
      <w:pPr>
        <w:pStyle w:val="GrayBodyTextStyle"/>
      </w:pPr>
    </w:p>
    <w:p w:rsidR="00C96CC8" w:rsidRDefault="00C96CC8" w14:paraId="063E5B58" w14:textId="77777777">
      <w:pPr>
        <w:rPr>
          <w:rFonts w:eastAsia="Arial" w:asciiTheme="majorHAnsi" w:hAnsiTheme="majorHAnsi" w:cstheme="majorHAnsi"/>
          <w:b/>
          <w:bCs/>
          <w:color w:val="467C9D" w:themeColor="accent1"/>
          <w:kern w:val="0"/>
          <w:sz w:val="28"/>
          <w:szCs w:val="28"/>
          <w14:ligatures w14:val="none"/>
        </w:rPr>
      </w:pPr>
      <w:r>
        <w:br w:type="page"/>
      </w:r>
    </w:p>
    <w:p w:rsidRPr="00B42323" w:rsidR="00B42323" w:rsidP="00B42323" w:rsidRDefault="00B42323" w14:paraId="4EE93164" w14:textId="0FB3F804">
      <w:pPr>
        <w:pStyle w:val="BlueHeading2"/>
      </w:pPr>
      <w:bookmarkStart w:name="_Toc224295736" w:id="19"/>
      <w:r>
        <w:lastRenderedPageBreak/>
        <w:t>Termination Procedures</w:t>
      </w:r>
      <w:bookmarkEnd w:id="19"/>
    </w:p>
    <w:tbl>
      <w:tblPr>
        <w:tblStyle w:val="TableGrid"/>
        <w:tblW w:w="10099" w:type="dxa"/>
        <w:tblInd w:w="893" w:type="dxa"/>
        <w:tblLook w:val="04A0" w:firstRow="1" w:lastRow="0" w:firstColumn="1" w:lastColumn="0" w:noHBand="0" w:noVBand="1"/>
      </w:tblPr>
      <w:tblGrid>
        <w:gridCol w:w="3062"/>
        <w:gridCol w:w="7037"/>
      </w:tblGrid>
      <w:tr w:rsidRPr="00BB2968" w:rsidR="00B42323" w:rsidTr="00932625" w14:paraId="1AEE691C" w14:textId="77777777">
        <w:trPr>
          <w:cantSplit/>
          <w:trHeight w:val="1389"/>
        </w:trPr>
        <w:tc>
          <w:tcPr>
            <w:tcW w:w="3062" w:type="dxa"/>
            <w:shd w:val="clear" w:color="auto" w:fill="EEF8F8" w:themeFill="accent5"/>
            <w:vAlign w:val="center"/>
          </w:tcPr>
          <w:p w:rsidRPr="0025442F" w:rsidR="00B42323" w:rsidRDefault="00B42323" w14:paraId="0691FF5D" w14:textId="0E81E0EF">
            <w:pPr>
              <w:pStyle w:val="GrayBodyTextStyle"/>
              <w:ind w:left="0"/>
              <w:jc w:val="left"/>
              <w:rPr>
                <w:b/>
                <w:bCs/>
                <w:color w:val="1C3557" w:themeColor="text2"/>
              </w:rPr>
            </w:pPr>
            <w:r>
              <w:rPr>
                <w:b/>
                <w:bCs/>
                <w:color w:val="1C3557" w:themeColor="text2"/>
              </w:rPr>
              <w:t>45 CFR §164.308(a)(3)(ii)(C)</w:t>
            </w:r>
          </w:p>
        </w:tc>
        <w:tc>
          <w:tcPr>
            <w:tcW w:w="7037" w:type="dxa"/>
            <w:shd w:val="clear" w:color="auto" w:fill="FFFDFC" w:themeFill="background2"/>
            <w:vAlign w:val="center"/>
          </w:tcPr>
          <w:p w:rsidRPr="00D75172" w:rsidR="00B42323" w:rsidRDefault="00B42323" w14:paraId="29FE46C9" w14:textId="0EBC1C8C">
            <w:pPr>
              <w:pStyle w:val="GrayBodyTextStyle"/>
              <w:ind w:left="0"/>
              <w:jc w:val="left"/>
            </w:pPr>
            <w:r>
              <w:t>“Implement procedures for terminating access to electronic protected health information when the employment of a workforce member ends or as required by determinations made as specified in paragraph (a)(3)(ii)(b).”</w:t>
            </w:r>
          </w:p>
        </w:tc>
      </w:tr>
    </w:tbl>
    <w:p w:rsidR="00B42323" w:rsidP="00B42323" w:rsidRDefault="00B42323" w14:paraId="51E4C864" w14:textId="77777777">
      <w:pPr>
        <w:pStyle w:val="BlueSubsection1"/>
      </w:pPr>
      <w:r>
        <w:t>Policy</w:t>
      </w:r>
    </w:p>
    <w:p w:rsidR="00B42323" w:rsidP="00B42323" w:rsidRDefault="00B42323" w14:paraId="608020A3" w14:textId="51F7EBD5">
      <w:pPr>
        <w:pStyle w:val="GrayBodyTextStyle"/>
      </w:pPr>
      <w:r>
        <w:t xml:space="preserve">People are the greatest threat to the security of any organization. Thus, it is important that any termination of a workforce member immediately results in both the Human Resources (HR) and the Information Technology (IT) departments quickly coordinating their activities to ensure:</w:t>
      </w:r>
    </w:p>
    <w:p w:rsidR="00B42323" w:rsidP="00345C04" w:rsidRDefault="00B42323" w14:paraId="2E70F6F1" w14:textId="57FEEDB5">
      <w:pPr>
        <w:pStyle w:val="ListParagraph"/>
        <w:numPr>
          <w:ilvl w:val="0"/>
          <w:numId w:val="7"/>
        </w:numPr>
      </w:pPr>
      <w:r>
        <w:t>Password access is immediately revoked</w:t>
      </w:r>
    </w:p>
    <w:p w:rsidR="00B42323" w:rsidP="00345C04" w:rsidRDefault="00B42323" w14:paraId="3EBE3A57" w14:textId="50EEB6F0">
      <w:pPr>
        <w:pStyle w:val="ListParagraph"/>
        <w:numPr>
          <w:ilvl w:val="0"/>
          <w:numId w:val="7"/>
        </w:numPr>
      </w:pPr>
      <w:r>
        <w:t>Access to all systems and applications is revoked</w:t>
      </w:r>
    </w:p>
    <w:p w:rsidR="00B42323" w:rsidP="00345C04" w:rsidRDefault="00B42323" w14:paraId="22D0FDB0" w14:textId="7C6E254C">
      <w:pPr>
        <w:pStyle w:val="ListParagraph"/>
        <w:numPr>
          <w:ilvl w:val="0"/>
          <w:numId w:val="7"/>
        </w:numPr>
      </w:pPr>
      <w:r>
        <w:t>The workforce member is removed from any systems or applications that process ePHI</w:t>
      </w:r>
    </w:p>
    <w:p w:rsidR="00B42323" w:rsidP="00345C04" w:rsidRDefault="00B42323" w14:paraId="46A119DC" w14:textId="05FE7EF6">
      <w:pPr>
        <w:pStyle w:val="ListParagraph"/>
        <w:numPr>
          <w:ilvl w:val="0"/>
          <w:numId w:val="7"/>
        </w:numPr>
      </w:pPr>
      <w:r>
        <w:t>All digital certificates are revoked</w:t>
      </w:r>
    </w:p>
    <w:p w:rsidR="00B42323" w:rsidP="00345C04" w:rsidRDefault="00B42323" w14:paraId="2D69ED5B" w14:textId="0629ECFC">
      <w:pPr>
        <w:pStyle w:val="ListParagraph"/>
        <w:numPr>
          <w:ilvl w:val="0"/>
          <w:numId w:val="7"/>
        </w:numPr>
      </w:pPr>
      <w:r>
        <w:t>Any tokens or smart cards issued to the workforce member are returned</w:t>
      </w:r>
    </w:p>
    <w:p w:rsidR="00B42323" w:rsidP="00345C04" w:rsidRDefault="00B42323" w14:paraId="53C38D21" w14:textId="13E2E210">
      <w:pPr>
        <w:pStyle w:val="ListParagraph"/>
        <w:numPr>
          <w:ilvl w:val="0"/>
          <w:numId w:val="7"/>
        </w:numPr>
      </w:pPr>
      <w:r>
        <w:t>Any keys and IDs provided to the workforce member during their employment are returned</w:t>
      </w:r>
    </w:p>
    <w:p w:rsidR="00B42323" w:rsidP="00345C04" w:rsidRDefault="00B42323" w14:paraId="100A195C" w14:textId="496F9B74">
      <w:pPr>
        <w:pStyle w:val="ListParagraph"/>
        <w:numPr>
          <w:ilvl w:val="0"/>
          <w:numId w:val="7"/>
        </w:numPr>
      </w:pPr>
      <w:r>
        <w:t xml:space="preserve">The workforce member is not provided any access to their desk or office – any such access, if provided, is limited and carefully supervised. If the workforce member might know other worker’s passwords, they are changed immediately</w:t>
      </w:r>
    </w:p>
    <w:p w:rsidR="00B42323" w:rsidP="00345C04" w:rsidRDefault="00B42323" w14:paraId="18CC315F" w14:textId="617D6E3B">
      <w:pPr>
        <w:pStyle w:val="ListParagraph"/>
        <w:numPr>
          <w:ilvl w:val="0"/>
          <w:numId w:val="7"/>
        </w:numPr>
      </w:pPr>
      <w:r>
        <w:t xml:space="preserve">HR conducts an exit interview and documents any issues or concerns related to the workforce member</w:t>
      </w:r>
    </w:p>
    <w:p w:rsidR="00B42323" w:rsidP="00B42323" w:rsidRDefault="00B42323" w14:paraId="60C32D1C" w14:textId="77777777">
      <w:pPr>
        <w:pStyle w:val="BlueSubsection1"/>
      </w:pPr>
      <w:r>
        <w:t>Procedure</w:t>
      </w:r>
    </w:p>
    <w:p w:rsidR="00B42323" w:rsidP="00B42323" w:rsidRDefault="00B42323" w14:paraId="69E205B3" w14:textId="219EB645">
      <w:pPr>
        <w:pStyle w:val="GrayBodyTextStyle"/>
      </w:pPr>
      <w:r>
        <w:t>Validate that terminated employees are no longer on the active user list- Review the Security Assessment report with HR to identify users that may still have access to ePHI but are either no longer with the organization or have a business relationship requiring access. Determine if generic accounts are used which do not support logging individual’s access to ePHI. Remember to check all systems and online services that contain ePHI.</w:t>
      </w:r>
    </w:p>
    <w:p>
      <w:pPr>
        <w:pStyle w:val="BlueSubsection1"/>
      </w:pPr>
      <w:r>
        <w:t xml:space="preserve">Termination Procedures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B42323" w:rsidP="00B42323" w:rsidRDefault="00B42323" w14:paraId="1BC16BB9" w14:textId="77777777">
      <w:pPr>
        <w:pStyle w:val="GrayBodyTextStyle"/>
      </w:pPr>
    </w:p>
    <w:p w:rsidR="00B42323" w:rsidP="00B42323" w:rsidRDefault="00B42323" w14:paraId="5AADA418" w14:textId="77777777">
      <w:pPr>
        <w:pStyle w:val="GrayBodyTextStyle"/>
      </w:pPr>
    </w:p>
    <w:p w:rsidRPr="00E421A9" w:rsidR="007C3E2D" w:rsidP="00775D64" w:rsidRDefault="007C3E2D" w14:paraId="75E54725" w14:textId="0A0A181F">
      <w:pPr>
        <w:rPr>
          <w:rFonts w:ascii="Arial" w:hAnsi="Arial" w:eastAsia="Arial" w:cs="Arial"/>
          <w:color w:val="5E5E5E"/>
          <w:kern w:val="0"/>
          <w14:ligatures w14:val="none"/>
        </w:rPr>
      </w:pPr>
      <w:r>
        <w:br w:type="page"/>
      </w:r>
    </w:p>
    <w:p w:rsidR="00B42323" w:rsidP="0002261B" w:rsidRDefault="00B42323" w14:paraId="14DE04E6" w14:textId="11AEB1BC">
      <w:pPr>
        <w:pStyle w:val="BlueHeading2"/>
      </w:pPr>
      <w:bookmarkStart w:name="_Toc224295737" w:id="20"/>
      <w:r>
        <w:lastRenderedPageBreak/>
        <w:t>Establish Clear Job Description and Responsibilities</w:t>
      </w:r>
      <w:bookmarkEnd w:id="20"/>
    </w:p>
    <w:tbl>
      <w:tblPr>
        <w:tblStyle w:val="TableGrid"/>
        <w:tblW w:w="10099" w:type="dxa"/>
        <w:tblInd w:w="893" w:type="dxa"/>
        <w:tblLook w:val="04A0" w:firstRow="1" w:lastRow="0" w:firstColumn="1" w:lastColumn="0" w:noHBand="0" w:noVBand="1"/>
      </w:tblPr>
      <w:tblGrid>
        <w:gridCol w:w="3062"/>
        <w:gridCol w:w="7037"/>
      </w:tblGrid>
      <w:tr w:rsidRPr="00BB2968" w:rsidR="0002261B" w:rsidTr="00932625" w14:paraId="49383610" w14:textId="77777777">
        <w:trPr>
          <w:cantSplit/>
          <w:trHeight w:val="1839"/>
        </w:trPr>
        <w:tc>
          <w:tcPr>
            <w:tcW w:w="3062" w:type="dxa"/>
            <w:shd w:val="clear" w:color="auto" w:fill="EEF8F8" w:themeFill="accent5"/>
            <w:vAlign w:val="center"/>
          </w:tcPr>
          <w:p w:rsidRPr="0025442F" w:rsidR="0002261B" w:rsidRDefault="0002261B" w14:paraId="6C1DF349" w14:textId="27AA04D2">
            <w:pPr>
              <w:pStyle w:val="GrayBodyTextStyle"/>
              <w:ind w:left="0"/>
              <w:jc w:val="left"/>
              <w:rPr>
                <w:b/>
                <w:bCs/>
                <w:color w:val="1C3557" w:themeColor="text2"/>
              </w:rPr>
            </w:pPr>
            <w:r>
              <w:rPr>
                <w:b/>
                <w:bCs/>
                <w:color w:val="1C3557" w:themeColor="text2"/>
              </w:rPr>
              <w:t>45 CFR §164.308(a)(3)</w:t>
            </w:r>
          </w:p>
        </w:tc>
        <w:tc>
          <w:tcPr>
            <w:tcW w:w="7037" w:type="dxa"/>
            <w:shd w:val="clear" w:color="auto" w:fill="FFFDFC" w:themeFill="background2"/>
            <w:vAlign w:val="center"/>
          </w:tcPr>
          <w:p w:rsidRPr="00D75172" w:rsidR="0002261B" w:rsidRDefault="0002261B" w14:paraId="540B1BD9" w14:textId="2E75BE38">
            <w:pPr>
              <w:pStyle w:val="GrayBodyTextStyle"/>
              <w:ind w:left="0"/>
              <w:jc w:val="left"/>
            </w:pPr>
            <w:r>
              <w:t>“Implement policies and procedures to ensure that all members of its workforce have appropriate access to electronic protected health information, as provided under paragraph (a)(4) of this section, and to prevent those workforce members who do not have access under paragraph (a)(4) of this section from obtaining access to electronic protected health information.”</w:t>
            </w:r>
          </w:p>
        </w:tc>
      </w:tr>
    </w:tbl>
    <w:p w:rsidR="0002261B" w:rsidP="0002261B" w:rsidRDefault="00B42323" w14:paraId="028353E1" w14:textId="77777777">
      <w:pPr>
        <w:pStyle w:val="BlueSubsection1"/>
      </w:pPr>
      <w:r>
        <w:t>Policy</w:t>
      </w:r>
    </w:p>
    <w:p w:rsidR="00B42323" w:rsidP="00B42323" w:rsidRDefault="00B42323" w14:paraId="443957AC" w14:textId="1F205B60">
      <w:pPr>
        <w:pStyle w:val="GrayBodyTextStyle"/>
      </w:pPr>
      <w:r>
        <w:t xml:space="preserve">Job Descriptions and Responsibilities are clear and documented so that members of the workforce are granted access only to that ePHI to which they are authorized in order to perform their job role or associated job function.</w:t>
      </w:r>
    </w:p>
    <w:p w:rsidR="0002261B" w:rsidP="0002261B" w:rsidRDefault="00B42323" w14:paraId="1C90B22A" w14:textId="77777777">
      <w:pPr>
        <w:pStyle w:val="BlueSubsection1"/>
      </w:pPr>
      <w:r>
        <w:t>Procedure</w:t>
      </w:r>
    </w:p>
    <w:p w:rsidRPr="0002261B" w:rsidR="00B42323" w:rsidP="00345C04" w:rsidRDefault="00B42323" w14:paraId="34E7D69E" w14:textId="248FC49F">
      <w:pPr>
        <w:pStyle w:val="ListParagraph"/>
        <w:numPr>
          <w:ilvl w:val="0"/>
          <w:numId w:val="65"/>
        </w:numPr>
      </w:pPr>
      <w:r>
        <w:t xml:space="preserve">Each role within the organization is documented, including requirements for:</w:t>
      </w:r>
    </w:p>
    <w:p w:rsidR="00B42323" w:rsidP="00FB7748" w:rsidRDefault="00B42323" w14:paraId="3D2134E8" w14:textId="55F2F63A">
      <w:pPr>
        <w:pStyle w:val="ListParagraph"/>
        <w:numPr>
          <w:ilvl w:val="1"/>
          <w:numId w:val="1"/>
        </w:numPr>
      </w:pPr>
      <w:r>
        <w:t xml:space="preserve">Minimal Education </w:t>
      </w:r>
    </w:p>
    <w:p w:rsidR="00B42323" w:rsidP="00FB7748" w:rsidRDefault="00B42323" w14:paraId="3DF77A07" w14:textId="0D32DE0A">
      <w:pPr>
        <w:pStyle w:val="ListParagraph"/>
        <w:numPr>
          <w:ilvl w:val="1"/>
          <w:numId w:val="1"/>
        </w:numPr>
      </w:pPr>
      <w:r>
        <w:t>Professional Certifications and/or Licenses</w:t>
      </w:r>
    </w:p>
    <w:p w:rsidR="00B42323" w:rsidP="00FB7748" w:rsidRDefault="00B42323" w14:paraId="5A113EE6" w14:textId="18BB8C2C">
      <w:pPr>
        <w:pStyle w:val="ListParagraph"/>
        <w:numPr>
          <w:ilvl w:val="1"/>
          <w:numId w:val="1"/>
        </w:numPr>
      </w:pPr>
      <w:r>
        <w:t>Years of Experience</w:t>
      </w:r>
    </w:p>
    <w:p w:rsidR="00B42323" w:rsidP="00FB7748" w:rsidRDefault="00B42323" w14:paraId="62A6EE05" w14:textId="26860D05">
      <w:pPr>
        <w:pStyle w:val="ListParagraph"/>
        <w:numPr>
          <w:ilvl w:val="1"/>
          <w:numId w:val="1"/>
        </w:numPr>
      </w:pPr>
      <w:r>
        <w:t>Specific Skills as needed</w:t>
      </w:r>
    </w:p>
    <w:p w:rsidR="00B42323" w:rsidP="004A18C7" w:rsidRDefault="00B42323" w14:paraId="3C452728" w14:textId="16D32605">
      <w:pPr>
        <w:pStyle w:val="ListParagraph"/>
      </w:pPr>
      <w:r>
        <w:t xml:space="preserve">For each role a job description is defined, including:</w:t>
      </w:r>
    </w:p>
    <w:p w:rsidR="00B42323" w:rsidP="00FB7748" w:rsidRDefault="00B42323" w14:paraId="43FBF5CF" w14:textId="1980712E">
      <w:pPr>
        <w:pStyle w:val="ListParagraph"/>
        <w:numPr>
          <w:ilvl w:val="1"/>
          <w:numId w:val="1"/>
        </w:numPr>
      </w:pPr>
      <w:r>
        <w:t>To whom the person reports</w:t>
      </w:r>
    </w:p>
    <w:p w:rsidR="00B42323" w:rsidP="00FB7748" w:rsidRDefault="00B42323" w14:paraId="3411DC98" w14:textId="03AE811A">
      <w:pPr>
        <w:pStyle w:val="ListParagraph"/>
        <w:numPr>
          <w:ilvl w:val="1"/>
          <w:numId w:val="1"/>
        </w:numPr>
      </w:pPr>
      <w:r>
        <w:t>Employees that report to the person</w:t>
      </w:r>
    </w:p>
    <w:p w:rsidR="00B42323" w:rsidP="00FB7748" w:rsidRDefault="00B42323" w14:paraId="2C487741" w14:textId="602CE337">
      <w:pPr>
        <w:pStyle w:val="ListParagraph"/>
        <w:numPr>
          <w:ilvl w:val="1"/>
          <w:numId w:val="1"/>
        </w:numPr>
      </w:pPr>
      <w:r>
        <w:t>Work hours, vacations, and benefits</w:t>
      </w:r>
    </w:p>
    <w:p w:rsidR="00B42323" w:rsidP="00FB7748" w:rsidRDefault="00B42323" w14:paraId="7313CFC1" w14:textId="1742DDE5">
      <w:pPr>
        <w:pStyle w:val="ListParagraph"/>
        <w:numPr>
          <w:ilvl w:val="1"/>
          <w:numId w:val="1"/>
        </w:numPr>
      </w:pPr>
      <w:r>
        <w:t>Access levels to facilities</w:t>
      </w:r>
    </w:p>
    <w:p w:rsidR="00B42323" w:rsidP="00FB7748" w:rsidRDefault="00B42323" w14:paraId="5A160278" w14:textId="7B0818F1">
      <w:pPr>
        <w:pStyle w:val="ListParagraph"/>
        <w:numPr>
          <w:ilvl w:val="1"/>
          <w:numId w:val="1"/>
        </w:numPr>
      </w:pPr>
      <w:r>
        <w:t>Access levels to programs and data</w:t>
      </w:r>
    </w:p>
    <w:p w:rsidR="0002261B" w:rsidP="004A18C7" w:rsidRDefault="00B42323" w14:paraId="15CB20D8" w14:textId="4D246CC7">
      <w:pPr>
        <w:pStyle w:val="ListParagraph"/>
      </w:pPr>
      <w:r>
        <w:t xml:space="preserve">Each job description includes the role’s Responsibilities and what access to ePHI is appropriate in both structured and unstructured systems.</w:t>
      </w:r>
    </w:p>
    <w:p>
      <w:pPr>
        <w:pStyle w:val="BlueSubsection1"/>
      </w:pPr>
      <w:r>
        <w:t xml:space="preserve">Establish Clear Job Description and Responsibilities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02261B" w:rsidP="00B42323" w:rsidRDefault="0002261B" w14:paraId="438CD4CB" w14:textId="77777777">
      <w:pPr>
        <w:pStyle w:val="GrayBodyTextStyle"/>
      </w:pPr>
    </w:p>
    <w:p w:rsidR="0002261B" w:rsidP="00B42323" w:rsidRDefault="0002261B" w14:paraId="139D37C3" w14:textId="77777777">
      <w:pPr>
        <w:pStyle w:val="GrayBodyTextStyle"/>
      </w:pPr>
    </w:p>
    <w:p w:rsidR="0002261B" w:rsidP="00B42323" w:rsidRDefault="0002261B" w14:paraId="21B61A1C" w14:textId="77777777">
      <w:pPr>
        <w:pStyle w:val="GrayBodyTextStyle"/>
      </w:pPr>
    </w:p>
    <w:p w:rsidR="002E0843" w:rsidP="00A75E4F" w:rsidRDefault="002E0843" w14:paraId="60E68ED5" w14:textId="407D2154">
      <w:pPr>
        <w:pStyle w:val="BlueHeading2"/>
        <w:ind w:left="0"/>
        <w:rPr>
          <w:b w:val="0"/>
          <w:bCs w:val="0"/>
        </w:rPr>
      </w:pPr>
      <w:r>
        <w:br w:type="page"/>
      </w:r>
    </w:p>
    <w:p w:rsidR="007F243C" w:rsidP="007F243C" w:rsidRDefault="007F243C" w14:paraId="0D948276" w14:textId="77777777">
      <w:pPr>
        <w:pStyle w:val="BlueHeading2"/>
      </w:pPr>
      <w:bookmarkStart w:name="_Toc224295738" w:id="21"/>
      <w:r>
        <w:lastRenderedPageBreak/>
        <w:t>Workforce Sanctions Policy</w:t>
      </w:r>
      <w:bookmarkEnd w:id="21"/>
    </w:p>
    <w:tbl>
      <w:tblPr>
        <w:tblStyle w:val="TableGrid"/>
        <w:tblW w:w="0" w:type="auto"/>
        <w:tblInd w:w="893" w:type="dxa"/>
        <w:tblLook w:val="04A0" w:firstRow="1" w:lastRow="0" w:firstColumn="1" w:lastColumn="0" w:noHBand="0" w:noVBand="1"/>
      </w:tblPr>
      <w:tblGrid>
        <w:gridCol w:w="3062"/>
        <w:gridCol w:w="7037"/>
      </w:tblGrid>
      <w:tr w:rsidR="007F243C" w:rsidTr="00932625" w14:paraId="51C728EA" w14:textId="77777777">
        <w:trPr>
          <w:trHeight w:val="1029"/>
        </w:trPr>
        <w:tc>
          <w:tcPr>
            <w:tcW w:w="3062" w:type="dxa"/>
            <w:shd w:val="clear" w:color="auto" w:fill="EEF8F8" w:themeFill="accent5"/>
            <w:vAlign w:val="center"/>
          </w:tcPr>
          <w:p w:rsidR="007F243C" w:rsidRDefault="007F243C" w14:paraId="155D90BB" w14:textId="77777777">
            <w:pPr>
              <w:pStyle w:val="GrayBodyTextStyle"/>
              <w:ind w:left="0"/>
              <w:jc w:val="left"/>
              <w:rPr>
                <w:b/>
                <w:bCs/>
                <w:color w:val="1C3557" w:themeColor="text2"/>
              </w:rPr>
            </w:pPr>
            <w:r>
              <w:rPr>
                <w:b/>
                <w:bCs/>
                <w:color w:val="1C3557" w:themeColor="text2"/>
              </w:rPr>
              <w:t>45 CFR §164.308(a)(1)(ii)(C)</w:t>
            </w:r>
          </w:p>
        </w:tc>
        <w:tc>
          <w:tcPr>
            <w:tcW w:w="7037" w:type="dxa"/>
            <w:shd w:val="clear" w:color="auto" w:fill="FFFDFC" w:themeFill="background2"/>
            <w:vAlign w:val="center"/>
          </w:tcPr>
          <w:p w:rsidR="007F243C" w:rsidRDefault="007F243C" w14:paraId="418621B0" w14:textId="77777777">
            <w:pPr>
              <w:pStyle w:val="GrayBodyTextStyle"/>
              <w:ind w:left="0"/>
              <w:jc w:val="left"/>
              <w:rPr>
                <w:color w:val="5E5E5E" w:themeColor="text1"/>
              </w:rPr>
            </w:pPr>
            <w:r>
              <w:rPr>
                <w:color w:val="5E5E5E" w:themeColor="text1"/>
              </w:rPr>
              <w:t>“Apply appropriate sanctions against workforce members who fail to comply with the security policies and procedures of the covered entity or business associate.”</w:t>
            </w:r>
          </w:p>
        </w:tc>
      </w:tr>
    </w:tbl>
    <w:p w:rsidR="007F243C" w:rsidP="007F243C" w:rsidRDefault="007F243C" w14:paraId="607979E3" w14:textId="77777777">
      <w:pPr>
        <w:pStyle w:val="BlueSubsection1"/>
      </w:pPr>
      <w:r>
        <w:t>Policy</w:t>
      </w:r>
    </w:p>
    <w:p w:rsidR="007F243C" w:rsidP="007F243C" w:rsidRDefault="00351DF7" w14:paraId="2F45F459" w14:textId="68B7F136">
      <w:pPr>
        <w:pStyle w:val="GrayBodyTextStyle"/>
      </w:pPr>
      <w:r>
        <w:t xml:space="preserve">COMPANY imposes appropriate and consistent sanctions on workforce members who fail to comply with our HIPAA Security policies and procedures, including but not limited to unauthorized access, use, or disclosure of electronic protected health information (ePHI). The purpose of this policy is to ensure accountability, deter misconduct, and reinforce the importance of safeguarding ePHI.</w:t>
      </w:r>
    </w:p>
    <w:p w:rsidR="007F243C" w:rsidP="007F243C" w:rsidRDefault="007F243C" w14:paraId="29BBCFFA" w14:textId="77777777">
      <w:pPr>
        <w:pStyle w:val="GrayBodyTextStyle"/>
      </w:pPr>
    </w:p>
    <w:p w:rsidR="007F243C" w:rsidP="007F243C" w:rsidRDefault="007F243C" w14:paraId="252674E7" w14:textId="700918B0">
      <w:pPr>
        <w:pStyle w:val="GrayBodyTextStyle"/>
      </w:pPr>
      <w:r>
        <w:t xml:space="preserve">Sanctions are proportionate to the severity, frequency, and impact of the violation and may include retraining, verbal or written warnings, suspension, demotion, termination, or referral to law enforcement when warranted.</w:t>
      </w:r>
    </w:p>
    <w:p w:rsidR="007F243C" w:rsidP="007F243C" w:rsidRDefault="007F243C" w14:paraId="4F5F758B" w14:textId="77777777">
      <w:pPr>
        <w:pStyle w:val="GrayBodyTextStyle"/>
      </w:pPr>
    </w:p>
    <w:p w:rsidR="007F243C" w:rsidP="007F243C" w:rsidRDefault="007F243C" w14:paraId="1C2D351B" w14:textId="0A27D819">
      <w:pPr>
        <w:pStyle w:val="GrayBodyTextStyle"/>
      </w:pPr>
      <w:r>
        <w:t xml:space="preserve">All sanctions are documented and maintained in accordance with HIPAA record retention requirements.</w:t>
      </w:r>
    </w:p>
    <w:p w:rsidR="007F243C" w:rsidP="007F243C" w:rsidRDefault="007F243C" w14:paraId="0D5B1DF6" w14:textId="77777777">
      <w:pPr>
        <w:pStyle w:val="BlueSubsection1"/>
      </w:pPr>
      <w:r>
        <w:t>Procedure</w:t>
      </w:r>
    </w:p>
    <w:p w:rsidRPr="003852E1" w:rsidR="007F243C" w:rsidP="00345C04" w:rsidRDefault="007F243C" w14:paraId="7B990EFA" w14:textId="77777777">
      <w:pPr>
        <w:pStyle w:val="Style1"/>
        <w:numPr>
          <w:ilvl w:val="0"/>
          <w:numId w:val="26"/>
        </w:numPr>
        <w:rPr>
          <w:color w:val="467C9D" w:themeColor="accent1"/>
        </w:rPr>
      </w:pPr>
      <w:r>
        <w:t>Reporting and Investigation</w:t>
      </w:r>
    </w:p>
    <w:p w:rsidRPr="00D46FE2" w:rsidR="007F243C" w:rsidP="00345C04" w:rsidRDefault="007F243C" w14:paraId="39E077E5" w14:textId="60E15F6B">
      <w:pPr>
        <w:pStyle w:val="ListParagraph"/>
        <w:numPr>
          <w:ilvl w:val="0"/>
          <w:numId w:val="27"/>
        </w:numPr>
      </w:pPr>
      <w:r>
        <w:t xml:space="preserve">Suspected violations of HIPAA Security policies are reported to the HIPAA Security Officer or through an established incident reporting mechanism.</w:t>
      </w:r>
    </w:p>
    <w:p w:rsidRPr="00D46FE2" w:rsidR="007F243C" w:rsidP="00345C04" w:rsidRDefault="007F243C" w14:paraId="73645565" w14:textId="545B9A58">
      <w:pPr>
        <w:pStyle w:val="ListParagraph"/>
        <w:numPr>
          <w:ilvl w:val="0"/>
          <w:numId w:val="27"/>
        </w:numPr>
      </w:pPr>
      <w:r>
        <w:t xml:space="preserve">The HIPAA Security Officer coordinates an internal investigation in collaboration with Human Resources and other appropriate departments.</w:t>
      </w:r>
    </w:p>
    <w:p w:rsidRPr="00D46FE2" w:rsidR="007F243C" w:rsidP="00345C04" w:rsidRDefault="007F243C" w14:paraId="6B2CEF49" w14:textId="15E94360">
      <w:pPr>
        <w:pStyle w:val="ListParagraph"/>
        <w:numPr>
          <w:ilvl w:val="0"/>
          <w:numId w:val="27"/>
        </w:numPr>
      </w:pPr>
      <w:r>
        <w:t xml:space="preserve">The investigation determines the facts, including:</w:t>
      </w:r>
    </w:p>
    <w:p w:rsidR="007F243C" w:rsidP="00FB7748" w:rsidRDefault="007F243C" w14:paraId="35E4BD6E" w14:textId="77777777">
      <w:pPr>
        <w:pStyle w:val="ListParagraph"/>
        <w:numPr>
          <w:ilvl w:val="1"/>
          <w:numId w:val="1"/>
        </w:numPr>
      </w:pPr>
      <w:r>
        <w:t>What policy was violated</w:t>
      </w:r>
    </w:p>
    <w:p w:rsidR="007F243C" w:rsidP="00FB7748" w:rsidRDefault="007F243C" w14:paraId="2343ECD2" w14:textId="77777777">
      <w:pPr>
        <w:pStyle w:val="ListParagraph"/>
        <w:numPr>
          <w:ilvl w:val="1"/>
          <w:numId w:val="1"/>
        </w:numPr>
      </w:pPr>
      <w:r>
        <w:t>Whether the action was intentional, reckless, or negligent</w:t>
      </w:r>
    </w:p>
    <w:p w:rsidR="007F243C" w:rsidP="00FB7748" w:rsidRDefault="007F243C" w14:paraId="7FE0EF2E" w14:textId="77777777">
      <w:pPr>
        <w:pStyle w:val="ListParagraph"/>
        <w:numPr>
          <w:ilvl w:val="1"/>
          <w:numId w:val="1"/>
        </w:numPr>
      </w:pPr>
      <w:r>
        <w:t>Whether prior violations have occurred</w:t>
      </w:r>
    </w:p>
    <w:p w:rsidR="007F243C" w:rsidP="00FB7748" w:rsidRDefault="007F243C" w14:paraId="7344AF12" w14:textId="77777777">
      <w:pPr>
        <w:pStyle w:val="ListParagraph"/>
        <w:numPr>
          <w:ilvl w:val="1"/>
          <w:numId w:val="1"/>
        </w:numPr>
      </w:pPr>
      <w:r>
        <w:t>The impact on the confidentiality, integrity, or availability of ePHI</w:t>
      </w:r>
    </w:p>
    <w:p w:rsidR="007F243C" w:rsidP="00345C04" w:rsidRDefault="007F243C" w14:paraId="2CFD2D04" w14:textId="77777777">
      <w:pPr>
        <w:pStyle w:val="Style1"/>
        <w:numPr>
          <w:ilvl w:val="0"/>
          <w:numId w:val="26"/>
        </w:numPr>
      </w:pPr>
      <w:r>
        <w:t>Sanction Determination</w:t>
      </w:r>
    </w:p>
    <w:p w:rsidRPr="002142B7" w:rsidR="007F243C" w:rsidP="00345C04" w:rsidRDefault="007F243C" w14:paraId="07B4C674" w14:textId="6FA5E1C5">
      <w:pPr>
        <w:pStyle w:val="ListParagraph"/>
        <w:numPr>
          <w:ilvl w:val="0"/>
          <w:numId w:val="28"/>
        </w:numPr>
      </w:pPr>
      <w:r>
        <w:t xml:space="preserve">Sanctions are applied based on the nature and severity of the violation:</w:t>
      </w:r>
    </w:p>
    <w:p w:rsidR="007F243C" w:rsidP="00FB7748" w:rsidRDefault="007F243C" w14:paraId="3D2DF501" w14:textId="77777777">
      <w:pPr>
        <w:pStyle w:val="ListParagraph"/>
        <w:numPr>
          <w:ilvl w:val="1"/>
          <w:numId w:val="1"/>
        </w:numPr>
      </w:pPr>
      <w:r>
        <w:rPr>
          <w:b/>
          <w:bCs/>
        </w:rPr>
        <w:t>Level 1:</w:t>
      </w:r>
      <w:r>
        <w:t xml:space="preserve"> Minor, unintentional violation (e.g., leaving workstation unlocked) – verbal warning and retraining</w:t>
      </w:r>
    </w:p>
    <w:p w:rsidR="007F243C" w:rsidP="00FB7748" w:rsidRDefault="007F243C" w14:paraId="271D0F4A" w14:textId="77777777">
      <w:pPr>
        <w:pStyle w:val="ListParagraph"/>
        <w:numPr>
          <w:ilvl w:val="1"/>
          <w:numId w:val="1"/>
        </w:numPr>
      </w:pPr>
      <w:r>
        <w:rPr>
          <w:b/>
          <w:bCs/>
        </w:rPr>
        <w:t>Level 2:</w:t>
      </w:r>
      <w:r>
        <w:t xml:space="preserve"> Repeated or moderate violations (e.g., sharing passwords) – written warning, mandatory retraining</w:t>
      </w:r>
    </w:p>
    <w:p w:rsidR="007F243C" w:rsidP="00FB7748" w:rsidRDefault="007F243C" w14:paraId="20E06140" w14:textId="77777777">
      <w:pPr>
        <w:pStyle w:val="ListParagraph"/>
        <w:numPr>
          <w:ilvl w:val="1"/>
          <w:numId w:val="1"/>
        </w:numPr>
      </w:pPr>
      <w:r>
        <w:rPr>
          <w:b/>
          <w:bCs/>
        </w:rPr>
        <w:t>Level 3:</w:t>
      </w:r>
      <w:r>
        <w:t xml:space="preserve"> Serious, intentional, or malicious violations (e.g., accessing records without authorization, disclosing PHI) – termination and/or referral to authorities</w:t>
      </w:r>
    </w:p>
    <w:p w:rsidRPr="002142B7" w:rsidR="007F243C" w:rsidP="00345C04" w:rsidRDefault="007F243C" w14:paraId="5AFFA625" w14:textId="48621720">
      <w:pPr>
        <w:pStyle w:val="ListParagraph"/>
        <w:numPr>
          <w:ilvl w:val="0"/>
          <w:numId w:val="28"/>
        </w:numPr>
      </w:pPr>
      <w:r>
        <w:t xml:space="preserve">Sanctions are consistent with applicable labor laws, union agreements (if any), and organizational HR policy.</w:t>
      </w:r>
    </w:p>
    <w:p w:rsidR="002142B7" w:rsidRDefault="002142B7" w14:paraId="012D26B1" w14:textId="77777777">
      <w:pPr>
        <w:rPr>
          <w:rFonts w:ascii="Arial" w:hAnsi="Arial" w:eastAsia="Arial" w:cs="Arial"/>
          <w:b/>
          <w:bCs/>
          <w:iCs/>
          <w:color w:val="5E5E5E"/>
          <w:kern w:val="0"/>
          <w14:ligatures w14:val="none"/>
        </w:rPr>
      </w:pPr>
      <w:r>
        <w:br w:type="page"/>
      </w:r>
    </w:p>
    <w:p w:rsidR="007F243C" w:rsidP="00345C04" w:rsidRDefault="007F243C" w14:paraId="1C95C7BD" w14:textId="00741A9A">
      <w:pPr>
        <w:pStyle w:val="Style1"/>
        <w:numPr>
          <w:ilvl w:val="0"/>
          <w:numId w:val="26"/>
        </w:numPr>
      </w:pPr>
      <w:r>
        <w:lastRenderedPageBreak/>
        <w:t>Documentation</w:t>
      </w:r>
    </w:p>
    <w:p w:rsidRPr="002142B7" w:rsidR="007F243C" w:rsidP="00345C04" w:rsidRDefault="007F243C" w14:paraId="391C5F86" w14:textId="767A064C">
      <w:pPr>
        <w:pStyle w:val="ListParagraph"/>
        <w:numPr>
          <w:ilvl w:val="0"/>
          <w:numId w:val="29"/>
        </w:numPr>
      </w:pPr>
      <w:r>
        <w:t xml:space="preserve">All investigations and sanctions are documented, including:</w:t>
      </w:r>
    </w:p>
    <w:p w:rsidR="007F243C" w:rsidP="00FB7748" w:rsidRDefault="007F243C" w14:paraId="1089648F" w14:textId="77777777">
      <w:pPr>
        <w:pStyle w:val="ListParagraph"/>
        <w:numPr>
          <w:ilvl w:val="1"/>
          <w:numId w:val="1"/>
        </w:numPr>
      </w:pPr>
      <w:r>
        <w:t>Date and nature of the incident</w:t>
      </w:r>
    </w:p>
    <w:p w:rsidR="007F243C" w:rsidP="00FB7748" w:rsidRDefault="007F243C" w14:paraId="01E3835E" w14:textId="77777777">
      <w:pPr>
        <w:pStyle w:val="ListParagraph"/>
        <w:numPr>
          <w:ilvl w:val="1"/>
          <w:numId w:val="1"/>
        </w:numPr>
      </w:pPr>
      <w:r>
        <w:t>Individuals involved</w:t>
      </w:r>
    </w:p>
    <w:p w:rsidR="007F243C" w:rsidP="00FB7748" w:rsidRDefault="007F243C" w14:paraId="10335038" w14:textId="77777777">
      <w:pPr>
        <w:pStyle w:val="ListParagraph"/>
        <w:numPr>
          <w:ilvl w:val="1"/>
          <w:numId w:val="1"/>
        </w:numPr>
      </w:pPr>
      <w:r>
        <w:t>Investigative findings</w:t>
      </w:r>
    </w:p>
    <w:p w:rsidR="007F243C" w:rsidP="00FB7748" w:rsidRDefault="007F243C" w14:paraId="1B992820" w14:textId="77777777">
      <w:pPr>
        <w:pStyle w:val="ListParagraph"/>
        <w:numPr>
          <w:ilvl w:val="1"/>
          <w:numId w:val="1"/>
        </w:numPr>
      </w:pPr>
      <w:r>
        <w:t>Sanctions applied</w:t>
      </w:r>
    </w:p>
    <w:p w:rsidR="007F243C" w:rsidP="00FB7748" w:rsidRDefault="007F243C" w14:paraId="5DA50B72" w14:textId="77777777">
      <w:pPr>
        <w:pStyle w:val="ListParagraph"/>
        <w:numPr>
          <w:ilvl w:val="1"/>
          <w:numId w:val="1"/>
        </w:numPr>
      </w:pPr>
      <w:r>
        <w:t>Follow-up actions, if any</w:t>
      </w:r>
    </w:p>
    <w:p w:rsidRPr="002142B7" w:rsidR="007F243C" w:rsidP="00345C04" w:rsidRDefault="007F243C" w14:paraId="1FB4FA9E" w14:textId="126A996C">
      <w:pPr>
        <w:pStyle w:val="ListParagraph"/>
        <w:numPr>
          <w:ilvl w:val="0"/>
          <w:numId w:val="29"/>
        </w:numPr>
      </w:pPr>
      <w:r>
        <w:t xml:space="preserve">Records of sanctions are retained for at least six (6) years.</w:t>
      </w:r>
    </w:p>
    <w:p w:rsidRPr="003672AB" w:rsidR="007F243C" w:rsidP="00345C04" w:rsidRDefault="007F243C" w14:paraId="7CFF4FF1" w14:textId="77777777">
      <w:pPr>
        <w:pStyle w:val="Style1"/>
        <w:numPr>
          <w:ilvl w:val="0"/>
          <w:numId w:val="26"/>
        </w:numPr>
        <w:rPr>
          <w:color w:val="5E5E5E" w:themeColor="text1"/>
        </w:rPr>
      </w:pPr>
      <w:r>
        <w:t>Workforce Notification and Training</w:t>
      </w:r>
    </w:p>
    <w:p w:rsidRPr="002142B7" w:rsidR="007F243C" w:rsidP="00345C04" w:rsidRDefault="007F243C" w14:paraId="69AADADE" w14:textId="038331B3">
      <w:pPr>
        <w:pStyle w:val="ListParagraph"/>
        <w:numPr>
          <w:ilvl w:val="0"/>
          <w:numId w:val="30"/>
        </w:numPr>
      </w:pPr>
      <w:r>
        <w:t xml:space="preserve">All workforce members are informed during onboarding and annual HIPAA training that violations of security policies result in disciplinary action.</w:t>
      </w:r>
    </w:p>
    <w:p w:rsidRPr="002142B7" w:rsidR="007F243C" w:rsidP="00345C04" w:rsidRDefault="007F243C" w14:paraId="5A9B5C7A" w14:textId="648BE056">
      <w:pPr>
        <w:pStyle w:val="ListParagraph"/>
        <w:numPr>
          <w:ilvl w:val="0"/>
          <w:numId w:val="30"/>
        </w:numPr>
      </w:pPr>
      <w:r>
        <w:t xml:space="preserve">The sanctions policy is made available to all workforce members.</w:t>
      </w:r>
    </w:p>
    <w:p w:rsidR="007F243C" w:rsidP="00345C04" w:rsidRDefault="007F243C" w14:paraId="15378865" w14:textId="77777777">
      <w:pPr>
        <w:pStyle w:val="Style1"/>
        <w:numPr>
          <w:ilvl w:val="0"/>
          <w:numId w:val="26"/>
        </w:numPr>
      </w:pPr>
      <w:r>
        <w:t>Appeals Process</w:t>
      </w:r>
    </w:p>
    <w:p w:rsidR="002142B7" w:rsidP="00345C04" w:rsidRDefault="007F243C" w14:paraId="688C0180" w14:textId="77777777">
      <w:pPr>
        <w:pStyle w:val="ListParagraph"/>
        <w:numPr>
          <w:ilvl w:val="0"/>
          <w:numId w:val="31"/>
        </w:numPr>
      </w:pPr>
      <w:r>
        <w:t>Workforce members may appeal disciplinary action in accordance with the organization's HR grievance policy.</w:t>
      </w:r>
    </w:p>
    <w:p>
      <w:pPr>
        <w:pStyle w:val="BlueSubsection1"/>
      </w:pPr>
      <w:r>
        <w:t xml:space="preserve">Workforce Sanctions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2142B7" w:rsidP="002142B7" w:rsidRDefault="002142B7" w14:paraId="232B0311" w14:textId="77777777">
      <w:pPr>
        <w:pStyle w:val="ListParagraph"/>
        <w:numPr>
          <w:ilvl w:val="0"/>
          <w:numId w:val="0"/>
        </w:numPr>
        <w:ind w:left="1620"/>
      </w:pPr>
    </w:p>
    <w:p w:rsidRPr="002142B7" w:rsidR="007F243C" w:rsidP="002142B7" w:rsidRDefault="007F243C" w14:paraId="4FA87B71" w14:textId="3C32163D">
      <w:r>
        <w:br w:type="page"/>
      </w:r>
    </w:p>
    <w:p w:rsidR="0002261B" w:rsidP="0002261B" w:rsidRDefault="0002261B" w14:paraId="7C6761A7" w14:textId="00C2E3C4">
      <w:pPr>
        <w:pStyle w:val="BlueHeading2"/>
      </w:pPr>
      <w:bookmarkStart w:name="_Toc224295739" w:id="22"/>
      <w:r>
        <w:lastRenderedPageBreak/>
        <w:t>Access Authorization</w:t>
      </w:r>
      <w:bookmarkEnd w:id="22"/>
    </w:p>
    <w:tbl>
      <w:tblPr>
        <w:tblStyle w:val="TableGrid"/>
        <w:tblW w:w="10099" w:type="dxa"/>
        <w:tblInd w:w="893" w:type="dxa"/>
        <w:tblLook w:val="04A0" w:firstRow="1" w:lastRow="0" w:firstColumn="1" w:lastColumn="0" w:noHBand="0" w:noVBand="1"/>
      </w:tblPr>
      <w:tblGrid>
        <w:gridCol w:w="3062"/>
        <w:gridCol w:w="7037"/>
      </w:tblGrid>
      <w:tr w:rsidRPr="00BB2968" w:rsidR="0002261B" w:rsidTr="00932625" w14:paraId="6029B4AD" w14:textId="77777777">
        <w:trPr>
          <w:cantSplit/>
          <w:trHeight w:val="1029"/>
        </w:trPr>
        <w:tc>
          <w:tcPr>
            <w:tcW w:w="3062" w:type="dxa"/>
            <w:shd w:val="clear" w:color="auto" w:fill="EEF8F8" w:themeFill="accent5"/>
            <w:vAlign w:val="center"/>
          </w:tcPr>
          <w:p w:rsidRPr="0025442F" w:rsidR="0002261B" w:rsidRDefault="0002261B" w14:paraId="5324BEC2" w14:textId="42D0BF31">
            <w:pPr>
              <w:pStyle w:val="GrayBodyTextStyle"/>
              <w:ind w:left="0"/>
              <w:jc w:val="left"/>
              <w:rPr>
                <w:b/>
                <w:bCs/>
                <w:color w:val="1C3557" w:themeColor="text2"/>
              </w:rPr>
            </w:pPr>
            <w:r>
              <w:rPr>
                <w:b/>
                <w:bCs/>
                <w:color w:val="1C3557" w:themeColor="text2"/>
              </w:rPr>
              <w:t>45 CFR §164.308(a)(4)</w:t>
            </w:r>
          </w:p>
        </w:tc>
        <w:tc>
          <w:tcPr>
            <w:tcW w:w="7037" w:type="dxa"/>
            <w:shd w:val="clear" w:color="auto" w:fill="FFFDFC" w:themeFill="background2"/>
            <w:vAlign w:val="center"/>
          </w:tcPr>
          <w:p w:rsidRPr="00D75172" w:rsidR="0002261B" w:rsidRDefault="0002261B" w14:paraId="43B70AE4" w14:textId="23BE2C99">
            <w:pPr>
              <w:pStyle w:val="GrayBodyTextStyle"/>
              <w:ind w:left="0"/>
              <w:jc w:val="left"/>
            </w:pPr>
            <w:r>
              <w:t>“Implement policies and procedures for granting access to electronic protected health information; for example, through access to a workstation, transaction, program, process, or other mechanism.”</w:t>
            </w:r>
          </w:p>
        </w:tc>
      </w:tr>
    </w:tbl>
    <w:p w:rsidR="0002261B" w:rsidP="0002261B" w:rsidRDefault="0002261B" w14:paraId="12BC01B2" w14:textId="77777777">
      <w:pPr>
        <w:pStyle w:val="BlueSubsection1"/>
      </w:pPr>
      <w:r>
        <w:t>Policy</w:t>
      </w:r>
    </w:p>
    <w:p w:rsidR="0002261B" w:rsidP="0002261B" w:rsidRDefault="0002261B" w14:paraId="79B66A42" w14:textId="623DBBA6">
      <w:pPr>
        <w:pStyle w:val="GrayBodyTextStyle"/>
      </w:pPr>
      <w:r>
        <w:t xml:space="preserve">Members of the workforce are to be granted access only to that ePHI to which they are authorized in order to perform their job role or associated job function. Human Resources manages role-based access during onboarding. Human Resources works with Information Technology to ensure appropriate system permissions are provisioned in accordance with the employee’s job responsibilities and access level requirements. All members of the workforce are trained regarding appropriate access to ePHI, including the awareness of information access controls. Safeguards such as role-based access control or context-based access control or mandatory access control or discretionary access control are used as appropriate to control access to ePHI. COMPANY develops security policies to identify core activities in the areas of isolating health care clearinghouse function, access authorization, access establishment and modification.</w:t>
      </w:r>
    </w:p>
    <w:p w:rsidR="008E091B" w:rsidP="0002261B" w:rsidRDefault="008E091B" w14:paraId="753B5730" w14:textId="77777777">
      <w:pPr>
        <w:pStyle w:val="GrayBodyTextStyle"/>
      </w:pPr>
    </w:p>
    <w:p w:rsidR="008E091B" w:rsidP="008E091B" w:rsidRDefault="008E091B" w14:paraId="0A2E6742" w14:textId="4D3CF2DA">
      <w:pPr>
        <w:pStyle w:val="GrayBodyTextStyle"/>
      </w:pPr>
      <w:r>
        <w:t xml:space="preserve">To further strengthen access controls to electronic protected health information (ePHI), COMPANY has implemented Multi-Factor Authentication (MFA) for high-risk access scenarios. MFA is required for:</w:t>
      </w:r>
    </w:p>
    <w:p w:rsidR="008E091B" w:rsidP="00345C04" w:rsidRDefault="008E091B" w14:paraId="313C0A66" w14:textId="6FA5693F">
      <w:pPr>
        <w:pStyle w:val="ListParagraph"/>
        <w:numPr>
          <w:ilvl w:val="0"/>
          <w:numId w:val="137"/>
        </w:numPr>
      </w:pPr>
      <w:r>
        <w:t xml:space="preserve">Remote access to COMPANY systems and networks</w:t>
      </w:r>
    </w:p>
    <w:p w:rsidR="008E091B" w:rsidP="00345C04" w:rsidRDefault="008E091B" w14:paraId="6767B718" w14:textId="77777777">
      <w:pPr>
        <w:pStyle w:val="ListParagraph"/>
        <w:numPr>
          <w:ilvl w:val="0"/>
          <w:numId w:val="137"/>
        </w:numPr>
      </w:pPr>
      <w:r>
        <w:t>Access to Electronic Health Records (EHR) systems</w:t>
      </w:r>
    </w:p>
    <w:p w:rsidR="008E091B" w:rsidP="00345C04" w:rsidRDefault="008E091B" w14:paraId="10E812B0" w14:textId="77777777">
      <w:pPr>
        <w:pStyle w:val="ListParagraph"/>
        <w:numPr>
          <w:ilvl w:val="0"/>
          <w:numId w:val="137"/>
        </w:numPr>
      </w:pPr>
      <w:r>
        <w:t>Use of cloud-based applications that store or transmit ePHI or sensitive information</w:t>
      </w:r>
    </w:p>
    <w:p w:rsidR="008E091B" w:rsidP="00345C04" w:rsidRDefault="008E091B" w14:paraId="3221A894" w14:textId="643C8F4B">
      <w:pPr>
        <w:pStyle w:val="ListParagraph"/>
        <w:numPr>
          <w:ilvl w:val="0"/>
          <w:numId w:val="137"/>
        </w:numPr>
      </w:pPr>
      <w:r>
        <w:t xml:space="preserve">Access to COMPANY-managed financial systems</w:t>
      </w:r>
    </w:p>
    <w:p w:rsidR="008E091B" w:rsidP="00345C04" w:rsidRDefault="008E091B" w14:paraId="504D09E9" w14:textId="21149743">
      <w:pPr>
        <w:pStyle w:val="ListParagraph"/>
        <w:numPr>
          <w:ilvl w:val="0"/>
          <w:numId w:val="137"/>
        </w:numPr>
      </w:pPr>
      <w:r>
        <w:t xml:space="preserve">Third-party vendor access to COMPANY systems or data</w:t>
      </w:r>
    </w:p>
    <w:p w:rsidR="008E091B" w:rsidP="008E091B" w:rsidRDefault="008E091B" w14:paraId="368208CF" w14:textId="282B1237">
      <w:pPr>
        <w:pStyle w:val="GrayBodyTextStyle"/>
      </w:pPr>
      <w:r>
        <w:t xml:space="preserve">These measures are in alignment with federal best practices and support COMPANY’s efforts to ensure that only authorized users gain access to sensitive systems and data.</w:t>
      </w:r>
    </w:p>
    <w:p w:rsidR="0002261B" w:rsidP="0002261B" w:rsidRDefault="0002261B" w14:paraId="1B892F31" w14:textId="77777777">
      <w:pPr>
        <w:pStyle w:val="BlueSubsection1"/>
      </w:pPr>
      <w:r>
        <w:t>Procedure</w:t>
      </w:r>
    </w:p>
    <w:p w:rsidR="00F92A45" w:rsidP="0002261B" w:rsidRDefault="0002261B" w14:paraId="61FC2F82" w14:textId="01FA2892">
      <w:pPr>
        <w:pStyle w:val="GrayBodyTextStyle"/>
      </w:pPr>
      <w:r>
        <w:t xml:space="preserve">This implementation specification is addressable. We have addressed its requirements and have determined that it is addressed elsewhere in our plan. Workforce are trained to never access patient information using another person’s credentials, including on a system left logged in by someone else. End users are familiar with the Sanction Policy and know what to expect if they violate rules.</w:t>
      </w:r>
    </w:p>
    <w:p>
      <w:pPr>
        <w:pStyle w:val="BlueSubsection1"/>
      </w:pPr>
      <w:r>
        <w:t xml:space="preserve">Access Authorization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02261B" w:rsidP="0002261B" w:rsidRDefault="0002261B" w14:paraId="74EE52E2" w14:textId="77777777">
      <w:pPr>
        <w:pStyle w:val="GrayBodyTextStyle"/>
      </w:pPr>
    </w:p>
    <w:p w:rsidR="0002261B" w:rsidP="0002261B" w:rsidRDefault="0002261B" w14:paraId="3ED94899" w14:textId="175F1A20">
      <w:pPr>
        <w:pStyle w:val="GrayBodyTextStyle"/>
      </w:pPr>
    </w:p>
    <w:p w:rsidRPr="0002261B" w:rsidR="0002261B" w:rsidP="0002261B" w:rsidRDefault="0002261B" w14:paraId="7B931E78" w14:textId="71B147C1">
      <w:pPr>
        <w:rPr>
          <w:rFonts w:ascii="Arial" w:hAnsi="Arial" w:eastAsia="Arial" w:cs="Arial"/>
          <w:color w:val="5E5E5E"/>
          <w:kern w:val="0"/>
          <w14:ligatures w14:val="none"/>
        </w:rPr>
      </w:pPr>
      <w:r>
        <w:br w:type="page"/>
      </w:r>
    </w:p>
    <w:p w:rsidRPr="00A127C9" w:rsidR="00A127C9" w:rsidP="00A127C9" w:rsidRDefault="00A127C9" w14:paraId="2B8C96E2" w14:textId="77777777">
      <w:pPr>
        <w:pStyle w:val="BlueHeading2"/>
      </w:pPr>
      <w:bookmarkStart w:name="_Toc196996974" w:id="23"/>
      <w:bookmarkStart w:name="_Toc224295740" w:id="24"/>
      <w:r>
        <w:lastRenderedPageBreak/>
        <w:t>Minimum Necessary Use of ePHI in IT Systems</w:t>
      </w:r>
      <w:bookmarkEnd w:id="23"/>
      <w:bookmarkEnd w:id="24"/>
    </w:p>
    <w:tbl>
      <w:tblPr>
        <w:tblStyle w:val="TableGrid"/>
        <w:tblW w:w="10099" w:type="dxa"/>
        <w:tblInd w:w="893" w:type="dxa"/>
        <w:tblLook w:val="04A0" w:firstRow="1" w:lastRow="0" w:firstColumn="1" w:lastColumn="0" w:noHBand="0" w:noVBand="1"/>
      </w:tblPr>
      <w:tblGrid>
        <w:gridCol w:w="3062"/>
        <w:gridCol w:w="7037"/>
      </w:tblGrid>
      <w:tr w:rsidRPr="00D75172" w:rsidR="00A127C9" w:rsidTr="00932625" w14:paraId="431E34BB" w14:textId="77777777">
        <w:trPr>
          <w:cantSplit/>
          <w:trHeight w:val="1209"/>
        </w:trPr>
        <w:tc>
          <w:tcPr>
            <w:tcW w:w="3062" w:type="dxa"/>
            <w:shd w:val="clear" w:color="auto" w:fill="EEF8F8" w:themeFill="accent5"/>
            <w:vAlign w:val="center"/>
          </w:tcPr>
          <w:p w:rsidRPr="0025442F" w:rsidR="00A127C9" w:rsidRDefault="00A127C9" w14:paraId="4B85266E" w14:textId="77777777">
            <w:pPr>
              <w:pStyle w:val="GrayBodyTextStyle"/>
              <w:ind w:left="0"/>
              <w:jc w:val="left"/>
              <w:rPr>
                <w:b/>
                <w:bCs/>
                <w:color w:val="1C3557" w:themeColor="text2"/>
              </w:rPr>
            </w:pPr>
            <w:r>
              <w:rPr>
                <w:b/>
                <w:bCs/>
                <w:color w:val="1C3557" w:themeColor="text2"/>
              </w:rPr>
              <w:t>45 CFR §164.502(b) and §164.308(a)(4): Minimum Necessary Standard and Access Controls</w:t>
            </w:r>
          </w:p>
        </w:tc>
        <w:tc>
          <w:tcPr>
            <w:tcW w:w="7037" w:type="dxa"/>
            <w:shd w:val="clear" w:color="auto" w:fill="FFFDFC" w:themeFill="background2"/>
            <w:vAlign w:val="center"/>
          </w:tcPr>
          <w:p w:rsidRPr="00D75172" w:rsidR="00A127C9" w:rsidRDefault="00A127C9" w14:paraId="4E202AFE" w14:textId="77777777">
            <w:pPr>
              <w:pStyle w:val="GrayBodyTextStyle"/>
              <w:ind w:left="0"/>
              <w:jc w:val="left"/>
            </w:pPr>
            <w:r>
              <w:t>“A covered entity must make reasonable efforts to limit the use, disclosure of, and requests for protected health information to the minimum necessary to accomplish the intended purpose.”</w:t>
            </w:r>
          </w:p>
        </w:tc>
      </w:tr>
    </w:tbl>
    <w:p w:rsidR="00A127C9" w:rsidP="00A127C9" w:rsidRDefault="00A127C9" w14:paraId="78D9B755" w14:textId="77777777">
      <w:pPr>
        <w:pStyle w:val="BlueSubsection1"/>
      </w:pPr>
      <w:r>
        <w:t>Policy</w:t>
      </w:r>
    </w:p>
    <w:p w:rsidR="00A127C9" w:rsidP="00A127C9" w:rsidRDefault="00351DF7" w14:paraId="535B2A12" w14:textId="54136CB9">
      <w:pPr>
        <w:pStyle w:val="GrayBodyTextStyle"/>
      </w:pPr>
      <w:r>
        <w:t xml:space="preserve">COMPANY implements and enforces the Minimum Necessary Standard within our IT systems to ensure that workforce members access, use, or disclose only the minimum amount of electronic protected health information (ePHI) necessary to perform their assigned job functions. This policy supports our commitment to safeguarding patient privacy and complying with HIPAA’s Privacy and Security Rules.</w:t>
      </w:r>
    </w:p>
    <w:p w:rsidR="00A127C9" w:rsidP="00A127C9" w:rsidRDefault="00A127C9" w14:paraId="6B69C77B" w14:textId="77777777">
      <w:pPr>
        <w:pStyle w:val="GrayBodyTextStyle"/>
      </w:pPr>
    </w:p>
    <w:p w:rsidR="00A127C9" w:rsidP="00A127C9" w:rsidRDefault="00A127C9" w14:paraId="5416BCCF" w14:textId="5B000A63">
      <w:pPr>
        <w:pStyle w:val="GrayBodyTextStyle"/>
      </w:pPr>
      <w:r>
        <w:t xml:space="preserve">All IT system configurations, workflows, and data access permissions reflect role-based, need-to-know principles to prevent unauthorized or excessive exposure of ePHI.</w:t>
      </w:r>
    </w:p>
    <w:p w:rsidR="00A127C9" w:rsidP="00A127C9" w:rsidRDefault="00A127C9" w14:paraId="0756263F" w14:textId="77777777">
      <w:pPr>
        <w:pStyle w:val="BlueSubsection1"/>
      </w:pPr>
      <w:r>
        <w:t>Procedure</w:t>
      </w:r>
    </w:p>
    <w:p w:rsidRPr="00E734C5" w:rsidR="00A127C9" w:rsidP="00345C04" w:rsidRDefault="00A127C9" w14:paraId="0F05F896" w14:textId="77777777">
      <w:pPr>
        <w:pStyle w:val="Style1"/>
        <w:numPr>
          <w:ilvl w:val="0"/>
          <w:numId w:val="32"/>
        </w:numPr>
      </w:pPr>
      <w:r>
        <w:t>Role-Based Access Controls (RBAC)</w:t>
      </w:r>
    </w:p>
    <w:p w:rsidRPr="00E734C5" w:rsidR="00A127C9" w:rsidP="00345C04" w:rsidRDefault="00A127C9" w14:paraId="731E40B8" w14:textId="2AC3B4D2">
      <w:pPr>
        <w:pStyle w:val="ListParagraph"/>
        <w:numPr>
          <w:ilvl w:val="0"/>
          <w:numId w:val="36"/>
        </w:numPr>
      </w:pPr>
      <w:r>
        <w:t xml:space="preserve">Access to ePHI in all IT systems is based on a documented job role and defined by the minimum level of access necessary to perform that role.</w:t>
      </w:r>
    </w:p>
    <w:p w:rsidRPr="00E734C5" w:rsidR="00A127C9" w:rsidP="00345C04" w:rsidRDefault="00A127C9" w14:paraId="6AA5D5D1" w14:textId="457E8AD3">
      <w:pPr>
        <w:pStyle w:val="ListParagraph"/>
        <w:numPr>
          <w:ilvl w:val="0"/>
          <w:numId w:val="36"/>
        </w:numPr>
      </w:pPr>
      <w:r>
        <w:t xml:space="preserve">Roles are reviewed and approved by department managers and the HIPAA Security Officer.</w:t>
      </w:r>
    </w:p>
    <w:p w:rsidRPr="00E734C5" w:rsidR="00A127C9" w:rsidP="00345C04" w:rsidRDefault="00A127C9" w14:paraId="7708A03E" w14:textId="08F73603">
      <w:pPr>
        <w:pStyle w:val="ListParagraph"/>
        <w:numPr>
          <w:ilvl w:val="0"/>
          <w:numId w:val="36"/>
        </w:numPr>
      </w:pPr>
      <w:r>
        <w:t xml:space="preserve">User provisioning assigns access only to relevant systems, data sets, and functions.</w:t>
      </w:r>
    </w:p>
    <w:p w:rsidRPr="00E734C5" w:rsidR="00A127C9" w:rsidP="00345C04" w:rsidRDefault="00A127C9" w14:paraId="7537527C" w14:textId="77777777">
      <w:pPr>
        <w:pStyle w:val="Style1"/>
        <w:numPr>
          <w:ilvl w:val="0"/>
          <w:numId w:val="32"/>
        </w:numPr>
      </w:pPr>
      <w:r>
        <w:t>Access Justification and Documentation</w:t>
      </w:r>
    </w:p>
    <w:p w:rsidRPr="00E734C5" w:rsidR="00A127C9" w:rsidP="00345C04" w:rsidRDefault="00A127C9" w14:paraId="66644FE3" w14:textId="64D95F6C">
      <w:pPr>
        <w:pStyle w:val="ListParagraph"/>
        <w:numPr>
          <w:ilvl w:val="0"/>
          <w:numId w:val="37"/>
        </w:numPr>
      </w:pPr>
      <w:r>
        <w:t>Requests for elevated access to ePHI:</w:t>
      </w:r>
    </w:p>
    <w:p w:rsidRPr="00E734C5" w:rsidR="00A127C9" w:rsidP="00FB7748" w:rsidRDefault="00A127C9" w14:paraId="3159A696" w14:textId="77777777">
      <w:pPr>
        <w:pStyle w:val="ListParagraph"/>
        <w:numPr>
          <w:ilvl w:val="1"/>
          <w:numId w:val="1"/>
        </w:numPr>
      </w:pPr>
      <w:r>
        <w:t>Include business justification</w:t>
      </w:r>
    </w:p>
    <w:p w:rsidRPr="00E734C5" w:rsidR="00A127C9" w:rsidP="00FB7748" w:rsidRDefault="009A07C9" w14:paraId="57588A47" w14:textId="5D1E3C3D">
      <w:pPr>
        <w:pStyle w:val="ListParagraph"/>
        <w:numPr>
          <w:ilvl w:val="1"/>
          <w:numId w:val="1"/>
        </w:numPr>
      </w:pPr>
      <w:r>
        <w:t xml:space="preserve">Are reviewed and approved by the Security Officer and IT Administrator</w:t>
      </w:r>
    </w:p>
    <w:p w:rsidRPr="00E734C5" w:rsidR="00A127C9" w:rsidP="00FB7748" w:rsidRDefault="009A07C9" w14:paraId="7ABDB210" w14:textId="63531B02">
      <w:pPr>
        <w:pStyle w:val="ListParagraph"/>
        <w:numPr>
          <w:ilvl w:val="1"/>
          <w:numId w:val="1"/>
        </w:numPr>
      </w:pPr>
      <w:r>
        <w:t xml:space="preserve">Are documented and retained for at least six (6) years</w:t>
      </w:r>
    </w:p>
    <w:p w:rsidRPr="00E734C5" w:rsidR="00A127C9" w:rsidP="00345C04" w:rsidRDefault="00A127C9" w14:paraId="6F193E2B" w14:textId="77777777">
      <w:pPr>
        <w:pStyle w:val="Style1"/>
        <w:numPr>
          <w:ilvl w:val="0"/>
          <w:numId w:val="32"/>
        </w:numPr>
      </w:pPr>
      <w:r>
        <w:t>System Configuration and Data Views</w:t>
      </w:r>
    </w:p>
    <w:p w:rsidRPr="00E734C5" w:rsidR="00A127C9" w:rsidP="00345C04" w:rsidRDefault="00A127C9" w14:paraId="3672FBA5" w14:textId="6921A968">
      <w:pPr>
        <w:pStyle w:val="ListParagraph"/>
        <w:numPr>
          <w:ilvl w:val="0"/>
          <w:numId w:val="38"/>
        </w:numPr>
      </w:pPr>
      <w:r>
        <w:t xml:space="preserve">System interfaces are configured to:</w:t>
      </w:r>
    </w:p>
    <w:p w:rsidRPr="00E734C5" w:rsidR="00A127C9" w:rsidP="00FB7748" w:rsidRDefault="00A127C9" w14:paraId="742CC4E0" w14:textId="77777777">
      <w:pPr>
        <w:pStyle w:val="ListParagraph"/>
        <w:numPr>
          <w:ilvl w:val="1"/>
          <w:numId w:val="1"/>
        </w:numPr>
      </w:pPr>
      <w:r>
        <w:t>Limit user views to only the data fields required (e.g., masking SSNs, diagnoses, or financial info when unnecessary)</w:t>
      </w:r>
    </w:p>
    <w:p w:rsidRPr="00E734C5" w:rsidR="00A127C9" w:rsidP="00FB7748" w:rsidRDefault="00A127C9" w14:paraId="7489C0B4" w14:textId="77777777">
      <w:pPr>
        <w:pStyle w:val="ListParagraph"/>
        <w:numPr>
          <w:ilvl w:val="1"/>
          <w:numId w:val="1"/>
        </w:numPr>
      </w:pPr>
      <w:r>
        <w:t>Prevent open access to unrestricted patient lists or system-wide queries unless clinically or operationally justified</w:t>
      </w:r>
    </w:p>
    <w:p w:rsidRPr="00E734C5" w:rsidR="00A127C9" w:rsidP="00FB7748" w:rsidRDefault="00A127C9" w14:paraId="63B2B8FE" w14:textId="77777777">
      <w:pPr>
        <w:pStyle w:val="ListParagraph"/>
        <w:numPr>
          <w:ilvl w:val="1"/>
          <w:numId w:val="1"/>
        </w:numPr>
      </w:pPr>
      <w:r>
        <w:t>Restrict export/download features except where explicitly authorized</w:t>
      </w:r>
    </w:p>
    <w:p w:rsidRPr="00E734C5" w:rsidR="00A127C9" w:rsidP="00345C04" w:rsidRDefault="00A127C9" w14:paraId="0E650DF7" w14:textId="77777777">
      <w:pPr>
        <w:pStyle w:val="Style1"/>
        <w:numPr>
          <w:ilvl w:val="0"/>
          <w:numId w:val="32"/>
        </w:numPr>
      </w:pPr>
      <w:r>
        <w:t>Data Minimization in Reports and Exports</w:t>
      </w:r>
    </w:p>
    <w:p w:rsidRPr="00E734C5" w:rsidR="00A127C9" w:rsidP="00345C04" w:rsidRDefault="00A127C9" w14:paraId="55D583D6" w14:textId="6A2ACF6E">
      <w:pPr>
        <w:pStyle w:val="ListParagraph"/>
        <w:numPr>
          <w:ilvl w:val="0"/>
          <w:numId w:val="39"/>
        </w:numPr>
      </w:pPr>
      <w:r>
        <w:t xml:space="preserve">Reports, extracts, and system-generated files containing ePHI:</w:t>
      </w:r>
    </w:p>
    <w:p w:rsidRPr="00E734C5" w:rsidR="00A127C9" w:rsidP="00FB7748" w:rsidRDefault="00A127C9" w14:paraId="7B2F910A" w14:textId="77777777">
      <w:pPr>
        <w:pStyle w:val="ListParagraph"/>
        <w:numPr>
          <w:ilvl w:val="1"/>
          <w:numId w:val="1"/>
        </w:numPr>
      </w:pPr>
      <w:r>
        <w:t>Exclude unnecessary identifiers or clinical data elements</w:t>
      </w:r>
    </w:p>
    <w:p w:rsidRPr="00E734C5" w:rsidR="00A127C9" w:rsidP="00FB7748" w:rsidRDefault="00A127C9" w14:paraId="6ADC26D7" w14:textId="77777777">
      <w:pPr>
        <w:pStyle w:val="ListParagraph"/>
        <w:numPr>
          <w:ilvl w:val="1"/>
          <w:numId w:val="1"/>
        </w:numPr>
      </w:pPr>
      <w:r>
        <w:t>Use unique identifiers when possible (e.g., MRNs instead of full names)</w:t>
      </w:r>
    </w:p>
    <w:p w:rsidRPr="00E734C5" w:rsidR="00A127C9" w:rsidP="00FB7748" w:rsidRDefault="00A127C9" w14:paraId="1ACAE9D6" w14:textId="77777777">
      <w:pPr>
        <w:pStyle w:val="ListParagraph"/>
        <w:numPr>
          <w:ilvl w:val="1"/>
          <w:numId w:val="1"/>
        </w:numPr>
      </w:pPr>
      <w:r>
        <w:t>Be encrypted during transmission and stored securely</w:t>
      </w:r>
    </w:p>
    <w:p w:rsidRPr="00E734C5" w:rsidR="00A127C9" w:rsidP="00345C04" w:rsidRDefault="00A127C9" w14:paraId="52538552" w14:textId="77777777">
      <w:pPr>
        <w:pStyle w:val="Style1"/>
        <w:numPr>
          <w:ilvl w:val="0"/>
          <w:numId w:val="32"/>
        </w:numPr>
      </w:pPr>
      <w:r>
        <w:lastRenderedPageBreak/>
        <w:t>Ongoing Monitoring and Audit</w:t>
      </w:r>
    </w:p>
    <w:p w:rsidRPr="00E734C5" w:rsidR="00A127C9" w:rsidP="00345C04" w:rsidRDefault="00A127C9" w14:paraId="692E7021" w14:textId="50C49BF8">
      <w:pPr>
        <w:pStyle w:val="ListParagraph"/>
        <w:numPr>
          <w:ilvl w:val="0"/>
          <w:numId w:val="35"/>
        </w:numPr>
      </w:pPr>
      <w:r>
        <w:t>The HIPAA Security Officer and IT team:</w:t>
      </w:r>
    </w:p>
    <w:p w:rsidRPr="00E734C5" w:rsidR="00A127C9" w:rsidP="00FB7748" w:rsidRDefault="00A127C9" w14:paraId="35909DEC" w14:textId="77777777">
      <w:pPr>
        <w:pStyle w:val="ListParagraph"/>
        <w:numPr>
          <w:ilvl w:val="1"/>
          <w:numId w:val="1"/>
        </w:numPr>
      </w:pPr>
      <w:r>
        <w:t>Perform periodic audits of user access logs to detect overuse or unauthorized access</w:t>
      </w:r>
    </w:p>
    <w:p w:rsidRPr="00E734C5" w:rsidR="00A127C9" w:rsidP="00FB7748" w:rsidRDefault="00A127C9" w14:paraId="08072AD9" w14:textId="77777777">
      <w:pPr>
        <w:pStyle w:val="ListParagraph"/>
        <w:numPr>
          <w:ilvl w:val="1"/>
          <w:numId w:val="1"/>
        </w:numPr>
      </w:pPr>
      <w:r>
        <w:t>Review and re-certify access levels at least annually or upon job role changes</w:t>
      </w:r>
    </w:p>
    <w:p w:rsidRPr="00E734C5" w:rsidR="00A127C9" w:rsidP="00FB7748" w:rsidRDefault="00A127C9" w14:paraId="16037E95" w14:textId="77777777">
      <w:pPr>
        <w:pStyle w:val="ListParagraph"/>
        <w:numPr>
          <w:ilvl w:val="1"/>
          <w:numId w:val="1"/>
        </w:numPr>
      </w:pPr>
      <w:r>
        <w:t>Revoke or revise access rights when no longer appropriate</w:t>
      </w:r>
    </w:p>
    <w:p w:rsidRPr="00E734C5" w:rsidR="00A127C9" w:rsidP="00345C04" w:rsidRDefault="00A127C9" w14:paraId="097A7BAC" w14:textId="77777777">
      <w:pPr>
        <w:pStyle w:val="Style1"/>
        <w:numPr>
          <w:ilvl w:val="0"/>
          <w:numId w:val="32"/>
        </w:numPr>
      </w:pPr>
      <w:r>
        <w:t>Employee Responsibilities</w:t>
      </w:r>
    </w:p>
    <w:p w:rsidRPr="00E734C5" w:rsidR="00A127C9" w:rsidP="00345C04" w:rsidRDefault="00A127C9" w14:paraId="3AE732B4" w14:textId="24A10F2B">
      <w:pPr>
        <w:pStyle w:val="ListParagraph"/>
        <w:numPr>
          <w:ilvl w:val="0"/>
          <w:numId w:val="34"/>
        </w:numPr>
      </w:pPr>
      <w:r>
        <w:t xml:space="preserve">Workforce members:</w:t>
      </w:r>
    </w:p>
    <w:p w:rsidRPr="00E734C5" w:rsidR="00A127C9" w:rsidP="00FB7748" w:rsidRDefault="00A127C9" w14:paraId="5290E63A" w14:textId="77777777">
      <w:pPr>
        <w:pStyle w:val="ListParagraph"/>
        <w:numPr>
          <w:ilvl w:val="1"/>
          <w:numId w:val="1"/>
        </w:numPr>
      </w:pPr>
      <w:r>
        <w:t>Access only the ePHI necessary to complete their assigned tasks</w:t>
      </w:r>
    </w:p>
    <w:p w:rsidRPr="00E734C5" w:rsidR="00A127C9" w:rsidP="00FB7748" w:rsidRDefault="00A127C9" w14:paraId="1BDD19D0" w14:textId="77777777">
      <w:pPr>
        <w:pStyle w:val="ListParagraph"/>
        <w:numPr>
          <w:ilvl w:val="1"/>
          <w:numId w:val="1"/>
        </w:numPr>
      </w:pPr>
      <w:r>
        <w:t>Not browse patient records out of curiosity or for personal reasons</w:t>
      </w:r>
    </w:p>
    <w:p w:rsidRPr="00E734C5" w:rsidR="00A127C9" w:rsidP="00FB7748" w:rsidRDefault="00A127C9" w14:paraId="0C33F2C5" w14:textId="77777777">
      <w:pPr>
        <w:pStyle w:val="ListParagraph"/>
        <w:numPr>
          <w:ilvl w:val="1"/>
          <w:numId w:val="1"/>
        </w:numPr>
      </w:pPr>
      <w:r>
        <w:t>Report access that appears inappropriate or excessive</w:t>
      </w:r>
    </w:p>
    <w:p w:rsidRPr="00E734C5" w:rsidR="00A127C9" w:rsidP="00345C04" w:rsidRDefault="00A127C9" w14:paraId="38938296" w14:textId="77777777">
      <w:pPr>
        <w:pStyle w:val="Style1"/>
        <w:numPr>
          <w:ilvl w:val="0"/>
          <w:numId w:val="32"/>
        </w:numPr>
      </w:pPr>
      <w:r>
        <w:t>Training Considerations</w:t>
      </w:r>
    </w:p>
    <w:p w:rsidRPr="00E734C5" w:rsidR="00A127C9" w:rsidP="00345C04" w:rsidRDefault="00A127C9" w14:paraId="0E057C5A" w14:textId="019902C2">
      <w:pPr>
        <w:pStyle w:val="ListParagraph"/>
        <w:numPr>
          <w:ilvl w:val="0"/>
          <w:numId w:val="33"/>
        </w:numPr>
      </w:pPr>
      <w:r>
        <w:t>Workforce members receive annual training on the Minimum Necessary Standard, with examples specific to their roles and system usage.</w:t>
      </w:r>
    </w:p>
    <w:p w:rsidR="00A127C9" w:rsidP="00345C04" w:rsidRDefault="00A127C9" w14:paraId="03804398" w14:textId="6753EC4B">
      <w:pPr>
        <w:pStyle w:val="ListParagraph"/>
        <w:numPr>
          <w:ilvl w:val="0"/>
          <w:numId w:val="33"/>
        </w:numPr>
      </w:pPr>
      <w:r>
        <w:t xml:space="preserve">Training reinforces that noncompliance may result in disciplinary action per the Workforce Sanctions Policy.</w:t>
      </w:r>
    </w:p>
    <w:p>
      <w:pPr>
        <w:pStyle w:val="BlueSubsection1"/>
      </w:pPr>
      <w:r>
        <w:t xml:space="preserve">Minimum Necessary Use of ePHI in IT Systems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E734C5" w:rsidR="00A127C9" w:rsidP="00A127C9" w:rsidRDefault="00A127C9" w14:paraId="6AADC8DA" w14:textId="77777777">
      <w:pPr>
        <w:pStyle w:val="GrayBodyTextStyle"/>
        <w:ind w:left="1620"/>
      </w:pPr>
    </w:p>
    <w:p w:rsidR="004D111E" w:rsidP="00351DF7" w:rsidRDefault="004D111E" w14:paraId="29762DEF" w14:textId="45DCEAE8">
      <w:pPr>
        <w:pStyle w:val="GrayBodyTextStyle"/>
        <w:ind w:left="0"/>
        <w:rPr>
          <w:rFonts w:asciiTheme="majorHAnsi" w:hAnsiTheme="majorHAnsi" w:cstheme="majorHAnsi"/>
          <w:b/>
          <w:bCs/>
          <w:color w:val="467C9D" w:themeColor="accent1"/>
          <w:sz w:val="28"/>
          <w:szCs w:val="28"/>
        </w:rPr>
      </w:pPr>
      <w:r>
        <w:br w:type="page"/>
      </w:r>
    </w:p>
    <w:p w:rsidR="0002261B" w:rsidP="0002261B" w:rsidRDefault="0002261B" w14:paraId="159072B0" w14:textId="549D1687">
      <w:pPr>
        <w:pStyle w:val="BlueHeading2"/>
      </w:pPr>
      <w:bookmarkStart w:name="_Toc224295741" w:id="25"/>
      <w:r>
        <w:lastRenderedPageBreak/>
        <w:t>Evaluate Existing Security Measures Related to Access Controls</w:t>
      </w:r>
      <w:bookmarkEnd w:id="25"/>
    </w:p>
    <w:tbl>
      <w:tblPr>
        <w:tblStyle w:val="TableGrid"/>
        <w:tblW w:w="10099" w:type="dxa"/>
        <w:tblInd w:w="893" w:type="dxa"/>
        <w:tblLook w:val="04A0" w:firstRow="1" w:lastRow="0" w:firstColumn="1" w:lastColumn="0" w:noHBand="0" w:noVBand="1"/>
      </w:tblPr>
      <w:tblGrid>
        <w:gridCol w:w="3062"/>
        <w:gridCol w:w="7037"/>
      </w:tblGrid>
      <w:tr w:rsidRPr="00BB2968" w:rsidR="0002261B" w:rsidTr="0002261B" w14:paraId="147F87D8" w14:textId="77777777">
        <w:trPr>
          <w:cantSplit/>
          <w:trHeight w:val="720"/>
        </w:trPr>
        <w:tc>
          <w:tcPr>
            <w:tcW w:w="3062" w:type="dxa"/>
            <w:shd w:val="clear" w:color="auto" w:fill="EEF8F8" w:themeFill="accent5"/>
            <w:vAlign w:val="center"/>
          </w:tcPr>
          <w:p w:rsidRPr="0025442F" w:rsidR="0002261B" w:rsidRDefault="0002261B" w14:paraId="69250C10" w14:textId="0B186CAD">
            <w:pPr>
              <w:pStyle w:val="GrayBodyTextStyle"/>
              <w:ind w:left="0"/>
              <w:jc w:val="left"/>
              <w:rPr>
                <w:b/>
                <w:bCs/>
                <w:color w:val="1C3557" w:themeColor="text2"/>
              </w:rPr>
            </w:pPr>
            <w:r>
              <w:rPr>
                <w:b/>
                <w:bCs/>
                <w:color w:val="1C3557" w:themeColor="text2"/>
              </w:rPr>
              <w:t xml:space="preserve">§164.308(a)(4): Information Access Management</w:t>
            </w:r>
          </w:p>
        </w:tc>
        <w:tc>
          <w:tcPr>
            <w:tcW w:w="7037" w:type="dxa"/>
            <w:shd w:val="clear" w:color="auto" w:fill="FFFDFC" w:themeFill="background2"/>
            <w:vAlign w:val="center"/>
          </w:tcPr>
          <w:p w:rsidRPr="00D75172" w:rsidR="0002261B" w:rsidRDefault="0002261B" w14:paraId="4D4CC071" w14:textId="407056DD">
            <w:pPr>
              <w:pStyle w:val="GrayBodyTextStyle"/>
              <w:ind w:left="0"/>
              <w:jc w:val="left"/>
            </w:pPr>
            <w:r>
              <w:t>“Implement policies and procedures for authorizing access to electronic protected health information.”</w:t>
            </w:r>
          </w:p>
        </w:tc>
      </w:tr>
    </w:tbl>
    <w:p w:rsidR="0002261B" w:rsidP="0002261B" w:rsidRDefault="0002261B" w14:paraId="7D65D6EC" w14:textId="77777777">
      <w:pPr>
        <w:pStyle w:val="BlueSubsection1"/>
      </w:pPr>
      <w:r>
        <w:t>Policy</w:t>
      </w:r>
    </w:p>
    <w:p w:rsidR="0002261B" w:rsidP="0002261B" w:rsidRDefault="0002261B" w14:paraId="674F2AAF" w14:textId="114C2179">
      <w:pPr>
        <w:pStyle w:val="GrayBodyTextStyle"/>
      </w:pPr>
      <w:r>
        <w:t xml:space="preserve">Members of the workforce are to be granted access only to that ePHI to which they are authorized in order to perform their job role or associated job function. Human Resources manages role-based access during onboarding. Human Resources works with Information Technology to ensure appropriate system permissions are provisioned in accordance with the employee’s job responsibilities and access level requirements. All members of the workforce are trained regarding appropriate access to ePHI, including the awareness of information access controls. Safeguards such as role-based access control or context-based access control or mandatory access control or discretionary access control is used as appropriate to control access to ePHI.</w:t>
      </w:r>
    </w:p>
    <w:p w:rsidR="008E091B" w:rsidP="0002261B" w:rsidRDefault="008E091B" w14:paraId="7EB6BA26" w14:textId="77777777">
      <w:pPr>
        <w:pStyle w:val="GrayBodyTextStyle"/>
      </w:pPr>
    </w:p>
    <w:p w:rsidR="0002261B" w:rsidP="0002261B" w:rsidRDefault="00351DF7" w14:paraId="2DE54BAB" w14:textId="6EA4F97E">
      <w:pPr>
        <w:pStyle w:val="GrayBodyTextStyle"/>
      </w:pPr>
      <w:r>
        <w:t xml:space="preserve">COMPANY develops security policies to identify core activities in the areas of isolating health care clearinghouse function, access authorization, access establishment and modification.</w:t>
      </w:r>
    </w:p>
    <w:p w:rsidR="0002261B" w:rsidP="0002261B" w:rsidRDefault="0002261B" w14:paraId="6206684E" w14:textId="77777777">
      <w:pPr>
        <w:pStyle w:val="BlueSubsection1"/>
      </w:pPr>
      <w:r>
        <w:t>Procedure</w:t>
      </w:r>
    </w:p>
    <w:p w:rsidR="0002261B" w:rsidP="0002261B" w:rsidRDefault="0002261B" w14:paraId="5EB315FB" w14:textId="72E117FA">
      <w:pPr>
        <w:pStyle w:val="GrayBodyTextStyle"/>
      </w:pPr>
      <w:r>
        <w:t xml:space="preserve">To validate that access policies are being followed, review Security Assessment report to determine if generic accounts are used which do not support logging individual’s access to ePHI.  Workforce is trained to never access information about patient they are not treating or for whose records they have no business reason to see. End users should be familiar with the Sanction Policy and know what to expect if they violate rules.</w:t>
      </w:r>
    </w:p>
    <w:p w:rsidR="008E091B" w:rsidP="0002261B" w:rsidRDefault="008E091B" w14:paraId="348F5014" w14:textId="77777777">
      <w:pPr>
        <w:pStyle w:val="GrayBodyTextStyle"/>
      </w:pPr>
    </w:p>
    <w:p w:rsidR="008E091B" w:rsidP="008E091B" w:rsidRDefault="00351DF7" w14:paraId="44056C11" w14:textId="204DABD1">
      <w:pPr>
        <w:pStyle w:val="GrayBodyTextStyle"/>
      </w:pPr>
      <w:r>
        <w:t xml:space="preserve">COMPANY conducts a periodic review of information systems every six months to evaluate how security settings can be implemented or improved to safeguard electronic protected health information (ePHI). This periodic review includes an assessment of current access control mechanisms and a review of applicable security policies to ensure they remain effective, up to date, and compliant with federal requirements.</w:t>
      </w:r>
    </w:p>
    <w:p>
      <w:pPr>
        <w:pStyle w:val="BlueSubsection1"/>
      </w:pPr>
      <w:r>
        <w:t xml:space="preserve">Evaluate Existing Security Measures Related to Access Controls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8E091B" w:rsidP="0002261B" w:rsidRDefault="008E091B" w14:paraId="0B653095" w14:textId="77777777">
      <w:pPr>
        <w:pStyle w:val="GrayBodyTextStyle"/>
      </w:pPr>
    </w:p>
    <w:p w:rsidR="0002261B" w:rsidP="0002261B" w:rsidRDefault="0002261B" w14:paraId="27A6F4E7" w14:textId="085CEACD">
      <w:pPr>
        <w:pStyle w:val="GrayBodyTextStyle"/>
      </w:pPr>
    </w:p>
    <w:p w:rsidR="0002261B" w:rsidRDefault="0002261B" w14:paraId="3A4D1663" w14:textId="77777777"/>
    <w:p w:rsidR="0002261B" w:rsidRDefault="0002261B" w14:paraId="2A7CC38F" w14:textId="77777777"/>
    <w:p w:rsidR="0002261B" w:rsidRDefault="0002261B" w14:paraId="6FA86C13" w14:textId="3A60B140">
      <w:pPr>
        <w:rPr>
          <w:rFonts w:ascii="Arial" w:hAnsi="Arial" w:eastAsia="Arial" w:cs="Arial"/>
          <w:color w:val="5E5E5E"/>
          <w:kern w:val="0"/>
          <w14:ligatures w14:val="none"/>
        </w:rPr>
      </w:pPr>
      <w:r>
        <w:br w:type="page"/>
      </w:r>
    </w:p>
    <w:p w:rsidR="0002261B" w:rsidP="0002261B" w:rsidRDefault="0002261B" w14:paraId="1C5BC9E4" w14:textId="00B47008">
      <w:pPr>
        <w:pStyle w:val="BlueHeading2"/>
      </w:pPr>
      <w:bookmarkStart w:name="_Toc224295742" w:id="26"/>
      <w:r>
        <w:lastRenderedPageBreak/>
        <w:t>Password Management</w:t>
      </w:r>
      <w:bookmarkEnd w:id="26"/>
    </w:p>
    <w:tbl>
      <w:tblPr>
        <w:tblStyle w:val="TableGrid"/>
        <w:tblW w:w="10099" w:type="dxa"/>
        <w:tblInd w:w="893" w:type="dxa"/>
        <w:tblLook w:val="04A0" w:firstRow="1" w:lastRow="0" w:firstColumn="1" w:lastColumn="0" w:noHBand="0" w:noVBand="1"/>
      </w:tblPr>
      <w:tblGrid>
        <w:gridCol w:w="3062"/>
        <w:gridCol w:w="7037"/>
      </w:tblGrid>
      <w:tr w:rsidRPr="00BB2968" w:rsidR="0002261B" w:rsidTr="00932625" w14:paraId="2F724967" w14:textId="77777777">
        <w:trPr>
          <w:cantSplit/>
          <w:trHeight w:val="939"/>
        </w:trPr>
        <w:tc>
          <w:tcPr>
            <w:tcW w:w="3062" w:type="dxa"/>
            <w:shd w:val="clear" w:color="auto" w:fill="EEF8F8" w:themeFill="accent5"/>
            <w:vAlign w:val="center"/>
          </w:tcPr>
          <w:p w:rsidRPr="0025442F" w:rsidR="0002261B" w:rsidP="0002261B" w:rsidRDefault="0035165A" w14:paraId="29F49F4B" w14:textId="471E0445">
            <w:pPr>
              <w:pStyle w:val="GrayBodyTextStyle"/>
              <w:ind w:left="0"/>
              <w:jc w:val="left"/>
              <w:rPr>
                <w:b/>
                <w:bCs/>
                <w:color w:val="1C3557" w:themeColor="text2"/>
              </w:rPr>
            </w:pPr>
            <w:r>
              <w:rPr>
                <w:b/>
                <w:bCs/>
                <w:color w:val="1C3557" w:themeColor="text2"/>
              </w:rPr>
              <w:t>§164.308(a)(5)(ii)(d): Security Awareness and Training</w:t>
            </w:r>
          </w:p>
        </w:tc>
        <w:tc>
          <w:tcPr>
            <w:tcW w:w="7037" w:type="dxa"/>
            <w:shd w:val="clear" w:color="auto" w:fill="FFFDFC" w:themeFill="background2"/>
            <w:vAlign w:val="center"/>
          </w:tcPr>
          <w:p w:rsidRPr="00D75172" w:rsidR="0002261B" w:rsidP="0002261B" w:rsidRDefault="0002261B" w14:paraId="288FCB2D" w14:textId="5945D4A6">
            <w:pPr>
              <w:pStyle w:val="GrayBodyTextStyle"/>
              <w:ind w:left="0"/>
              <w:jc w:val="left"/>
            </w:pPr>
            <w:r>
              <w:t>“Procedures for creating, changing, and safeguarding passwords.”</w:t>
            </w:r>
          </w:p>
        </w:tc>
      </w:tr>
    </w:tbl>
    <w:p w:rsidR="0035165A" w:rsidP="0035165A" w:rsidRDefault="0035165A" w14:paraId="484C6677" w14:textId="77777777">
      <w:pPr>
        <w:pStyle w:val="BlueSubsection1"/>
      </w:pPr>
      <w:r>
        <w:t>Policy</w:t>
      </w:r>
    </w:p>
    <w:p w:rsidR="0035165A" w:rsidP="00345C04" w:rsidRDefault="0035165A" w14:paraId="0C2D3EE2" w14:textId="5AC54268">
      <w:pPr>
        <w:pStyle w:val="ListParagraph"/>
        <w:numPr>
          <w:ilvl w:val="0"/>
          <w:numId w:val="66"/>
        </w:numPr>
      </w:pPr>
      <w:r>
        <w:t>We require the following password and credential management:</w:t>
      </w:r>
    </w:p>
    <w:p w:rsidR="0035165A" w:rsidP="00FB7748" w:rsidRDefault="0035165A" w14:paraId="3ED215EE" w14:textId="4DDC4E63">
      <w:pPr>
        <w:pStyle w:val="ListParagraph"/>
        <w:numPr>
          <w:ilvl w:val="1"/>
          <w:numId w:val="1"/>
        </w:numPr>
      </w:pPr>
      <w:r>
        <w:t xml:space="preserve">All passwords are changed at least once every 90 days.</w:t>
      </w:r>
    </w:p>
    <w:p w:rsidR="0035165A" w:rsidP="00FB7748" w:rsidRDefault="0035165A" w14:paraId="1CA01D49" w14:textId="43E5D321">
      <w:pPr>
        <w:pStyle w:val="ListParagraph"/>
        <w:numPr>
          <w:ilvl w:val="1"/>
          <w:numId w:val="1"/>
        </w:numPr>
      </w:pPr>
      <w:r>
        <w:t xml:space="preserve">All production system-level passwords are part of the Security Officer’s administered global password management database.</w:t>
      </w:r>
    </w:p>
    <w:p w:rsidR="0035165A" w:rsidP="00FB7748" w:rsidRDefault="0035165A" w14:paraId="49206D08" w14:textId="128EF8EC">
      <w:pPr>
        <w:pStyle w:val="ListParagraph"/>
        <w:numPr>
          <w:ilvl w:val="1"/>
          <w:numId w:val="1"/>
        </w:numPr>
      </w:pPr>
      <w:r>
        <w:t>User accounts that have system-level privileges granted through group memberships or programs have a unique password from all other accounts held by that user.</w:t>
      </w:r>
    </w:p>
    <w:p w:rsidR="0035165A" w:rsidP="004A18C7" w:rsidRDefault="0035165A" w14:paraId="30FAB914" w14:textId="0D34A170">
      <w:pPr>
        <w:pStyle w:val="ListParagraph"/>
      </w:pPr>
      <w:r>
        <w:t xml:space="preserve">Users select strong passwords. Strong passwords have the following characteristics: </w:t>
      </w:r>
    </w:p>
    <w:p w:rsidR="0035165A" w:rsidP="00FB7748" w:rsidRDefault="0035165A" w14:paraId="1D9B124E" w14:textId="5C3AC317">
      <w:pPr>
        <w:pStyle w:val="ListParagraph"/>
        <w:numPr>
          <w:ilvl w:val="1"/>
          <w:numId w:val="1"/>
        </w:numPr>
      </w:pPr>
      <w:r>
        <w:t>Be at least eight characters in length</w:t>
      </w:r>
    </w:p>
    <w:p w:rsidR="0035165A" w:rsidP="00FB7748" w:rsidRDefault="0035165A" w14:paraId="6119EC3D" w14:textId="2758E4B2">
      <w:pPr>
        <w:pStyle w:val="ListParagraph"/>
        <w:numPr>
          <w:ilvl w:val="1"/>
          <w:numId w:val="1"/>
        </w:numPr>
      </w:pPr>
      <w:r>
        <w:t>Be a mixture of letters and numbers</w:t>
      </w:r>
    </w:p>
    <w:p w:rsidR="0035165A" w:rsidP="00FB7748" w:rsidRDefault="0035165A" w14:paraId="3A88B8F3" w14:textId="755CB11B">
      <w:pPr>
        <w:pStyle w:val="ListParagraph"/>
        <w:numPr>
          <w:ilvl w:val="1"/>
          <w:numId w:val="1"/>
        </w:numPr>
      </w:pPr>
      <w:r>
        <w:t>Be changed at least every 90 days</w:t>
      </w:r>
    </w:p>
    <w:p w:rsidR="0035165A" w:rsidP="00FB7748" w:rsidRDefault="0035165A" w14:paraId="2A2C257C" w14:textId="180541AC">
      <w:pPr>
        <w:pStyle w:val="ListParagraph"/>
        <w:numPr>
          <w:ilvl w:val="1"/>
          <w:numId w:val="1"/>
        </w:numPr>
      </w:pPr>
      <w:r>
        <w:t>Be different from the previous 6 passwords</w:t>
      </w:r>
    </w:p>
    <w:p w:rsidR="0035165A" w:rsidP="00FB7748" w:rsidRDefault="0035165A" w14:paraId="7AA6CC67" w14:textId="73D71F13">
      <w:pPr>
        <w:pStyle w:val="ListParagraph"/>
        <w:numPr>
          <w:ilvl w:val="1"/>
          <w:numId w:val="1"/>
        </w:numPr>
      </w:pPr>
      <w:r>
        <w:t>Not contain the user’s user ID</w:t>
      </w:r>
    </w:p>
    <w:p w:rsidR="0035165A" w:rsidP="00FB7748" w:rsidRDefault="0035165A" w14:paraId="6BFC7AC2" w14:textId="5730B3D8">
      <w:pPr>
        <w:pStyle w:val="ListParagraph"/>
        <w:numPr>
          <w:ilvl w:val="1"/>
          <w:numId w:val="1"/>
        </w:numPr>
      </w:pPr>
      <w:r>
        <w:t xml:space="preserve">Passwords are not inserted into email messages or other forms of electronic communication.</w:t>
      </w:r>
    </w:p>
    <w:p w:rsidR="0035165A" w:rsidP="004A18C7" w:rsidRDefault="0035165A" w14:paraId="3DBA63BC" w14:textId="7C211CF3">
      <w:pPr>
        <w:pStyle w:val="ListParagraph"/>
      </w:pPr>
      <w:r>
        <w:t xml:space="preserve">Note that poor, weak passwords have the following characteristics: </w:t>
      </w:r>
    </w:p>
    <w:p w:rsidR="0035165A" w:rsidP="00FB7748" w:rsidRDefault="0035165A" w14:paraId="329104EE" w14:textId="1AC21DBB">
      <w:pPr>
        <w:pStyle w:val="ListParagraph"/>
        <w:numPr>
          <w:ilvl w:val="1"/>
          <w:numId w:val="1"/>
        </w:numPr>
      </w:pPr>
      <w:r>
        <w:t xml:space="preserve">The password contains less than six characters </w:t>
      </w:r>
    </w:p>
    <w:p w:rsidR="0035165A" w:rsidP="00FB7748" w:rsidRDefault="0035165A" w14:paraId="0076EBF1" w14:textId="7A23DCD2">
      <w:pPr>
        <w:pStyle w:val="ListParagraph"/>
        <w:numPr>
          <w:ilvl w:val="1"/>
          <w:numId w:val="1"/>
        </w:numPr>
      </w:pPr>
      <w:r>
        <w:t xml:space="preserve">The password is a word found in a dictionary (English or foreign) </w:t>
      </w:r>
    </w:p>
    <w:p w:rsidR="0035165A" w:rsidP="00FB7748" w:rsidRDefault="0035165A" w14:paraId="6D4628FB" w14:textId="16D9310A">
      <w:pPr>
        <w:pStyle w:val="ListParagraph"/>
        <w:numPr>
          <w:ilvl w:val="1"/>
          <w:numId w:val="1"/>
        </w:numPr>
      </w:pPr>
      <w:r>
        <w:t>The password is a common usage word such as:</w:t>
      </w:r>
    </w:p>
    <w:p w:rsidR="0035165A" w:rsidP="00FB7748" w:rsidRDefault="0035165A" w14:paraId="379F1A60" w14:textId="649C970A">
      <w:pPr>
        <w:pStyle w:val="ListParagraph"/>
        <w:numPr>
          <w:ilvl w:val="1"/>
          <w:numId w:val="1"/>
        </w:numPr>
      </w:pPr>
      <w:r>
        <w:t xml:space="preserve">Names of family, pets, friends, co-workers, fantasy characters, and so on </w:t>
      </w:r>
    </w:p>
    <w:p w:rsidR="0035165A" w:rsidP="00FB7748" w:rsidRDefault="0035165A" w14:paraId="6DC3972F" w14:textId="56012038">
      <w:pPr>
        <w:pStyle w:val="ListParagraph"/>
        <w:numPr>
          <w:ilvl w:val="1"/>
          <w:numId w:val="1"/>
        </w:numPr>
      </w:pPr>
      <w:r>
        <w:t>Computer terms and names, commands, sites, companies, hardware, software</w:t>
      </w:r>
    </w:p>
    <w:p w:rsidR="0035165A" w:rsidP="00FB7748" w:rsidRDefault="0035165A" w14:paraId="038BDCC4" w14:textId="57A37EAA">
      <w:pPr>
        <w:pStyle w:val="ListParagraph"/>
        <w:numPr>
          <w:ilvl w:val="1"/>
          <w:numId w:val="1"/>
        </w:numPr>
      </w:pPr>
      <w:r>
        <w:t xml:space="preserve">Birthdays and other personal information such as addresses and phone numbers </w:t>
      </w:r>
    </w:p>
    <w:p w:rsidR="0035165A" w:rsidP="00FB7748" w:rsidRDefault="0035165A" w14:paraId="27A0F3E4" w14:textId="2DDFB317">
      <w:pPr>
        <w:pStyle w:val="ListParagraph"/>
        <w:numPr>
          <w:ilvl w:val="1"/>
          <w:numId w:val="1"/>
        </w:numPr>
      </w:pPr>
      <w:r>
        <w:t xml:space="preserve">Word or number patterns like aaabbb, qwerty, zyxwvuts, 123321, and so on </w:t>
      </w:r>
    </w:p>
    <w:p w:rsidR="0035165A" w:rsidP="00FB7748" w:rsidRDefault="0035165A" w14:paraId="64B93D81" w14:textId="1432156B">
      <w:pPr>
        <w:pStyle w:val="ListParagraph"/>
        <w:numPr>
          <w:ilvl w:val="1"/>
          <w:numId w:val="1"/>
        </w:numPr>
      </w:pPr>
      <w:r>
        <w:t xml:space="preserve">Any of the above spelled backwards </w:t>
      </w:r>
    </w:p>
    <w:p w:rsidR="0035165A" w:rsidP="00FB7748" w:rsidRDefault="0035165A" w14:paraId="3179693D" w14:textId="372C3DAE">
      <w:pPr>
        <w:pStyle w:val="ListParagraph"/>
        <w:numPr>
          <w:ilvl w:val="1"/>
          <w:numId w:val="1"/>
        </w:numPr>
      </w:pPr>
      <w:r>
        <w:t xml:space="preserve">Any of the above preceded or followed by a digit (for example, secret1, 1secret) </w:t>
      </w:r>
    </w:p>
    <w:p w:rsidR="0035165A" w:rsidP="004A18C7" w:rsidRDefault="0035165A" w14:paraId="0383179F" w14:textId="672FDB2D">
      <w:pPr>
        <w:pStyle w:val="ListParagraph"/>
      </w:pPr>
      <w:r>
        <w:t>Further, systems that authenticate require passwords of users and block access to accounts if more than three unsuccessful attempts are made.</w:t>
      </w:r>
    </w:p>
    <w:p w:rsidR="0035165A" w:rsidP="004A18C7" w:rsidRDefault="0035165A" w14:paraId="44EB7EC1" w14:textId="306C11B9">
      <w:pPr>
        <w:pStyle w:val="ListParagraph"/>
      </w:pPr>
      <w:r>
        <w:t>Members of the workforce follow these guidelines for passwords:</w:t>
      </w:r>
    </w:p>
    <w:p w:rsidR="0035165A" w:rsidP="00FB7748" w:rsidRDefault="0035165A" w14:paraId="196A7CF8" w14:textId="3624602A">
      <w:pPr>
        <w:pStyle w:val="ListParagraph"/>
        <w:numPr>
          <w:ilvl w:val="1"/>
          <w:numId w:val="1"/>
        </w:numPr>
      </w:pPr>
      <w:r>
        <w:t>Don’t reveal a password over the phone to ANYONE</w:t>
      </w:r>
    </w:p>
    <w:p w:rsidR="0035165A" w:rsidP="00FB7748" w:rsidRDefault="0035165A" w14:paraId="2548FB2E" w14:textId="4720342D">
      <w:pPr>
        <w:pStyle w:val="ListParagraph"/>
        <w:numPr>
          <w:ilvl w:val="1"/>
          <w:numId w:val="1"/>
        </w:numPr>
      </w:pPr>
      <w:r>
        <w:t>Don’t reveal a password in an e-mail message</w:t>
      </w:r>
    </w:p>
    <w:p w:rsidR="0035165A" w:rsidP="00FB7748" w:rsidRDefault="0035165A" w14:paraId="7BD8D951" w14:textId="42C2C261">
      <w:pPr>
        <w:pStyle w:val="ListParagraph"/>
        <w:numPr>
          <w:ilvl w:val="1"/>
          <w:numId w:val="1"/>
        </w:numPr>
      </w:pPr>
      <w:r>
        <w:lastRenderedPageBreak/>
        <w:t>Don’t talk about a password in front of others</w:t>
      </w:r>
    </w:p>
    <w:p w:rsidR="0035165A" w:rsidP="00FB7748" w:rsidRDefault="0035165A" w14:paraId="4915EED0" w14:textId="76D07A53">
      <w:pPr>
        <w:pStyle w:val="ListParagraph"/>
        <w:numPr>
          <w:ilvl w:val="1"/>
          <w:numId w:val="1"/>
        </w:numPr>
      </w:pPr>
      <w:r>
        <w:t>Don’t hint at the format of a password, like, "my family name"</w:t>
      </w:r>
    </w:p>
    <w:p w:rsidR="0035165A" w:rsidP="00FB7748" w:rsidRDefault="0035165A" w14:paraId="69777B19" w14:textId="6FC33C88">
      <w:pPr>
        <w:pStyle w:val="ListParagraph"/>
        <w:numPr>
          <w:ilvl w:val="1"/>
          <w:numId w:val="1"/>
        </w:numPr>
      </w:pPr>
      <w:r>
        <w:t>Don’t reveal a password on questionnaires or security forms</w:t>
      </w:r>
    </w:p>
    <w:p w:rsidR="0035165A" w:rsidP="00FB7748" w:rsidRDefault="0035165A" w14:paraId="27BA709C" w14:textId="0E105BBC">
      <w:pPr>
        <w:pStyle w:val="ListParagraph"/>
        <w:numPr>
          <w:ilvl w:val="1"/>
          <w:numId w:val="1"/>
        </w:numPr>
      </w:pPr>
      <w:r>
        <w:t>Don’t share a password with family members</w:t>
      </w:r>
    </w:p>
    <w:p w:rsidR="0035165A" w:rsidP="00FB7748" w:rsidRDefault="0035165A" w14:paraId="367ED42F" w14:textId="0F8DF7CD">
      <w:pPr>
        <w:pStyle w:val="ListParagraph"/>
        <w:numPr>
          <w:ilvl w:val="1"/>
          <w:numId w:val="1"/>
        </w:numPr>
      </w:pPr>
      <w:r>
        <w:t>Don’t reveal a password to co-workers</w:t>
      </w:r>
    </w:p>
    <w:p w:rsidR="0035165A" w:rsidP="00FB7748" w:rsidRDefault="0035165A" w14:paraId="3A9EDBCD" w14:textId="3A0CF110">
      <w:pPr>
        <w:pStyle w:val="ListParagraph"/>
        <w:numPr>
          <w:ilvl w:val="1"/>
          <w:numId w:val="1"/>
        </w:numPr>
      </w:pPr>
      <w:r>
        <w:t>Don’t ‘hide’ a password within view at your work area, on a badge, or under a mouse pad or keyboard.</w:t>
      </w:r>
    </w:p>
    <w:p w:rsidR="0035165A" w:rsidP="004A18C7" w:rsidRDefault="0035165A" w14:paraId="50F1C4D6" w14:textId="702E210B">
      <w:pPr>
        <w:pStyle w:val="ListParagraph"/>
      </w:pPr>
      <w:r>
        <w:t xml:space="preserve">If someone demands a password, refer them to this document or have them call someone in the Information Security Department or contact the Security Officer.  In addition, workforce are not to write passwords down or store them anywhere in their office or on a badge. Further, passwords are not stored on any computer system (including smartphones, tablets, or similar devices) without encryption.</w:t>
      </w:r>
    </w:p>
    <w:p w:rsidR="0035165A" w:rsidP="0035165A" w:rsidRDefault="0035165A" w14:paraId="1476D397" w14:textId="77777777">
      <w:pPr>
        <w:pStyle w:val="BlueSubsection1"/>
      </w:pPr>
      <w:r>
        <w:t>Procedure</w:t>
      </w:r>
    </w:p>
    <w:p w:rsidR="001E0375" w:rsidP="0035165A" w:rsidRDefault="00EB3164" w14:paraId="3E7F5E2E" w14:textId="751E9CB0">
      <w:pPr>
        <w:pStyle w:val="GrayBodyTextStyle"/>
      </w:pPr>
      <w:r>
        <w:t xml:space="preserve">Password policy in place for system access with 90-day password rotation, remembering the last 24 passwords.</w:t>
      </w:r>
    </w:p>
    <w:p w:rsidR="0035165A" w:rsidP="0035165A" w:rsidRDefault="0035165A" w14:paraId="17E7DC15" w14:textId="77777777">
      <w:pPr>
        <w:pStyle w:val="BlueSubsection1"/>
      </w:pPr>
      <w:r>
        <w:t>Training Considerations</w:t>
      </w:r>
    </w:p>
    <w:p w:rsidR="0035165A" w:rsidP="0035165A" w:rsidRDefault="0035165A" w14:paraId="55F805AA" w14:textId="60E9B3AF">
      <w:pPr>
        <w:pStyle w:val="GrayBodyTextStyle"/>
      </w:pPr>
      <w:r>
        <w:t xml:space="preserve">End users are trained to avoid common tricks that hackers and other may use to get them to give up their passwords.</w:t>
      </w:r>
    </w:p>
    <w:p>
      <w:pPr>
        <w:pStyle w:val="BlueSubsection1"/>
      </w:pPr>
      <w:r>
        <w:t xml:space="preserve">Password Management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35165A" w:rsidP="0035165A" w:rsidRDefault="0035165A" w14:paraId="32F88722" w14:textId="77777777">
      <w:pPr>
        <w:pStyle w:val="GrayBodyTextStyle"/>
      </w:pPr>
    </w:p>
    <w:p w:rsidR="0035165A" w:rsidP="0035165A" w:rsidRDefault="0035165A" w14:paraId="5321602E" w14:textId="01F80AD8">
      <w:pPr>
        <w:pStyle w:val="GrayBodyTextStyle"/>
      </w:pPr>
    </w:p>
    <w:p w:rsidR="0035165A" w:rsidRDefault="0035165A" w14:paraId="23C4BA77" w14:textId="77777777">
      <w:pPr>
        <w:rPr>
          <w:rFonts w:ascii="Arial" w:hAnsi="Arial" w:eastAsia="Arial" w:cs="Arial"/>
          <w:color w:val="5E5E5E"/>
          <w:kern w:val="0"/>
          <w14:ligatures w14:val="none"/>
        </w:rPr>
      </w:pPr>
      <w:r>
        <w:br w:type="page"/>
      </w:r>
    </w:p>
    <w:p w:rsidR="002E614C" w:rsidP="002E614C" w:rsidRDefault="002E614C" w14:paraId="61A3CA5D" w14:textId="77777777">
      <w:pPr>
        <w:pStyle w:val="BlueHeading2"/>
      </w:pPr>
      <w:bookmarkStart w:name="_Toc196996977" w:id="27"/>
      <w:bookmarkStart w:name="_Toc224295743" w:id="28"/>
      <w:r>
        <w:lastRenderedPageBreak/>
        <w:t>Phishing Simulation Program Policy</w:t>
      </w:r>
      <w:bookmarkEnd w:id="27"/>
      <w:bookmarkEnd w:id="28"/>
      <w:r>
        <w:t xml:space="preserve"> </w:t>
      </w:r>
    </w:p>
    <w:tbl>
      <w:tblPr>
        <w:tblStyle w:val="TableGrid"/>
        <w:tblW w:w="10099" w:type="dxa"/>
        <w:tblInd w:w="893" w:type="dxa"/>
        <w:tblLook w:val="04A0" w:firstRow="1" w:lastRow="0" w:firstColumn="1" w:lastColumn="0" w:noHBand="0" w:noVBand="1"/>
      </w:tblPr>
      <w:tblGrid>
        <w:gridCol w:w="3062"/>
        <w:gridCol w:w="7037"/>
      </w:tblGrid>
      <w:tr w:rsidRPr="00D75172" w:rsidR="002E614C" w:rsidTr="00932625" w14:paraId="6C5CF919" w14:textId="77777777">
        <w:trPr>
          <w:cantSplit/>
          <w:trHeight w:val="1029"/>
        </w:trPr>
        <w:tc>
          <w:tcPr>
            <w:tcW w:w="3062" w:type="dxa"/>
            <w:shd w:val="clear" w:color="auto" w:fill="EEF8F8" w:themeFill="accent5"/>
            <w:vAlign w:val="center"/>
          </w:tcPr>
          <w:p w:rsidRPr="0025442F" w:rsidR="002E614C" w:rsidRDefault="002E614C" w14:paraId="639736DD" w14:textId="77777777">
            <w:pPr>
              <w:pStyle w:val="GrayBodyTextStyle"/>
              <w:ind w:left="0"/>
              <w:jc w:val="left"/>
              <w:rPr>
                <w:b/>
                <w:bCs/>
                <w:color w:val="1C3557" w:themeColor="text2"/>
              </w:rPr>
            </w:pPr>
            <w:r>
              <w:rPr>
                <w:b/>
                <w:bCs/>
                <w:color w:val="1C3557" w:themeColor="text2"/>
              </w:rPr>
              <w:t>45 CFR §164.308(a)(5)(i): Security Awareness and Training</w:t>
            </w:r>
          </w:p>
        </w:tc>
        <w:tc>
          <w:tcPr>
            <w:tcW w:w="7037" w:type="dxa"/>
            <w:shd w:val="clear" w:color="auto" w:fill="FFFDFC" w:themeFill="background2"/>
            <w:vAlign w:val="center"/>
          </w:tcPr>
          <w:p w:rsidRPr="00D75172" w:rsidR="002E614C" w:rsidRDefault="002E614C" w14:paraId="3B209766" w14:textId="77777777">
            <w:pPr>
              <w:pStyle w:val="GrayBodyTextStyle"/>
              <w:ind w:left="0"/>
              <w:jc w:val="left"/>
            </w:pPr>
            <w:r>
              <w:t>“Implement a security awareness and training program for all members of its workforce (including management).”</w:t>
            </w:r>
          </w:p>
        </w:tc>
      </w:tr>
    </w:tbl>
    <w:p w:rsidR="002E614C" w:rsidP="002E614C" w:rsidRDefault="002E614C" w14:paraId="45CD1424" w14:textId="77777777">
      <w:pPr>
        <w:pStyle w:val="BlueSubsection1"/>
        <w:ind w:left="907"/>
      </w:pPr>
      <w:r>
        <w:t>Policy</w:t>
      </w:r>
    </w:p>
    <w:p w:rsidR="002E614C" w:rsidP="002E614C" w:rsidRDefault="00351DF7" w14:paraId="678A7DD2" w14:textId="4CB06DFA">
      <w:pPr>
        <w:pStyle w:val="GrayBodyTextStyle"/>
      </w:pPr>
      <w:r>
        <w:t xml:space="preserve">COMPANY implements a comprehensive Security Awareness and Phishing Simulation Program to educate workforce members about threats to the confidentiality, integrity, and availability of electronic protected health information (ePHI), including the risks posed by phishing, social engineering, and other forms of cyberattack.</w:t>
      </w:r>
    </w:p>
    <w:p w:rsidR="002E614C" w:rsidP="002E614C" w:rsidRDefault="002E614C" w14:paraId="4709CBD6" w14:textId="77777777">
      <w:pPr>
        <w:pStyle w:val="GrayBodyTextStyle"/>
      </w:pPr>
    </w:p>
    <w:p w:rsidR="002E614C" w:rsidP="002E614C" w:rsidRDefault="002E614C" w14:paraId="5DDDB5D2" w14:textId="4F16DB9E">
      <w:pPr>
        <w:pStyle w:val="GrayBodyTextStyle"/>
      </w:pPr>
      <w:r>
        <w:t xml:space="preserve">The program includes routine training, periodic testing through phishing simulations, and targeted follow-up to reduce human vulnerabilities and foster a culture of accountability and vigilance in the protection of ePHI.</w:t>
      </w:r>
    </w:p>
    <w:p w:rsidR="002E614C" w:rsidP="002E614C" w:rsidRDefault="002E614C" w14:paraId="1D951467" w14:textId="77777777">
      <w:pPr>
        <w:pStyle w:val="BlueSubsection1"/>
      </w:pPr>
      <w:r>
        <w:t xml:space="preserve">Procedure </w:t>
      </w:r>
    </w:p>
    <w:p w:rsidRPr="00D81686" w:rsidR="002E614C" w:rsidP="00345C04" w:rsidRDefault="002E614C" w14:paraId="7B3C8875" w14:textId="77777777">
      <w:pPr>
        <w:pStyle w:val="Style1"/>
        <w:numPr>
          <w:ilvl w:val="0"/>
          <w:numId w:val="40"/>
        </w:numPr>
      </w:pPr>
      <w:r>
        <w:t>General Security Awareness Training</w:t>
      </w:r>
    </w:p>
    <w:p w:rsidRPr="00D81686" w:rsidR="002E614C" w:rsidP="00345C04" w:rsidRDefault="002E614C" w14:paraId="5C4BF6ED" w14:textId="25B9CD4D">
      <w:pPr>
        <w:pStyle w:val="ListParagraph"/>
        <w:numPr>
          <w:ilvl w:val="0"/>
          <w:numId w:val="41"/>
        </w:numPr>
      </w:pPr>
      <w:r>
        <w:t>All workforce members complete security awareness training:</w:t>
      </w:r>
    </w:p>
    <w:p w:rsidRPr="00D81686" w:rsidR="002E614C" w:rsidP="00FB7748" w:rsidRDefault="002E614C" w14:paraId="694CB6D7" w14:textId="77777777">
      <w:pPr>
        <w:pStyle w:val="ListParagraph"/>
        <w:numPr>
          <w:ilvl w:val="1"/>
          <w:numId w:val="1"/>
        </w:numPr>
      </w:pPr>
      <w:r>
        <w:t>Upon hire</w:t>
      </w:r>
    </w:p>
    <w:p w:rsidRPr="00D81686" w:rsidR="002E614C" w:rsidP="00FB7748" w:rsidRDefault="002E614C" w14:paraId="3F0F40A7" w14:textId="77777777">
      <w:pPr>
        <w:pStyle w:val="ListParagraph"/>
        <w:numPr>
          <w:ilvl w:val="1"/>
          <w:numId w:val="1"/>
        </w:numPr>
      </w:pPr>
      <w:r>
        <w:t>Annually</w:t>
      </w:r>
    </w:p>
    <w:p w:rsidRPr="00D81686" w:rsidR="002E614C" w:rsidP="00FB7748" w:rsidRDefault="002E614C" w14:paraId="47302BBF" w14:textId="77777777">
      <w:pPr>
        <w:pStyle w:val="ListParagraph"/>
        <w:numPr>
          <w:ilvl w:val="1"/>
          <w:numId w:val="1"/>
        </w:numPr>
      </w:pPr>
      <w:r>
        <w:t>Following significant security incidents or policy changes</w:t>
      </w:r>
    </w:p>
    <w:p w:rsidRPr="00D81686" w:rsidR="002E614C" w:rsidP="00345C04" w:rsidRDefault="002E614C" w14:paraId="1E0B1980" w14:textId="7D8E0116">
      <w:pPr>
        <w:pStyle w:val="ListParagraph"/>
        <w:numPr>
          <w:ilvl w:val="0"/>
          <w:numId w:val="41"/>
        </w:numPr>
      </w:pPr>
      <w:r>
        <w:t>Training content covers:</w:t>
      </w:r>
    </w:p>
    <w:p w:rsidRPr="00D81686" w:rsidR="002E614C" w:rsidP="00FB7748" w:rsidRDefault="002E614C" w14:paraId="2ADE188C" w14:textId="77777777">
      <w:pPr>
        <w:pStyle w:val="ListParagraph"/>
        <w:numPr>
          <w:ilvl w:val="1"/>
          <w:numId w:val="1"/>
        </w:numPr>
      </w:pPr>
      <w:r>
        <w:t>HIPAA Security Rule obligations</w:t>
      </w:r>
    </w:p>
    <w:p w:rsidRPr="00D81686" w:rsidR="002E614C" w:rsidP="00FB7748" w:rsidRDefault="002E614C" w14:paraId="25606C8E" w14:textId="77777777">
      <w:pPr>
        <w:pStyle w:val="ListParagraph"/>
        <w:numPr>
          <w:ilvl w:val="1"/>
          <w:numId w:val="1"/>
        </w:numPr>
      </w:pPr>
      <w:r>
        <w:t>Common cyber threats (e.g., phishing, ransomware, insider threats)</w:t>
      </w:r>
    </w:p>
    <w:p w:rsidRPr="00D81686" w:rsidR="002E614C" w:rsidP="00FB7748" w:rsidRDefault="002E614C" w14:paraId="7F31582D" w14:textId="77777777">
      <w:pPr>
        <w:pStyle w:val="ListParagraph"/>
        <w:numPr>
          <w:ilvl w:val="1"/>
          <w:numId w:val="1"/>
        </w:numPr>
      </w:pPr>
      <w:r>
        <w:t>Password management</w:t>
      </w:r>
    </w:p>
    <w:p w:rsidRPr="00D81686" w:rsidR="002E614C" w:rsidP="00FB7748" w:rsidRDefault="002E614C" w14:paraId="2310B953" w14:textId="77777777">
      <w:pPr>
        <w:pStyle w:val="ListParagraph"/>
        <w:numPr>
          <w:ilvl w:val="1"/>
          <w:numId w:val="1"/>
        </w:numPr>
      </w:pPr>
      <w:r>
        <w:t>Device security and proper use of email/internet</w:t>
      </w:r>
    </w:p>
    <w:p w:rsidRPr="00D81686" w:rsidR="002E614C" w:rsidP="00FB7748" w:rsidRDefault="002E614C" w14:paraId="53A26C1C" w14:textId="77777777">
      <w:pPr>
        <w:pStyle w:val="ListParagraph"/>
        <w:numPr>
          <w:ilvl w:val="1"/>
          <w:numId w:val="1"/>
        </w:numPr>
      </w:pPr>
      <w:r>
        <w:t>Safe handling and transmission of ePHI</w:t>
      </w:r>
    </w:p>
    <w:p w:rsidRPr="00D81686" w:rsidR="002E614C" w:rsidP="00345C04" w:rsidRDefault="002E614C" w14:paraId="205D8BDC" w14:textId="77777777">
      <w:pPr>
        <w:pStyle w:val="Style1"/>
        <w:numPr>
          <w:ilvl w:val="0"/>
          <w:numId w:val="40"/>
        </w:numPr>
      </w:pPr>
      <w:r>
        <w:t>Phishing Simulation Program</w:t>
      </w:r>
    </w:p>
    <w:p w:rsidRPr="00D81686" w:rsidR="002E614C" w:rsidP="00345C04" w:rsidRDefault="002E614C" w14:paraId="3FCB3377" w14:textId="0F479436">
      <w:pPr>
        <w:pStyle w:val="ListParagraph"/>
        <w:numPr>
          <w:ilvl w:val="0"/>
          <w:numId w:val="42"/>
        </w:numPr>
      </w:pPr>
      <w:r>
        <w:t xml:space="preserve">Simulated phishing emails are sent to workforce members on a periodic basis (e.g., quarterly) to test their ability to recognize and report malicious messages.</w:t>
      </w:r>
    </w:p>
    <w:p w:rsidRPr="00D81686" w:rsidR="002E614C" w:rsidP="00345C04" w:rsidRDefault="002E614C" w14:paraId="71822D13" w14:textId="27CECF6F">
      <w:pPr>
        <w:pStyle w:val="ListParagraph"/>
        <w:numPr>
          <w:ilvl w:val="0"/>
          <w:numId w:val="42"/>
        </w:numPr>
      </w:pPr>
      <w:r>
        <w:t>Simulations mimic real-world phishing techniques such as:</w:t>
      </w:r>
    </w:p>
    <w:p w:rsidRPr="00D81686" w:rsidR="002E614C" w:rsidP="00FB7748" w:rsidRDefault="002E614C" w14:paraId="2A0831BB" w14:textId="77777777">
      <w:pPr>
        <w:pStyle w:val="ListParagraph"/>
        <w:numPr>
          <w:ilvl w:val="1"/>
          <w:numId w:val="1"/>
        </w:numPr>
      </w:pPr>
      <w:r>
        <w:t>Suspicious links or attachments</w:t>
      </w:r>
    </w:p>
    <w:p w:rsidRPr="00D81686" w:rsidR="002E614C" w:rsidP="00FB7748" w:rsidRDefault="002E614C" w14:paraId="1768A848" w14:textId="77777777">
      <w:pPr>
        <w:pStyle w:val="ListParagraph"/>
        <w:numPr>
          <w:ilvl w:val="1"/>
          <w:numId w:val="1"/>
        </w:numPr>
      </w:pPr>
      <w:r>
        <w:t>Impersonation of executives or IT staff</w:t>
      </w:r>
    </w:p>
    <w:p w:rsidRPr="00D81686" w:rsidR="002E614C" w:rsidP="00FB7748" w:rsidRDefault="002E614C" w14:paraId="250C815D" w14:textId="77777777">
      <w:pPr>
        <w:pStyle w:val="ListParagraph"/>
        <w:numPr>
          <w:ilvl w:val="1"/>
          <w:numId w:val="1"/>
        </w:numPr>
      </w:pPr>
      <w:r>
        <w:t>Credential harvesting attempts</w:t>
      </w:r>
    </w:p>
    <w:p w:rsidRPr="00D81686" w:rsidR="002E614C" w:rsidP="00345C04" w:rsidRDefault="002E614C" w14:paraId="6BCB90E5" w14:textId="1DAF5A0B">
      <w:pPr>
        <w:pStyle w:val="ListParagraph"/>
        <w:numPr>
          <w:ilvl w:val="0"/>
          <w:numId w:val="42"/>
        </w:numPr>
      </w:pPr>
      <w:r>
        <w:t>Campaigns vary in difficulty and tactics to reflect evolving threat trends.</w:t>
      </w:r>
    </w:p>
    <w:p w:rsidRPr="00D81686" w:rsidR="002E614C" w:rsidP="00345C04" w:rsidRDefault="002E614C" w14:paraId="585A8C35" w14:textId="77777777">
      <w:pPr>
        <w:pStyle w:val="Style1"/>
        <w:numPr>
          <w:ilvl w:val="0"/>
          <w:numId w:val="40"/>
        </w:numPr>
      </w:pPr>
      <w:r>
        <w:t>Response and Remediation</w:t>
      </w:r>
    </w:p>
    <w:p w:rsidRPr="00D81686" w:rsidR="002E614C" w:rsidP="00345C04" w:rsidRDefault="002E614C" w14:paraId="24C1A200" w14:textId="5FDC55B0">
      <w:pPr>
        <w:pStyle w:val="ListParagraph"/>
        <w:numPr>
          <w:ilvl w:val="0"/>
          <w:numId w:val="43"/>
        </w:numPr>
      </w:pPr>
      <w:r>
        <w:t>Users who fail phishing simulations (e.g., click on a malicious link or provide credentials):</w:t>
      </w:r>
    </w:p>
    <w:p w:rsidRPr="00D81686" w:rsidR="002E614C" w:rsidP="00FB7748" w:rsidRDefault="002E614C" w14:paraId="33709E30" w14:textId="77777777">
      <w:pPr>
        <w:pStyle w:val="ListParagraph"/>
        <w:numPr>
          <w:ilvl w:val="1"/>
          <w:numId w:val="1"/>
        </w:numPr>
      </w:pPr>
      <w:r>
        <w:lastRenderedPageBreak/>
        <w:t>Receive immediate educational feedback</w:t>
      </w:r>
    </w:p>
    <w:p w:rsidRPr="00D81686" w:rsidR="002E614C" w:rsidP="00FB7748" w:rsidRDefault="001D7E98" w14:paraId="02715628" w14:textId="3C96E5CD">
      <w:pPr>
        <w:pStyle w:val="ListParagraph"/>
        <w:numPr>
          <w:ilvl w:val="1"/>
          <w:numId w:val="1"/>
        </w:numPr>
      </w:pPr>
      <w:r>
        <w:t xml:space="preserve">Are assigned targeted refresher training</w:t>
      </w:r>
    </w:p>
    <w:p w:rsidRPr="00D81686" w:rsidR="002E614C" w:rsidP="00FB7748" w:rsidRDefault="001D7E98" w14:paraId="5102F148" w14:textId="5CC9915A">
      <w:pPr>
        <w:pStyle w:val="ListParagraph"/>
        <w:numPr>
          <w:ilvl w:val="1"/>
          <w:numId w:val="1"/>
        </w:numPr>
      </w:pPr>
      <w:r>
        <w:t xml:space="preserve">Are tracked for repeat performance evaluation</w:t>
      </w:r>
    </w:p>
    <w:p w:rsidRPr="00D81686" w:rsidR="002E614C" w:rsidP="00345C04" w:rsidRDefault="002E614C" w14:paraId="78EF2C33" w14:textId="77777777">
      <w:pPr>
        <w:pStyle w:val="ListParagraph"/>
        <w:numPr>
          <w:ilvl w:val="0"/>
          <w:numId w:val="43"/>
        </w:numPr>
      </w:pPr>
      <w:r>
        <w:t>Repeated failures may trigger progressive discipline consistent with the Workforce Sanctions Policy.</w:t>
      </w:r>
    </w:p>
    <w:p w:rsidRPr="00D81686" w:rsidR="002E614C" w:rsidP="00345C04" w:rsidRDefault="002E614C" w14:paraId="5BE74775" w14:textId="77777777">
      <w:pPr>
        <w:pStyle w:val="Style1"/>
        <w:numPr>
          <w:ilvl w:val="0"/>
          <w:numId w:val="40"/>
        </w:numPr>
      </w:pPr>
      <w:r>
        <w:t>Monitoring and Metrics</w:t>
      </w:r>
    </w:p>
    <w:p w:rsidRPr="00D81686" w:rsidR="002E614C" w:rsidP="00345C04" w:rsidRDefault="002E614C" w14:paraId="52AD37E8" w14:textId="2A70AAA3">
      <w:pPr>
        <w:pStyle w:val="ListParagraph"/>
        <w:numPr>
          <w:ilvl w:val="0"/>
          <w:numId w:val="44"/>
        </w:numPr>
      </w:pPr>
      <w:r>
        <w:t>The HIPAA Security Officer or designee:</w:t>
      </w:r>
    </w:p>
    <w:p w:rsidRPr="00D81686" w:rsidR="002E614C" w:rsidP="00FB7748" w:rsidRDefault="002E614C" w14:paraId="5A46A868" w14:textId="40730A48">
      <w:pPr>
        <w:pStyle w:val="ListParagraph"/>
        <w:numPr>
          <w:ilvl w:val="1"/>
          <w:numId w:val="1"/>
        </w:numPr>
      </w:pPr>
      <w:r>
        <w:t xml:space="preserve">Tracks phishing simulation participation, outcomes, and risk trends</w:t>
      </w:r>
    </w:p>
    <w:p w:rsidRPr="00D81686" w:rsidR="002E614C" w:rsidP="00FB7748" w:rsidRDefault="002E614C" w14:paraId="63B7718D" w14:textId="79737CE8">
      <w:pPr>
        <w:pStyle w:val="ListParagraph"/>
        <w:numPr>
          <w:ilvl w:val="1"/>
          <w:numId w:val="1"/>
        </w:numPr>
      </w:pPr>
      <w:r>
        <w:t xml:space="preserve">Maintains training completion records</w:t>
      </w:r>
    </w:p>
    <w:p w:rsidRPr="00D81686" w:rsidR="002E614C" w:rsidP="00FB7748" w:rsidRDefault="002E614C" w14:paraId="0F8C0AEA" w14:textId="151F473B">
      <w:pPr>
        <w:pStyle w:val="ListParagraph"/>
        <w:numPr>
          <w:ilvl w:val="1"/>
          <w:numId w:val="1"/>
        </w:numPr>
      </w:pPr>
      <w:r>
        <w:t xml:space="preserve">Reports on key performance indicators (e.g., click rates, reporting rates)</w:t>
      </w:r>
    </w:p>
    <w:p w:rsidRPr="00D81686" w:rsidR="002E614C" w:rsidP="00FB7748" w:rsidRDefault="002E614C" w14:paraId="0A8B5A93" w14:textId="77777777">
      <w:pPr>
        <w:pStyle w:val="ListParagraph"/>
        <w:numPr>
          <w:ilvl w:val="1"/>
          <w:numId w:val="1"/>
        </w:numPr>
      </w:pPr>
      <w:r>
        <w:t>Use results to adjust training frequency, content, and risk mitigation measures</w:t>
      </w:r>
    </w:p>
    <w:p w:rsidRPr="00D81686" w:rsidR="002E614C" w:rsidP="00345C04" w:rsidRDefault="002E614C" w14:paraId="6CB9CB9E" w14:textId="77777777">
      <w:pPr>
        <w:pStyle w:val="Style1"/>
        <w:numPr>
          <w:ilvl w:val="0"/>
          <w:numId w:val="40"/>
        </w:numPr>
      </w:pPr>
      <w:r>
        <w:t>Training Content Review</w:t>
      </w:r>
    </w:p>
    <w:p w:rsidRPr="00D81686" w:rsidR="002E614C" w:rsidP="00345C04" w:rsidRDefault="002E614C" w14:paraId="2EC54BC9" w14:textId="349E1A91">
      <w:pPr>
        <w:pStyle w:val="ListParagraph"/>
        <w:numPr>
          <w:ilvl w:val="0"/>
          <w:numId w:val="45"/>
        </w:numPr>
      </w:pPr>
      <w:r>
        <w:t xml:space="preserve">Security awareness and phishing simulation materials are reviewed at least annually to ensure alignment with emerging threats, HIPAA guidance, and organizational changes.</w:t>
      </w:r>
    </w:p>
    <w:p w:rsidRPr="00D81686" w:rsidR="002E614C" w:rsidP="00345C04" w:rsidRDefault="002E614C" w14:paraId="2C74378D" w14:textId="77777777">
      <w:pPr>
        <w:pStyle w:val="Style1"/>
        <w:numPr>
          <w:ilvl w:val="0"/>
          <w:numId w:val="40"/>
        </w:numPr>
      </w:pPr>
      <w:r>
        <w:t>Retention</w:t>
      </w:r>
    </w:p>
    <w:p w:rsidRPr="00D81686" w:rsidR="002E614C" w:rsidP="00345C04" w:rsidRDefault="002E614C" w14:paraId="0183DBB1" w14:textId="71751592">
      <w:pPr>
        <w:pStyle w:val="ListParagraph"/>
        <w:numPr>
          <w:ilvl w:val="0"/>
          <w:numId w:val="46"/>
        </w:numPr>
      </w:pPr>
      <w:r>
        <w:t xml:space="preserve">Training logs, simulation results, and related remediation documentation are retained for a minimum of six (6) years to meet HIPAA recordkeeping requirements.</w:t>
      </w:r>
    </w:p>
    <w:p w:rsidRPr="00D81686" w:rsidR="002E614C" w:rsidP="00345C04" w:rsidRDefault="002E614C" w14:paraId="3838F5ED" w14:textId="77777777">
      <w:pPr>
        <w:pStyle w:val="Style1"/>
        <w:numPr>
          <w:ilvl w:val="0"/>
          <w:numId w:val="40"/>
        </w:numPr>
      </w:pPr>
      <w:r>
        <w:t>Training Considerations</w:t>
      </w:r>
    </w:p>
    <w:p w:rsidR="002E614C" w:rsidP="00345C04" w:rsidRDefault="002E614C" w14:paraId="7C3F4E00" w14:textId="5CEAF8CA">
      <w:pPr>
        <w:pStyle w:val="ListParagraph"/>
        <w:numPr>
          <w:ilvl w:val="0"/>
          <w:numId w:val="47"/>
        </w:numPr>
      </w:pPr>
      <w:r>
        <w:t xml:space="preserve">Workforce members are reminded that security awareness is a continuous process and that their individual vigilance is essential to safeguarding patient information and systems.</w:t>
      </w:r>
    </w:p>
    <w:p>
      <w:pPr>
        <w:pStyle w:val="BlueSubsection1"/>
      </w:pPr>
      <w:r>
        <w:t xml:space="preserve">Phishing Simulation Program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2E614C" w:rsidP="002E614C" w:rsidRDefault="002E614C" w14:paraId="23A04C17" w14:textId="77777777">
      <w:pPr>
        <w:pStyle w:val="GrayBodyTextStyle"/>
        <w:ind w:left="1980"/>
      </w:pPr>
    </w:p>
    <w:p w:rsidR="002E614C" w:rsidP="00351DF7" w:rsidRDefault="002E614C" w14:paraId="474CA005" w14:textId="472CAF7B">
      <w:pPr>
        <w:pStyle w:val="GrayBodyTextStyle"/>
        <w:ind w:left="0"/>
        <w:rPr>
          <w:rFonts w:asciiTheme="majorHAnsi" w:hAnsiTheme="majorHAnsi" w:cstheme="majorHAnsi"/>
          <w:b/>
          <w:bCs/>
          <w:color w:val="467C9D" w:themeColor="accent1"/>
          <w:sz w:val="28"/>
          <w:szCs w:val="28"/>
        </w:rPr>
      </w:pPr>
      <w:r>
        <w:br w:type="page"/>
      </w:r>
    </w:p>
    <w:p w:rsidR="0035165A" w:rsidP="0035165A" w:rsidRDefault="0035165A" w14:paraId="052D86F0" w14:textId="19F0D5F4">
      <w:pPr>
        <w:pStyle w:val="BlueHeading2"/>
      </w:pPr>
      <w:bookmarkStart w:name="_Toc224295744" w:id="29"/>
      <w:r>
        <w:lastRenderedPageBreak/>
        <w:t>Administrative Access Control</w:t>
      </w:r>
      <w:bookmarkEnd w:id="29"/>
    </w:p>
    <w:tbl>
      <w:tblPr>
        <w:tblStyle w:val="TableGrid"/>
        <w:tblW w:w="10099" w:type="dxa"/>
        <w:tblInd w:w="893" w:type="dxa"/>
        <w:tblLook w:val="04A0" w:firstRow="1" w:lastRow="0" w:firstColumn="1" w:lastColumn="0" w:noHBand="0" w:noVBand="1"/>
      </w:tblPr>
      <w:tblGrid>
        <w:gridCol w:w="3062"/>
        <w:gridCol w:w="7037"/>
      </w:tblGrid>
      <w:tr w:rsidRPr="00BB2968" w:rsidR="0035165A" w:rsidTr="00932625" w14:paraId="3D55322A" w14:textId="77777777">
        <w:trPr>
          <w:cantSplit/>
          <w:trHeight w:val="1389"/>
        </w:trPr>
        <w:tc>
          <w:tcPr>
            <w:tcW w:w="3062" w:type="dxa"/>
            <w:shd w:val="clear" w:color="auto" w:fill="EEF8F8" w:themeFill="accent5"/>
            <w:vAlign w:val="center"/>
          </w:tcPr>
          <w:p w:rsidRPr="0025442F" w:rsidR="0035165A" w:rsidRDefault="0035165A" w14:paraId="1E073B42" w14:textId="54B823F3">
            <w:pPr>
              <w:pStyle w:val="GrayBodyTextStyle"/>
              <w:ind w:left="0"/>
              <w:jc w:val="left"/>
              <w:rPr>
                <w:b/>
                <w:bCs/>
                <w:color w:val="1C3557" w:themeColor="text2"/>
              </w:rPr>
            </w:pPr>
            <w:r>
              <w:rPr>
                <w:b/>
                <w:bCs/>
                <w:color w:val="1C3557" w:themeColor="text2"/>
              </w:rPr>
              <w:t>45 CFR §164.312(a)(1) Access Control</w:t>
            </w:r>
          </w:p>
        </w:tc>
        <w:tc>
          <w:tcPr>
            <w:tcW w:w="7037" w:type="dxa"/>
            <w:shd w:val="clear" w:color="auto" w:fill="FFFDFC" w:themeFill="background2"/>
            <w:vAlign w:val="center"/>
          </w:tcPr>
          <w:p w:rsidRPr="00D75172" w:rsidR="0035165A" w:rsidRDefault="0035165A" w14:paraId="16790F86" w14:textId="5BC5DBE1">
            <w:pPr>
              <w:pStyle w:val="GrayBodyTextStyle"/>
              <w:ind w:left="0"/>
              <w:jc w:val="left"/>
            </w:pPr>
            <w:r>
              <w:t>“Implement technical policies and procedures for electronic information systems that maintain electronic protected health information to allow access only to those persons or software programs that have been granted access rights as specified in § 164.308(a)(4).”</w:t>
            </w:r>
          </w:p>
        </w:tc>
      </w:tr>
    </w:tbl>
    <w:p w:rsidR="0035165A" w:rsidP="0035165A" w:rsidRDefault="0035165A" w14:paraId="6A9E3FB2" w14:textId="77777777">
      <w:pPr>
        <w:pStyle w:val="BlueSubsection1"/>
      </w:pPr>
      <w:r>
        <w:t>Policy</w:t>
      </w:r>
    </w:p>
    <w:p w:rsidR="0035165A" w:rsidP="00345C04" w:rsidRDefault="0035165A" w14:paraId="2CD076C4" w14:textId="383A5D7F">
      <w:pPr>
        <w:pStyle w:val="ListParagraph"/>
        <w:numPr>
          <w:ilvl w:val="0"/>
          <w:numId w:val="67"/>
        </w:numPr>
      </w:pPr>
      <w:r>
        <w:t xml:space="preserve">This policy is about the entity’s initial right of access to ePHI. The individual’s job description is reviewed to determine their:</w:t>
      </w:r>
    </w:p>
    <w:p w:rsidR="0035165A" w:rsidP="00FB7748" w:rsidRDefault="0035165A" w14:paraId="5469165E" w14:textId="2B9AB00E">
      <w:pPr>
        <w:pStyle w:val="ListParagraph"/>
        <w:numPr>
          <w:ilvl w:val="1"/>
          <w:numId w:val="1"/>
        </w:numPr>
      </w:pPr>
      <w:r>
        <w:t>Individual rights</w:t>
      </w:r>
    </w:p>
    <w:p w:rsidR="0035165A" w:rsidP="00FB7748" w:rsidRDefault="0035165A" w14:paraId="5E8BF3D5" w14:textId="63DB0A37">
      <w:pPr>
        <w:pStyle w:val="ListParagraph"/>
        <w:numPr>
          <w:ilvl w:val="1"/>
          <w:numId w:val="1"/>
        </w:numPr>
      </w:pPr>
      <w:r>
        <w:t>The group that this individual belongs to</w:t>
      </w:r>
    </w:p>
    <w:p w:rsidR="0035165A" w:rsidP="00FB7748" w:rsidRDefault="0035165A" w14:paraId="3A160A7F" w14:textId="1B64F44A">
      <w:pPr>
        <w:pStyle w:val="ListParagraph"/>
        <w:numPr>
          <w:ilvl w:val="1"/>
          <w:numId w:val="1"/>
        </w:numPr>
      </w:pPr>
      <w:r>
        <w:t xml:space="preserve">The principle of least privilege, the Minimum Necessary Standard from the HIPAA Privacy Rule, and separation of duties, are factors that influence the access rights granted to an individual or an entity.</w:t>
      </w:r>
    </w:p>
    <w:p w:rsidR="0035165A" w:rsidP="00FB7748" w:rsidRDefault="0035165A" w14:paraId="7A9D74FD" w14:textId="6084DC82">
      <w:pPr>
        <w:pStyle w:val="ListParagraph"/>
        <w:numPr>
          <w:ilvl w:val="1"/>
          <w:numId w:val="1"/>
        </w:numPr>
      </w:pPr>
      <w:r>
        <w:t xml:space="preserve">Access is granted only on the basis of a valid business need. </w:t>
      </w:r>
    </w:p>
    <w:p w:rsidR="0035165A" w:rsidP="00EA5F66" w:rsidRDefault="0035165A" w14:paraId="1874042F" w14:textId="674920CF">
      <w:pPr>
        <w:pStyle w:val="ListParagraph"/>
      </w:pPr>
      <w:r>
        <w:t>By reviewing user activity such as by generic logins, are access policies really being followed?</w:t>
      </w:r>
    </w:p>
    <w:p w:rsidR="0035165A" w:rsidP="00FB7748" w:rsidRDefault="0035165A" w14:paraId="35D136AC" w14:textId="6C572C3D">
      <w:pPr>
        <w:pStyle w:val="ListParagraph"/>
        <w:numPr>
          <w:ilvl w:val="1"/>
          <w:numId w:val="1"/>
        </w:numPr>
      </w:pPr>
      <w:r>
        <w:t xml:space="preserve">Is automatic logoff/lockout turned on? </w:t>
      </w:r>
    </w:p>
    <w:p w:rsidR="0035165A" w:rsidP="00FB7748" w:rsidRDefault="0035165A" w14:paraId="362B35C8" w14:textId="772FFA1B">
      <w:pPr>
        <w:pStyle w:val="ListParagraph"/>
        <w:numPr>
          <w:ilvl w:val="1"/>
          <w:numId w:val="1"/>
        </w:numPr>
      </w:pPr>
      <w:r>
        <w:t>What is it set for?</w:t>
      </w:r>
    </w:p>
    <w:p w:rsidR="0035165A" w:rsidP="00FB7748" w:rsidRDefault="0035165A" w14:paraId="0CF25FDD" w14:textId="4D738D4B">
      <w:pPr>
        <w:pStyle w:val="ListParagraph"/>
        <w:numPr>
          <w:ilvl w:val="1"/>
          <w:numId w:val="1"/>
        </w:numPr>
      </w:pPr>
      <w:r>
        <w:t>Are the settings appropriate, for example, is auto logoff/lockout set for a short interval in patient areas and for longer in more secure locations?</w:t>
      </w:r>
    </w:p>
    <w:p w:rsidR="0035165A" w:rsidP="0035165A" w:rsidRDefault="0035165A" w14:paraId="321E2B43" w14:textId="77777777">
      <w:pPr>
        <w:pStyle w:val="BlueSubsection1"/>
      </w:pPr>
      <w:r>
        <w:t>Procedure</w:t>
      </w:r>
    </w:p>
    <w:p w:rsidR="0035165A" w:rsidP="0035165A" w:rsidRDefault="0035165A" w14:paraId="057F5BF9" w14:textId="5394AC37">
      <w:pPr>
        <w:pStyle w:val="GrayBodyTextStyle"/>
      </w:pPr>
      <w:r>
        <w:t xml:space="preserve">To validate that access policies are being followed, COMPANY generates regular monthly reports to determine if generic accounts are used which do not support logging individual’s access to ePHI. COMPANY also reviews and determines what users have not logged into the system as an indicator that their work is being delegated to others or that they are ‘piggy-backing’ on another user’s login.</w:t>
      </w:r>
    </w:p>
    <w:p>
      <w:pPr>
        <w:pStyle w:val="BlueSubsection1"/>
      </w:pPr>
      <w:r>
        <w:t xml:space="preserve">Administrative Access Control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35165A" w:rsidP="0035165A" w:rsidRDefault="0035165A" w14:paraId="574F7633" w14:textId="77777777">
      <w:pPr>
        <w:pStyle w:val="GrayBodyTextStyle"/>
      </w:pPr>
    </w:p>
    <w:p w:rsidR="0035165A" w:rsidP="0035165A" w:rsidRDefault="0035165A" w14:paraId="3E354EA6" w14:textId="44DBF332">
      <w:pPr>
        <w:pStyle w:val="GrayBodyTextStyle"/>
      </w:pPr>
    </w:p>
    <w:p w:rsidR="0035165A" w:rsidRDefault="0035165A" w14:paraId="450D9E41" w14:textId="77777777">
      <w:pPr>
        <w:rPr>
          <w:rFonts w:ascii="Arial" w:hAnsi="Arial" w:eastAsia="Arial" w:cs="Arial"/>
          <w:color w:val="5E5E5E"/>
          <w:kern w:val="0"/>
          <w14:ligatures w14:val="none"/>
        </w:rPr>
      </w:pPr>
      <w:r>
        <w:br w:type="page"/>
      </w:r>
    </w:p>
    <w:p w:rsidR="0035165A" w:rsidP="0035165A" w:rsidRDefault="0035165A" w14:paraId="452C7221" w14:textId="73847FE8">
      <w:pPr>
        <w:pStyle w:val="BlueHeading2"/>
      </w:pPr>
      <w:bookmarkStart w:name="_Toc224295745" w:id="30"/>
      <w:r>
        <w:lastRenderedPageBreak/>
        <w:t>Unique User Identification</w:t>
      </w:r>
      <w:bookmarkEnd w:id="30"/>
    </w:p>
    <w:tbl>
      <w:tblPr>
        <w:tblStyle w:val="TableGrid"/>
        <w:tblW w:w="10099" w:type="dxa"/>
        <w:tblInd w:w="893" w:type="dxa"/>
        <w:tblLook w:val="04A0" w:firstRow="1" w:lastRow="0" w:firstColumn="1" w:lastColumn="0" w:noHBand="0" w:noVBand="1"/>
      </w:tblPr>
      <w:tblGrid>
        <w:gridCol w:w="3062"/>
        <w:gridCol w:w="7037"/>
      </w:tblGrid>
      <w:tr w:rsidRPr="00BB2968" w:rsidR="0035165A" w:rsidTr="00932625" w14:paraId="6623D046" w14:textId="77777777">
        <w:trPr>
          <w:cantSplit/>
          <w:trHeight w:val="1209"/>
        </w:trPr>
        <w:tc>
          <w:tcPr>
            <w:tcW w:w="3062" w:type="dxa"/>
            <w:shd w:val="clear" w:color="auto" w:fill="EEF8F8" w:themeFill="accent5"/>
            <w:vAlign w:val="center"/>
          </w:tcPr>
          <w:p w:rsidRPr="0025442F" w:rsidR="0035165A" w:rsidRDefault="0035165A" w14:paraId="49735D25" w14:textId="5B999DA5">
            <w:pPr>
              <w:pStyle w:val="GrayBodyTextStyle"/>
              <w:ind w:left="0"/>
              <w:jc w:val="left"/>
              <w:rPr>
                <w:b/>
                <w:bCs/>
                <w:color w:val="1C3557" w:themeColor="text2"/>
              </w:rPr>
            </w:pPr>
            <w:r>
              <w:rPr>
                <w:b/>
                <w:bCs/>
                <w:color w:val="1C3557" w:themeColor="text2"/>
              </w:rPr>
              <w:t>§164.312(a)(2)(i): Access Control</w:t>
            </w:r>
          </w:p>
        </w:tc>
        <w:tc>
          <w:tcPr>
            <w:tcW w:w="7037" w:type="dxa"/>
            <w:shd w:val="clear" w:color="auto" w:fill="FFFDFC" w:themeFill="background2"/>
            <w:vAlign w:val="center"/>
          </w:tcPr>
          <w:p w:rsidRPr="00D75172" w:rsidR="0035165A" w:rsidRDefault="0035165A" w14:paraId="69C92F2D" w14:textId="351F7954">
            <w:pPr>
              <w:pStyle w:val="GrayBodyTextStyle"/>
              <w:ind w:left="0"/>
              <w:jc w:val="left"/>
            </w:pPr>
            <w:r>
              <w:t>“Assign a unique name and/or number for identifying and tracking user identity. Ensure that system activity can be traced to a specific user. Ensure that the necessary data is available in the system logs to support audit and other related business functions.”</w:t>
            </w:r>
          </w:p>
        </w:tc>
      </w:tr>
    </w:tbl>
    <w:p w:rsidR="0035165A" w:rsidP="0035165A" w:rsidRDefault="0035165A" w14:paraId="098D96E4" w14:textId="77777777">
      <w:pPr>
        <w:pStyle w:val="BlueSubsection1"/>
      </w:pPr>
      <w:r>
        <w:t>Policy</w:t>
      </w:r>
    </w:p>
    <w:p w:rsidR="0035165A" w:rsidP="0035165A" w:rsidRDefault="0035165A" w14:paraId="4F165DA3" w14:textId="493619A0">
      <w:pPr>
        <w:pStyle w:val="GrayBodyTextStyle"/>
      </w:pPr>
      <w:r>
        <w:t xml:space="preserve">Each individual that accesses sensitive information, such as ePHI, via computer at work is granted some form of unique user identification such as a login ID.  At no time will any workforce member allow anyone else to use their unique ID.  Likewise, at no time will any workforce member use anyone else’s ID.  COMPANY:</w:t>
      </w:r>
    </w:p>
    <w:p w:rsidR="0035165A" w:rsidP="00345C04" w:rsidRDefault="00932932" w14:paraId="2813264F" w14:textId="2F54AE6B">
      <w:pPr>
        <w:pStyle w:val="ListParagraph"/>
        <w:numPr>
          <w:ilvl w:val="0"/>
          <w:numId w:val="68"/>
        </w:numPr>
      </w:pPr>
      <w:r>
        <w:t xml:space="preserve">Develops a standard convention for assigning unique user identifiers.</w:t>
      </w:r>
    </w:p>
    <w:p w:rsidR="0035165A" w:rsidP="00345C04" w:rsidRDefault="00932932" w14:paraId="01B1745A" w14:textId="17A5060D">
      <w:pPr>
        <w:pStyle w:val="ListParagraph"/>
        <w:numPr>
          <w:ilvl w:val="0"/>
          <w:numId w:val="68"/>
        </w:numPr>
      </w:pPr>
      <w:r>
        <w:t xml:space="preserve">Maintains a secure record of unique user identifiers assigned.</w:t>
      </w:r>
    </w:p>
    <w:p w:rsidR="0035165A" w:rsidP="00345C04" w:rsidRDefault="00932932" w14:paraId="3A2A8819" w14:textId="4AC94B49">
      <w:pPr>
        <w:pStyle w:val="ListParagraph"/>
        <w:numPr>
          <w:ilvl w:val="0"/>
          <w:numId w:val="68"/>
        </w:numPr>
      </w:pPr>
      <w:r>
        <w:t xml:space="preserve">Tracks individual activities and records events as required by policies such as Audit and Information System Activity Review. </w:t>
      </w:r>
    </w:p>
    <w:p w:rsidR="0035165A" w:rsidP="0035165A" w:rsidRDefault="0035165A" w14:paraId="1C742A39" w14:textId="77777777">
      <w:pPr>
        <w:pStyle w:val="BlueSubsection1"/>
      </w:pPr>
      <w:r>
        <w:t>Procedure</w:t>
      </w:r>
    </w:p>
    <w:p w:rsidR="0035165A" w:rsidP="0035165A" w:rsidRDefault="0035165A" w14:paraId="70663179" w14:textId="1F323ECA">
      <w:pPr>
        <w:pStyle w:val="GrayBodyTextStyle"/>
      </w:pPr>
      <w:r>
        <w:t>To validate that access policies are being followed, review regular reports to determine if generic accounts are used which do not support logging individual’s access to ePHI. Also determine what users have not logged into the system as an indicator that their work is being delegated to others or that they are ‘piggy-backing’ on another user’s login.</w:t>
      </w:r>
    </w:p>
    <w:p w:rsidR="006E7E58" w:rsidP="0035165A" w:rsidRDefault="006E7E58" w14:paraId="79C2DA6A" w14:textId="77777777">
      <w:pPr>
        <w:pStyle w:val="GrayBodyTextStyle"/>
      </w:pPr>
    </w:p>
    <w:p w:rsidR="006E7E58" w:rsidP="0035165A" w:rsidRDefault="0056151B" w14:paraId="11C98054" w14:textId="57F61B6A">
      <w:pPr>
        <w:pStyle w:val="GrayBodyTextStyle"/>
      </w:pPr>
      <w:r>
        <w:t>Each staff member is assigned a unique user account to access the systems required for their job functions. Vendors/Service accounts are established on an as needed basis and reviewed annually.</w:t>
      </w:r>
    </w:p>
    <w:p w:rsidR="0035165A" w:rsidP="0035165A" w:rsidRDefault="0035165A" w14:paraId="11846563" w14:textId="77777777">
      <w:pPr>
        <w:pStyle w:val="BlueSubsection1"/>
      </w:pPr>
      <w:r>
        <w:t>Training Considerations</w:t>
      </w:r>
    </w:p>
    <w:p w:rsidR="0035165A" w:rsidP="0035165A" w:rsidRDefault="0035165A" w14:paraId="2F49FF82" w14:textId="5C89E1FD">
      <w:pPr>
        <w:pStyle w:val="GrayBodyTextStyle"/>
      </w:pPr>
      <w:r>
        <w:t xml:space="preserve">Work staff are trained to never access patient information using generic passwords; logging in as someone else; or accessing a system left logged in by someone else. Staff should be familiar with the Sanction Policy and know what to expect if the rules are violated.</w:t>
      </w:r>
    </w:p>
    <w:p>
      <w:pPr>
        <w:pStyle w:val="BlueSubsection1"/>
      </w:pPr>
      <w:r>
        <w:t xml:space="preserve">Unique User Identification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35165A" w:rsidP="0035165A" w:rsidRDefault="0035165A" w14:paraId="373991F0" w14:textId="77777777">
      <w:pPr>
        <w:pStyle w:val="GrayBodyTextStyle"/>
      </w:pPr>
    </w:p>
    <w:p w:rsidR="0035165A" w:rsidP="0035165A" w:rsidRDefault="0035165A" w14:paraId="43F61C66" w14:textId="70784656">
      <w:pPr>
        <w:pStyle w:val="GrayBodyTextStyle"/>
      </w:pPr>
    </w:p>
    <w:p w:rsidR="0035165A" w:rsidRDefault="0035165A" w14:paraId="512F34D2" w14:textId="77777777">
      <w:pPr>
        <w:rPr>
          <w:rFonts w:ascii="Arial" w:hAnsi="Arial" w:eastAsia="Arial" w:cs="Arial"/>
          <w:color w:val="5E5E5E"/>
          <w:kern w:val="0"/>
          <w14:ligatures w14:val="none"/>
        </w:rPr>
      </w:pPr>
      <w:r>
        <w:br w:type="page"/>
      </w:r>
    </w:p>
    <w:p w:rsidR="0035165A" w:rsidP="00E65072" w:rsidRDefault="0035165A" w14:paraId="0E32F69E" w14:textId="0D1DDAE2">
      <w:pPr>
        <w:pStyle w:val="BlueHeading2"/>
      </w:pPr>
      <w:bookmarkStart w:name="_Toc224295746" w:id="31"/>
      <w:r>
        <w:lastRenderedPageBreak/>
        <w:t>Audit Controls</w:t>
      </w:r>
      <w:bookmarkEnd w:id="31"/>
    </w:p>
    <w:tbl>
      <w:tblPr>
        <w:tblStyle w:val="TableGrid"/>
        <w:tblW w:w="10099" w:type="dxa"/>
        <w:tblInd w:w="893" w:type="dxa"/>
        <w:tblLook w:val="04A0" w:firstRow="1" w:lastRow="0" w:firstColumn="1" w:lastColumn="0" w:noHBand="0" w:noVBand="1"/>
      </w:tblPr>
      <w:tblGrid>
        <w:gridCol w:w="3062"/>
        <w:gridCol w:w="7037"/>
      </w:tblGrid>
      <w:tr w:rsidRPr="00BB2968" w:rsidR="00E65072" w:rsidTr="00932625" w14:paraId="576385A7" w14:textId="77777777">
        <w:trPr>
          <w:cantSplit/>
          <w:trHeight w:val="939"/>
        </w:trPr>
        <w:tc>
          <w:tcPr>
            <w:tcW w:w="3062" w:type="dxa"/>
            <w:shd w:val="clear" w:color="auto" w:fill="EEF8F8" w:themeFill="accent5"/>
            <w:vAlign w:val="center"/>
          </w:tcPr>
          <w:p w:rsidRPr="0025442F" w:rsidR="00E65072" w:rsidRDefault="00E65072" w14:paraId="45918BBC" w14:textId="22B459A8">
            <w:pPr>
              <w:pStyle w:val="GrayBodyTextStyle"/>
              <w:ind w:left="0"/>
              <w:jc w:val="left"/>
              <w:rPr>
                <w:b/>
                <w:bCs/>
                <w:color w:val="1C3557" w:themeColor="text2"/>
              </w:rPr>
            </w:pPr>
            <w:r>
              <w:rPr>
                <w:b/>
                <w:bCs/>
                <w:color w:val="1C3557" w:themeColor="text2"/>
              </w:rPr>
              <w:t>§164.312(b) Audit Controls</w:t>
            </w:r>
          </w:p>
        </w:tc>
        <w:tc>
          <w:tcPr>
            <w:tcW w:w="7037" w:type="dxa"/>
            <w:shd w:val="clear" w:color="auto" w:fill="FFFDFC" w:themeFill="background2"/>
            <w:vAlign w:val="center"/>
          </w:tcPr>
          <w:p w:rsidRPr="00D75172" w:rsidR="00E65072" w:rsidRDefault="00E65072" w14:paraId="7BAA82A9" w14:textId="4CE0AB81">
            <w:pPr>
              <w:pStyle w:val="GrayBodyTextStyle"/>
              <w:ind w:left="0"/>
              <w:jc w:val="left"/>
            </w:pPr>
            <w:r>
              <w:t>“Implement hardware, software, and/or procedural mechanisms that record and examine activity in information systems that contain or use electronic protected health information.”</w:t>
            </w:r>
          </w:p>
        </w:tc>
      </w:tr>
    </w:tbl>
    <w:p w:rsidR="0035165A" w:rsidP="0035165A" w:rsidRDefault="0035165A" w14:paraId="687128A9" w14:textId="77777777">
      <w:pPr>
        <w:pStyle w:val="BlueSubsection1"/>
      </w:pPr>
      <w:r>
        <w:t>Policy</w:t>
      </w:r>
    </w:p>
    <w:p w:rsidR="0035165A" w:rsidP="0035165A" w:rsidRDefault="00351DF7" w14:paraId="3D405EBB" w14:textId="4BFCF612">
      <w:pPr>
        <w:pStyle w:val="GrayBodyTextStyle"/>
      </w:pPr>
      <w:r>
        <w:t xml:space="preserve">COMPANY identifies critical systems that require event auditing capabilities. COMPANY defines the events to be audited on all such systems. At a minimal, event auditing capabilities are enabled on all systems that process, transmit, and/or store ePHI. Events to be audited may include logins, logouts, and file accesses, deletions and modifications. COMPANY ensures the protection of all audit reports and log files. We review the usage of software and application tools to review audit files.  When requested, and for the purpose of performing an audit, any access needed is provided to authorized members of the security team.  </w:t>
      </w:r>
    </w:p>
    <w:p w:rsidR="0035165A" w:rsidP="00345C04" w:rsidRDefault="0035165A" w14:paraId="7E993F88" w14:textId="6167996E">
      <w:pPr>
        <w:pStyle w:val="ListParagraph"/>
        <w:numPr>
          <w:ilvl w:val="0"/>
          <w:numId w:val="69"/>
        </w:numPr>
      </w:pPr>
      <w:r>
        <w:t xml:space="preserve">This access may include: </w:t>
      </w:r>
    </w:p>
    <w:p w:rsidR="0035165A" w:rsidP="00FB7748" w:rsidRDefault="0035165A" w14:paraId="5827340C" w14:textId="6E081D45">
      <w:pPr>
        <w:pStyle w:val="ListParagraph"/>
        <w:numPr>
          <w:ilvl w:val="1"/>
          <w:numId w:val="1"/>
        </w:numPr>
      </w:pPr>
      <w:r>
        <w:t xml:space="preserve">User level and/or system level access to any computing or communications device </w:t>
      </w:r>
    </w:p>
    <w:p w:rsidR="0035165A" w:rsidP="00FB7748" w:rsidRDefault="0035165A" w14:paraId="7304A312" w14:textId="6C2A00EB">
      <w:pPr>
        <w:pStyle w:val="ListParagraph"/>
        <w:numPr>
          <w:ilvl w:val="1"/>
          <w:numId w:val="1"/>
        </w:numPr>
      </w:pPr>
      <w:r>
        <w:t>Access to information (electronic, hardcopy, and so on) that may be produced, transmitted, or stored on the equipment, premises, hosted service, or remote location</w:t>
      </w:r>
    </w:p>
    <w:p w:rsidR="0035165A" w:rsidP="00FB7748" w:rsidRDefault="0035165A" w14:paraId="13F0ED44" w14:textId="133AEF2F">
      <w:pPr>
        <w:pStyle w:val="ListParagraph"/>
        <w:numPr>
          <w:ilvl w:val="1"/>
          <w:numId w:val="1"/>
        </w:numPr>
      </w:pPr>
      <w:r>
        <w:t xml:space="preserve">Access to work areas (labs, offices, cubicles, storage areas, and so on) </w:t>
        <w:tab/>
      </w:r>
    </w:p>
    <w:p w:rsidR="0035165A" w:rsidP="00FB7748" w:rsidRDefault="0035165A" w14:paraId="593F67A7" w14:textId="170BE860">
      <w:pPr>
        <w:pStyle w:val="ListParagraph"/>
        <w:numPr>
          <w:ilvl w:val="1"/>
          <w:numId w:val="1"/>
        </w:numPr>
      </w:pPr>
      <w:r>
        <w:t xml:space="preserve">Access to interactively monitor and log traffic on web networks</w:t>
      </w:r>
    </w:p>
    <w:p w:rsidR="008E091B" w:rsidP="008E091B" w:rsidRDefault="008E091B" w14:paraId="506943E9" w14:textId="328DEAE1">
      <w:pPr>
        <w:pStyle w:val="GrayBodyTextStyle"/>
      </w:pPr>
      <w:r>
        <w:t xml:space="preserve">Audit reports are monitored and distributed to designated stakeholders for review on an ad hoc or as-needed basis, depending on the nature of the event or the results of the review. COMPANY ensures that potential anomalies or policy violations are promptly evaluated and addressed.</w:t>
      </w:r>
    </w:p>
    <w:p w:rsidR="00BD1567" w:rsidP="008E091B" w:rsidRDefault="00BD1567" w14:paraId="6D958164" w14:textId="77777777">
      <w:pPr>
        <w:pStyle w:val="GrayBodyTextStyle"/>
      </w:pPr>
    </w:p>
    <w:p w:rsidR="00BD1567" w:rsidP="008E091B" w:rsidRDefault="00BD1567" w14:paraId="4114790A" w14:textId="0DA54B47">
      <w:pPr>
        <w:pStyle w:val="GrayBodyTextStyle"/>
      </w:pPr>
      <w:r>
        <w:t>Active directory accounts are reviewed quarterly to identify any accounts not in use for proper remediation.</w:t>
      </w:r>
    </w:p>
    <w:p>
      <w:pPr>
        <w:pStyle w:val="BlueSubsection1"/>
      </w:pPr>
      <w:r>
        <w:t xml:space="preserve">Audit Controls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8E091B" w:rsidP="008E091B" w:rsidRDefault="008E091B" w14:paraId="656C9C0A" w14:textId="77777777">
      <w:pPr>
        <w:pStyle w:val="GrayBodyTextStyle"/>
      </w:pPr>
    </w:p>
    <w:p w:rsidR="00E65072" w:rsidP="00BD1567" w:rsidRDefault="00E65072" w14:paraId="510C5111" w14:textId="0312E5DB">
      <w:pPr>
        <w:pStyle w:val="BulletStyle2"/>
        <w:numPr>
          <w:ilvl w:val="0"/>
          <w:numId w:val="0"/>
        </w:numPr>
        <w:ind w:left="720"/>
      </w:pPr>
    </w:p>
    <w:p w:rsidR="00E65072" w:rsidRDefault="00E65072" w14:paraId="0708A302" w14:textId="77777777">
      <w:pPr>
        <w:rPr>
          <w:rFonts w:ascii="Arial" w:hAnsi="Arial" w:eastAsia="Arial" w:cs="Arial"/>
          <w:color w:val="5E5E5E"/>
          <w:kern w:val="0"/>
          <w14:ligatures w14:val="none"/>
        </w:rPr>
      </w:pPr>
      <w:r>
        <w:br w:type="page"/>
      </w:r>
    </w:p>
    <w:p w:rsidR="00E65072" w:rsidP="00E65072" w:rsidRDefault="00E65072" w14:paraId="0B274969" w14:textId="59EB1A9A">
      <w:pPr>
        <w:pStyle w:val="BlueHeading2"/>
      </w:pPr>
      <w:bookmarkStart w:name="_Toc224295747" w:id="32"/>
      <w:r>
        <w:lastRenderedPageBreak/>
        <w:t>Person or Entity Authentication</w:t>
      </w:r>
      <w:bookmarkEnd w:id="32"/>
    </w:p>
    <w:tbl>
      <w:tblPr>
        <w:tblStyle w:val="TableGrid"/>
        <w:tblW w:w="10099" w:type="dxa"/>
        <w:tblInd w:w="893" w:type="dxa"/>
        <w:tblLook w:val="04A0" w:firstRow="1" w:lastRow="0" w:firstColumn="1" w:lastColumn="0" w:noHBand="0" w:noVBand="1"/>
      </w:tblPr>
      <w:tblGrid>
        <w:gridCol w:w="3062"/>
        <w:gridCol w:w="7037"/>
      </w:tblGrid>
      <w:tr w:rsidRPr="00BB2968" w:rsidR="00E65072" w:rsidTr="00932625" w14:paraId="67372C2D" w14:textId="77777777">
        <w:trPr>
          <w:cantSplit/>
          <w:trHeight w:val="2019"/>
        </w:trPr>
        <w:tc>
          <w:tcPr>
            <w:tcW w:w="3062" w:type="dxa"/>
            <w:shd w:val="clear" w:color="auto" w:fill="EEF8F8" w:themeFill="accent5"/>
            <w:vAlign w:val="center"/>
          </w:tcPr>
          <w:p w:rsidRPr="0025442F" w:rsidR="00E65072" w:rsidRDefault="00E65072" w14:paraId="04F0129E" w14:textId="43A50447">
            <w:pPr>
              <w:pStyle w:val="GrayBodyTextStyle"/>
              <w:ind w:left="0"/>
              <w:jc w:val="left"/>
              <w:rPr>
                <w:b/>
                <w:bCs/>
                <w:color w:val="1C3557" w:themeColor="text2"/>
              </w:rPr>
            </w:pPr>
            <w:r>
              <w:rPr>
                <w:b/>
                <w:bCs/>
                <w:color w:val="1C3557" w:themeColor="text2"/>
              </w:rPr>
              <w:t>§164.312(d): Person or Entity Authentication</w:t>
            </w:r>
          </w:p>
        </w:tc>
        <w:tc>
          <w:tcPr>
            <w:tcW w:w="7037" w:type="dxa"/>
            <w:shd w:val="clear" w:color="auto" w:fill="FFFDFC" w:themeFill="background2"/>
            <w:vAlign w:val="center"/>
          </w:tcPr>
          <w:p w:rsidRPr="00D75172" w:rsidR="00E65072" w:rsidRDefault="00E65072" w14:paraId="0906DC1E" w14:textId="3F05E98B">
            <w:pPr>
              <w:pStyle w:val="GrayBodyTextStyle"/>
              <w:ind w:left="0"/>
              <w:jc w:val="left"/>
            </w:pPr>
            <w:r>
              <w:t>“Weigh the relative advantages and disadvantages of commonly used authentication approaches.” There are four commonly used authentication approaches available: Something a person knows, such as a password. Something a person has or is in possession of, such as a token (smart card, ATM card, etc.). Some type of biometric identification a person provides, such as a fingerprint.  A combination of two or more of the above approaches.</w:t>
            </w:r>
          </w:p>
        </w:tc>
      </w:tr>
    </w:tbl>
    <w:p w:rsidR="00E65072" w:rsidP="00E65072" w:rsidRDefault="00E65072" w14:paraId="61BB063B" w14:textId="77777777">
      <w:pPr>
        <w:pStyle w:val="BlueSubsection1"/>
      </w:pPr>
      <w:r>
        <w:t>Policy</w:t>
      </w:r>
    </w:p>
    <w:p w:rsidR="00E65072" w:rsidP="00E65072" w:rsidRDefault="00E65072" w14:paraId="64FE3CF6" w14:textId="3599A0CF">
      <w:pPr>
        <w:pStyle w:val="GrayBodyTextStyle"/>
      </w:pPr>
      <w:r>
        <w:t>We recognize that the use of passwords as an authentication method is inherently insecure and intend to require the use of strong authentication solutions for workforce members that have access to sensitive information where reasonable and appropriate.  Strong authentication solutions use a combination of two or more factors (described above) when granting or denying access; such as the presence of a fingerprint (something you have) combined with a pin number (something you know).</w:t>
      </w:r>
    </w:p>
    <w:p w:rsidR="00E65072" w:rsidP="00E65072" w:rsidRDefault="00E65072" w14:paraId="08758B4D" w14:textId="77777777">
      <w:pPr>
        <w:pStyle w:val="GrayBodyTextStyle"/>
      </w:pPr>
    </w:p>
    <w:p w:rsidR="00E65072" w:rsidP="00345C04" w:rsidRDefault="00351DF7" w14:paraId="2F365EAE" w14:textId="6F66C198">
      <w:pPr>
        <w:pStyle w:val="ListParagraph"/>
        <w:numPr>
          <w:ilvl w:val="0"/>
          <w:numId w:val="70"/>
        </w:numPr>
      </w:pPr>
      <w:r>
        <w:t xml:space="preserve">COMPANY evaluates emerging strong authentication technologies on a periodic basis and implements them when one is found that is:</w:t>
      </w:r>
    </w:p>
    <w:p w:rsidR="00E65072" w:rsidP="00FB7748" w:rsidRDefault="00E65072" w14:paraId="53DB0988" w14:textId="26891D2B">
      <w:pPr>
        <w:pStyle w:val="ListParagraph"/>
        <w:numPr>
          <w:ilvl w:val="1"/>
          <w:numId w:val="1"/>
        </w:numPr>
      </w:pPr>
      <w:r>
        <w:t>Technically sound and useable</w:t>
      </w:r>
    </w:p>
    <w:p w:rsidR="00E65072" w:rsidP="00FB7748" w:rsidRDefault="00E65072" w14:paraId="15099BD2" w14:textId="6D5F0405">
      <w:pPr>
        <w:pStyle w:val="ListParagraph"/>
        <w:numPr>
          <w:ilvl w:val="1"/>
          <w:numId w:val="1"/>
        </w:numPr>
      </w:pPr>
      <w:r>
        <w:t>Financially reasonable</w:t>
      </w:r>
    </w:p>
    <w:p w:rsidR="00E65072" w:rsidP="00FB7748" w:rsidRDefault="00E65072" w14:paraId="2CAB92F8" w14:textId="78969287">
      <w:pPr>
        <w:pStyle w:val="ListParagraph"/>
        <w:numPr>
          <w:ilvl w:val="1"/>
          <w:numId w:val="1"/>
        </w:numPr>
      </w:pPr>
      <w:r>
        <w:t>Meets business objectives</w:t>
      </w:r>
    </w:p>
    <w:p w:rsidR="00E65072" w:rsidP="003E7037" w:rsidRDefault="00351DF7" w14:paraId="112E3F74" w14:textId="1735F2FD">
      <w:pPr>
        <w:pStyle w:val="ListParagraph"/>
      </w:pPr>
      <w:r>
        <w:t xml:space="preserve">COMPANY gives strong authentication preference to users who pose a higher risk to the organization.  High risk users include (but are not limited to):</w:t>
      </w:r>
    </w:p>
    <w:p w:rsidR="00E65072" w:rsidP="00FB7748" w:rsidRDefault="00E65072" w14:paraId="3644F2EC" w14:textId="64761CF9">
      <w:pPr>
        <w:pStyle w:val="ListParagraph"/>
        <w:numPr>
          <w:ilvl w:val="1"/>
          <w:numId w:val="1"/>
        </w:numPr>
      </w:pPr>
      <w:r>
        <w:t>Users that have administrator rights to systems that contain sensitive information</w:t>
      </w:r>
    </w:p>
    <w:p w:rsidR="00E65072" w:rsidP="00FB7748" w:rsidRDefault="00E65072" w14:paraId="0E2820E7" w14:textId="726ACB11">
      <w:pPr>
        <w:pStyle w:val="ListParagraph"/>
        <w:numPr>
          <w:ilvl w:val="1"/>
          <w:numId w:val="1"/>
        </w:numPr>
      </w:pPr>
      <w:r>
        <w:t>Users that connect to the network remotely</w:t>
      </w:r>
    </w:p>
    <w:p w:rsidR="00E65072" w:rsidP="00FB7748" w:rsidRDefault="00E65072" w14:paraId="3482F73D" w14:textId="61195BCB">
      <w:pPr>
        <w:pStyle w:val="ListParagraph"/>
        <w:numPr>
          <w:ilvl w:val="1"/>
          <w:numId w:val="1"/>
        </w:numPr>
      </w:pPr>
      <w:r>
        <w:t>Users that have portable computing devices such as laptops or PDAs that may be carried off the premises</w:t>
      </w:r>
    </w:p>
    <w:p w:rsidR="00E65072" w:rsidP="003E7037" w:rsidRDefault="00E65072" w14:paraId="69AAE9A5" w14:textId="562A5AEC">
      <w:pPr>
        <w:pStyle w:val="ListParagraph"/>
      </w:pPr>
      <w:r>
        <w:t>All workforce members that use passwords make efforts to keep those passwords safe and secure.   At no time will any workforce member:</w:t>
      </w:r>
    </w:p>
    <w:p w:rsidR="00E65072" w:rsidP="00FB7748" w:rsidRDefault="00E65072" w14:paraId="5CD24A63" w14:textId="651FAAFD">
      <w:pPr>
        <w:pStyle w:val="ListParagraph"/>
        <w:numPr>
          <w:ilvl w:val="1"/>
          <w:numId w:val="1"/>
        </w:numPr>
      </w:pPr>
      <w:r>
        <w:t>Write down their password, either on paper or in an electronic file</w:t>
      </w:r>
    </w:p>
    <w:p w:rsidR="00E65072" w:rsidP="00FB7748" w:rsidRDefault="00E65072" w14:paraId="0A7CA3F1" w14:textId="274EAA59">
      <w:pPr>
        <w:pStyle w:val="ListParagraph"/>
        <w:numPr>
          <w:ilvl w:val="1"/>
          <w:numId w:val="1"/>
        </w:numPr>
      </w:pPr>
      <w:r>
        <w:t xml:space="preserve">Share or otherwise disclose their password to anyone else for any reason including technical support, managers, and supervisors </w:t>
      </w:r>
    </w:p>
    <w:p w:rsidR="00E65072" w:rsidP="00FB7748" w:rsidRDefault="00E65072" w14:paraId="6AA9FE35" w14:textId="19AF39AE">
      <w:pPr>
        <w:pStyle w:val="ListParagraph"/>
        <w:numPr>
          <w:ilvl w:val="1"/>
          <w:numId w:val="1"/>
        </w:numPr>
      </w:pPr>
      <w:r>
        <w:t>Keep the same password for longer than 90 days</w:t>
      </w:r>
    </w:p>
    <w:p w:rsidR="00E65072" w:rsidP="00FB7748" w:rsidRDefault="00E65072" w14:paraId="168A3729" w14:textId="4B913AD9">
      <w:pPr>
        <w:pStyle w:val="ListParagraph"/>
        <w:numPr>
          <w:ilvl w:val="1"/>
          <w:numId w:val="1"/>
        </w:numPr>
      </w:pPr>
      <w:r>
        <w:t>Use a password that is the same as or a variation of any password has been used before</w:t>
      </w:r>
    </w:p>
    <w:p w:rsidR="00E65072" w:rsidP="00FB7748" w:rsidRDefault="00E65072" w14:paraId="4F72D5B1" w14:textId="074660FE">
      <w:pPr>
        <w:pStyle w:val="ListParagraph"/>
        <w:numPr>
          <w:ilvl w:val="1"/>
          <w:numId w:val="1"/>
        </w:numPr>
      </w:pPr>
      <w:r>
        <w:t>Use the “remember password” option on any program that supplies the password for the user</w:t>
      </w:r>
    </w:p>
    <w:p w:rsidR="00E65072" w:rsidP="00FB7748" w:rsidRDefault="00E65072" w14:paraId="037CD12E" w14:textId="4E74A807">
      <w:pPr>
        <w:pStyle w:val="ListParagraph"/>
        <w:numPr>
          <w:ilvl w:val="1"/>
          <w:numId w:val="1"/>
        </w:numPr>
      </w:pPr>
      <w:r>
        <w:t>Use a “weak” password as described below</w:t>
      </w:r>
    </w:p>
    <w:p w:rsidR="00A87525" w:rsidRDefault="00A87525" w14:paraId="4DDCC8BE" w14:textId="77777777">
      <w:pPr>
        <w:rPr>
          <w:rFonts w:ascii="Arial" w:hAnsi="Arial" w:eastAsia="Arial" w:cs="Arial"/>
          <w:color w:val="5E5E5E"/>
          <w:kern w:val="0"/>
          <w14:ligatures w14:val="none"/>
        </w:rPr>
      </w:pPr>
      <w:r>
        <w:br w:type="page"/>
      </w:r>
    </w:p>
    <w:p w:rsidR="00E65072" w:rsidP="003E7037" w:rsidRDefault="00E65072" w14:paraId="66717812" w14:textId="663A05DA">
      <w:pPr>
        <w:pStyle w:val="ListParagraph"/>
      </w:pPr>
      <w:r>
        <w:lastRenderedPageBreak/>
        <w:t xml:space="preserve">Weak passwords are not used for any reason.  Weak passwords have the following characteristics:</w:t>
      </w:r>
    </w:p>
    <w:p w:rsidR="00E65072" w:rsidP="00FB7748" w:rsidRDefault="00E65072" w14:paraId="00F82CB3" w14:textId="1E2821B3">
      <w:pPr>
        <w:pStyle w:val="ListParagraph"/>
        <w:numPr>
          <w:ilvl w:val="1"/>
          <w:numId w:val="1"/>
        </w:numPr>
      </w:pPr>
      <w:r>
        <w:t>Contain less than eight characters</w:t>
      </w:r>
    </w:p>
    <w:p w:rsidR="00E65072" w:rsidP="00FB7748" w:rsidRDefault="00E65072" w14:paraId="4BD7820E" w14:textId="44109418">
      <w:pPr>
        <w:pStyle w:val="ListParagraph"/>
        <w:numPr>
          <w:ilvl w:val="1"/>
          <w:numId w:val="1"/>
        </w:numPr>
      </w:pPr>
      <w:r>
        <w:t>A word found in a dictionary (English or foreign)</w:t>
      </w:r>
    </w:p>
    <w:p w:rsidR="00E65072" w:rsidP="00FB7748" w:rsidRDefault="00E65072" w14:paraId="25A52150" w14:textId="7C2773EB">
      <w:pPr>
        <w:pStyle w:val="ListParagraph"/>
        <w:numPr>
          <w:ilvl w:val="1"/>
          <w:numId w:val="1"/>
        </w:numPr>
      </w:pPr>
      <w:r>
        <w:t>Common usage word such as:</w:t>
      </w:r>
    </w:p>
    <w:p w:rsidR="00E65072" w:rsidP="00FB7748" w:rsidRDefault="00E65072" w14:paraId="4AFBD147" w14:textId="0B4C839B">
      <w:pPr>
        <w:pStyle w:val="ListParagraph"/>
        <w:numPr>
          <w:ilvl w:val="2"/>
          <w:numId w:val="1"/>
        </w:numPr>
      </w:pPr>
      <w:r>
        <w:t>Names of family, pets, friends, co-workers, fantasy characters, and so on</w:t>
      </w:r>
    </w:p>
    <w:p w:rsidR="00E65072" w:rsidP="00FB7748" w:rsidRDefault="00E65072" w14:paraId="39987B1E" w14:textId="63BD155F">
      <w:pPr>
        <w:pStyle w:val="ListParagraph"/>
        <w:numPr>
          <w:ilvl w:val="2"/>
          <w:numId w:val="1"/>
        </w:numPr>
      </w:pPr>
      <w:r>
        <w:t>Computer terms and names, commands, sites, companies, hardware, software</w:t>
      </w:r>
    </w:p>
    <w:p w:rsidR="00E65072" w:rsidP="00FB7748" w:rsidRDefault="00E65072" w14:paraId="29B7FE13" w14:textId="1108715F">
      <w:pPr>
        <w:pStyle w:val="ListParagraph"/>
        <w:numPr>
          <w:ilvl w:val="2"/>
          <w:numId w:val="1"/>
        </w:numPr>
      </w:pPr>
      <w:r>
        <w:t>Birthdays and other personal information such as addresses and phone numbers</w:t>
      </w:r>
    </w:p>
    <w:p w:rsidR="00E65072" w:rsidP="00FB7748" w:rsidRDefault="00E65072" w14:paraId="129AE005" w14:textId="603DC827">
      <w:pPr>
        <w:pStyle w:val="ListParagraph"/>
        <w:numPr>
          <w:ilvl w:val="2"/>
          <w:numId w:val="1"/>
        </w:numPr>
      </w:pPr>
      <w:r>
        <w:t>Word and/or number patters like aaabbb, qwerty, zyxwvuts, 123321, and so on</w:t>
      </w:r>
    </w:p>
    <w:p w:rsidR="00E65072" w:rsidP="00FB7748" w:rsidRDefault="00E65072" w14:paraId="5A90CD5F" w14:textId="2183F5D1">
      <w:pPr>
        <w:pStyle w:val="ListParagraph"/>
        <w:numPr>
          <w:ilvl w:val="2"/>
          <w:numId w:val="1"/>
        </w:numPr>
      </w:pPr>
      <w:r>
        <w:t>Any of the above spelled backwards</w:t>
      </w:r>
    </w:p>
    <w:p w:rsidR="00E65072" w:rsidP="00FB7748" w:rsidRDefault="00E65072" w14:paraId="0023A024" w14:textId="0C34797F">
      <w:pPr>
        <w:pStyle w:val="ListParagraph"/>
        <w:numPr>
          <w:ilvl w:val="2"/>
          <w:numId w:val="1"/>
        </w:numPr>
      </w:pPr>
      <w:r>
        <w:t>Any of the above preceded or followed by a digit (for example, secret1, 1secret)</w:t>
      </w:r>
    </w:p>
    <w:p w:rsidR="00E65072" w:rsidP="003E7037" w:rsidRDefault="00E65072" w14:paraId="6658340C" w14:textId="5012E955">
      <w:pPr>
        <w:pStyle w:val="ListParagraph"/>
      </w:pPr>
      <w:r>
        <w:t xml:space="preserve">If a password is suspected to have been compromised (or if anyone requests or demands a password), it is treated as a security incident and reported to the Security Officer.</w:t>
      </w:r>
    </w:p>
    <w:p w:rsidR="00E65072" w:rsidP="00E65072" w:rsidRDefault="00E65072" w14:paraId="48D8F460" w14:textId="77777777">
      <w:pPr>
        <w:pStyle w:val="BlueSubsection1"/>
      </w:pPr>
      <w:r>
        <w:t>Procedure</w:t>
      </w:r>
    </w:p>
    <w:p w:rsidR="00E65072" w:rsidP="00E65072" w:rsidRDefault="00E65072" w14:paraId="63099E83" w14:textId="3C274042">
      <w:pPr>
        <w:pStyle w:val="GrayBodyTextStyle"/>
      </w:pPr>
      <w:r>
        <w:t>Use automated software and reporting to determine that user passwords meet the criteria described above and review violations with the users and report incidents to the security officer.</w:t>
      </w:r>
    </w:p>
    <w:p w:rsidR="00675156" w:rsidP="00E65072" w:rsidRDefault="00675156" w14:paraId="42A7C8D3" w14:textId="77777777">
      <w:pPr>
        <w:pStyle w:val="GrayBodyTextStyle"/>
      </w:pPr>
    </w:p>
    <w:p w:rsidR="00675156" w:rsidP="00E65072" w:rsidRDefault="00134FBB" w14:paraId="7E95894C" w14:textId="098920D9">
      <w:pPr>
        <w:pStyle w:val="GrayBodyTextStyle"/>
      </w:pPr>
      <w:r>
        <w:t>Each staff member is assigned a unique user account to access the systems required for their job functions. Vendors/Service accounts are established on an as needed basis and reviewed annually.</w:t>
      </w:r>
    </w:p>
    <w:p>
      <w:pPr>
        <w:pStyle w:val="BlueSubsection1"/>
      </w:pPr>
      <w:r>
        <w:t xml:space="preserve">Person or Entity Authentication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683137" w:rsidP="00E65072" w:rsidRDefault="00683137" w14:paraId="151D1890" w14:textId="77777777">
      <w:pPr>
        <w:pStyle w:val="GrayBodyTextStyle"/>
      </w:pPr>
    </w:p>
    <w:p w:rsidR="00683137" w:rsidP="00E65072" w:rsidRDefault="00683137" w14:paraId="073F5173" w14:textId="77777777">
      <w:pPr>
        <w:pStyle w:val="GrayBodyTextStyle"/>
      </w:pPr>
    </w:p>
    <w:p w:rsidR="00E65072" w:rsidP="00E65072" w:rsidRDefault="00E65072" w14:paraId="432896C2" w14:textId="77777777">
      <w:pPr>
        <w:pStyle w:val="GrayBodyTextStyle"/>
      </w:pPr>
    </w:p>
    <w:p w:rsidR="00E65072" w:rsidP="00E65072" w:rsidRDefault="00E65072" w14:paraId="4D761CEB" w14:textId="00A3F067">
      <w:pPr>
        <w:pStyle w:val="GrayBodyTextStyle"/>
      </w:pPr>
    </w:p>
    <w:p w:rsidR="00E65072" w:rsidRDefault="00E65072" w14:paraId="2C4A59B7" w14:textId="77777777">
      <w:pPr>
        <w:rPr>
          <w:rFonts w:ascii="Arial" w:hAnsi="Arial" w:eastAsia="Arial" w:cs="Arial"/>
          <w:color w:val="5E5E5E"/>
          <w:kern w:val="0"/>
          <w14:ligatures w14:val="none"/>
        </w:rPr>
      </w:pPr>
      <w:r>
        <w:br w:type="page"/>
      </w:r>
    </w:p>
    <w:p w:rsidR="008D51AB" w:rsidP="008D51AB" w:rsidRDefault="008D51AB" w14:paraId="41AAAB50" w14:textId="77777777">
      <w:pPr>
        <w:pStyle w:val="DarkBlueHeading1"/>
      </w:pPr>
      <w:bookmarkStart w:name="_Toc196996982" w:id="33"/>
      <w:bookmarkStart w:name="_Toc224295748" w:id="34"/>
      <w:r>
        <w:lastRenderedPageBreak/>
        <w:t>Workstation</w:t>
      </w:r>
      <w:bookmarkEnd w:id="33"/>
      <w:bookmarkEnd w:id="34"/>
      <w:r>
        <w:t xml:space="preserve"> </w:t>
      </w:r>
    </w:p>
    <w:p w:rsidR="008D51AB" w:rsidP="008D51AB" w:rsidRDefault="008D51AB" w14:paraId="4B7AFC7F" w14:textId="77777777">
      <w:pPr>
        <w:pStyle w:val="BlueHeading2"/>
      </w:pPr>
      <w:bookmarkStart w:name="_Toc196996983" w:id="35"/>
      <w:bookmarkStart w:name="_Toc224295749" w:id="36"/>
      <w:r>
        <w:t>Workstation Use</w:t>
      </w:r>
      <w:bookmarkEnd w:id="35"/>
      <w:bookmarkEnd w:id="36"/>
      <w:r>
        <w:t xml:space="preserve"> </w:t>
      </w:r>
    </w:p>
    <w:tbl>
      <w:tblPr>
        <w:tblStyle w:val="TableGrid"/>
        <w:tblW w:w="10099" w:type="dxa"/>
        <w:tblInd w:w="893" w:type="dxa"/>
        <w:tblLook w:val="04A0" w:firstRow="1" w:lastRow="0" w:firstColumn="1" w:lastColumn="0" w:noHBand="0" w:noVBand="1"/>
      </w:tblPr>
      <w:tblGrid>
        <w:gridCol w:w="3062"/>
        <w:gridCol w:w="7037"/>
      </w:tblGrid>
      <w:tr w:rsidRPr="00BB2968" w:rsidR="008D51AB" w:rsidTr="00932625" w14:paraId="035112F6" w14:textId="77777777">
        <w:trPr>
          <w:cantSplit/>
          <w:trHeight w:val="1488"/>
        </w:trPr>
        <w:tc>
          <w:tcPr>
            <w:tcW w:w="3062" w:type="dxa"/>
            <w:shd w:val="clear" w:color="auto" w:fill="EEF8F8" w:themeFill="accent5"/>
            <w:vAlign w:val="center"/>
          </w:tcPr>
          <w:p w:rsidRPr="0025442F" w:rsidR="008D51AB" w:rsidRDefault="008D51AB" w14:paraId="48356535" w14:textId="77777777">
            <w:pPr>
              <w:pStyle w:val="GrayBodyTextStyle"/>
              <w:ind w:left="0"/>
              <w:jc w:val="left"/>
              <w:rPr>
                <w:b/>
                <w:bCs/>
                <w:color w:val="1C3557" w:themeColor="text2"/>
              </w:rPr>
            </w:pPr>
            <w:r>
              <w:rPr>
                <w:b/>
                <w:bCs/>
                <w:color w:val="1C3557" w:themeColor="text2"/>
              </w:rPr>
              <w:t>§164.310(b)</w:t>
            </w:r>
          </w:p>
        </w:tc>
        <w:tc>
          <w:tcPr>
            <w:tcW w:w="7037" w:type="dxa"/>
            <w:shd w:val="clear" w:color="auto" w:fill="FFFDFC" w:themeFill="background2"/>
            <w:vAlign w:val="center"/>
          </w:tcPr>
          <w:p w:rsidRPr="00D75172" w:rsidR="008D51AB" w:rsidRDefault="008D51AB" w14:paraId="437890A0" w14:textId="77777777">
            <w:pPr>
              <w:pStyle w:val="GrayBodyTextStyle"/>
              <w:ind w:left="0"/>
              <w:jc w:val="left"/>
            </w:pPr>
            <w:r>
              <w:t>“Implement policies and procedures that specify the proper functions to be performed, the manner in which those functions are to be performed, and the physical attributes of the surroundings of a specific workstation or class of workstation that can access electronic protected health information (ePHI).”</w:t>
            </w:r>
          </w:p>
        </w:tc>
      </w:tr>
    </w:tbl>
    <w:p w:rsidR="008D51AB" w:rsidP="008D51AB" w:rsidRDefault="008D51AB" w14:paraId="585109C2" w14:textId="77777777">
      <w:pPr>
        <w:pStyle w:val="BlueSubsection1"/>
      </w:pPr>
      <w:r>
        <w:t>Policy</w:t>
      </w:r>
    </w:p>
    <w:p w:rsidR="008D51AB" w:rsidP="008D51AB" w:rsidRDefault="00351DF7" w14:paraId="37F03FA1" w14:textId="1B58CC90">
      <w:pPr>
        <w:pStyle w:val="GrayBodyTextStyle"/>
      </w:pPr>
      <w:r>
        <w:t xml:space="preserve">COMPANY establishes and enforces workstation use policies to ensure that workstations accessing ePHI are used in a secure and appropriate manner. This includes defining acceptable functions, usage protocols, and environmental safeguards to prevent unauthorized access or disclosure of ePHI.</w:t>
      </w:r>
    </w:p>
    <w:p w:rsidR="008D51AB" w:rsidP="008D51AB" w:rsidRDefault="008D51AB" w14:paraId="16C5E067" w14:textId="77777777">
      <w:pPr>
        <w:pStyle w:val="GrayBodyTextStyle"/>
      </w:pPr>
    </w:p>
    <w:p w:rsidR="008D51AB" w:rsidP="008D51AB" w:rsidRDefault="008D51AB" w14:paraId="403E8BE3" w14:textId="77777777">
      <w:pPr>
        <w:pStyle w:val="GrayBodyTextStyle"/>
      </w:pPr>
      <w:r>
        <w:t>This policy applies to all workforce members who use desktops, laptops, thin clients, or any device designated as a workstation that connects to systems containing ePHI, whether on-site or remote.</w:t>
      </w:r>
    </w:p>
    <w:p w:rsidR="008D51AB" w:rsidP="008D51AB" w:rsidRDefault="008D51AB" w14:paraId="3A894D58" w14:textId="77777777">
      <w:pPr>
        <w:pStyle w:val="BlueSubsection1"/>
      </w:pPr>
      <w:r>
        <w:t>Procedure</w:t>
      </w:r>
    </w:p>
    <w:p w:rsidR="008D51AB" w:rsidP="00345C04" w:rsidRDefault="008D51AB" w14:paraId="4069068E" w14:textId="77777777">
      <w:pPr>
        <w:pStyle w:val="Style1"/>
        <w:numPr>
          <w:ilvl w:val="0"/>
          <w:numId w:val="48"/>
        </w:numPr>
      </w:pPr>
      <w:r>
        <w:t>Approved Use</w:t>
      </w:r>
    </w:p>
    <w:p w:rsidR="008D51AB" w:rsidP="00345C04" w:rsidRDefault="008D51AB" w14:paraId="1C8C42F0" w14:textId="33B921C0">
      <w:pPr>
        <w:pStyle w:val="ListParagraph"/>
        <w:numPr>
          <w:ilvl w:val="0"/>
          <w:numId w:val="71"/>
        </w:numPr>
      </w:pPr>
      <w:r>
        <w:t xml:space="preserve">Workstations are only used for authorized business functions.</w:t>
      </w:r>
    </w:p>
    <w:p w:rsidR="008D51AB" w:rsidP="00345C04" w:rsidRDefault="008D51AB" w14:paraId="6AFAF324" w14:textId="39976F74">
      <w:pPr>
        <w:pStyle w:val="ListParagraph"/>
        <w:numPr>
          <w:ilvl w:val="0"/>
          <w:numId w:val="71"/>
        </w:numPr>
      </w:pPr>
      <w:r>
        <w:t xml:space="preserve">Access to ePHI is restricted to the minimum necessary information required for the workforce member’s role.</w:t>
      </w:r>
    </w:p>
    <w:p w:rsidR="008D51AB" w:rsidP="00345C04" w:rsidRDefault="008D51AB" w14:paraId="3BF5062F" w14:textId="77777777">
      <w:pPr>
        <w:pStyle w:val="ListParagraph"/>
        <w:numPr>
          <w:ilvl w:val="0"/>
          <w:numId w:val="71"/>
        </w:numPr>
      </w:pPr>
      <w:r>
        <w:t>Use of workstations for personal, non-business activities (e.g., gaming, non-sanctioned social media use, personal email) is prohibited when accessing or displaying ePHI.</w:t>
      </w:r>
    </w:p>
    <w:p w:rsidR="008D51AB" w:rsidP="00345C04" w:rsidRDefault="008D51AB" w14:paraId="57901280" w14:textId="77777777">
      <w:pPr>
        <w:pStyle w:val="Style1"/>
        <w:numPr>
          <w:ilvl w:val="0"/>
          <w:numId w:val="48"/>
        </w:numPr>
      </w:pPr>
      <w:r>
        <w:t>Location and Physical Attributes</w:t>
      </w:r>
    </w:p>
    <w:p w:rsidR="008D51AB" w:rsidP="00345C04" w:rsidRDefault="008D51AB" w14:paraId="414F510C" w14:textId="79C54EAD">
      <w:pPr>
        <w:pStyle w:val="ListParagraph"/>
        <w:numPr>
          <w:ilvl w:val="0"/>
          <w:numId w:val="72"/>
        </w:numPr>
      </w:pPr>
      <w:r>
        <w:t xml:space="preserve">Workstations displaying or accessing ePHI are not positioned in public areas where unauthorized individuals can view the screen (e.g., waiting rooms, hallways).</w:t>
      </w:r>
    </w:p>
    <w:p w:rsidR="008D51AB" w:rsidP="00345C04" w:rsidRDefault="008D51AB" w14:paraId="5FC28CD9" w14:textId="79B30450">
      <w:pPr>
        <w:pStyle w:val="ListParagraph"/>
        <w:numPr>
          <w:ilvl w:val="0"/>
          <w:numId w:val="72"/>
        </w:numPr>
      </w:pPr>
      <w:r>
        <w:t xml:space="preserve">Screen privacy filters are used in semi-public areas.</w:t>
      </w:r>
    </w:p>
    <w:p w:rsidR="008D51AB" w:rsidP="00345C04" w:rsidRDefault="008D51AB" w14:paraId="7B9D8B0F" w14:textId="5A7DF395">
      <w:pPr>
        <w:pStyle w:val="ListParagraph"/>
        <w:numPr>
          <w:ilvl w:val="0"/>
          <w:numId w:val="72"/>
        </w:numPr>
      </w:pPr>
      <w:r>
        <w:t xml:space="preserve">Monitors are turned away from public view and set to automatically lock after a short period of inactivity (e.g., 5–10 minutes).</w:t>
      </w:r>
    </w:p>
    <w:p w:rsidR="008D51AB" w:rsidP="00345C04" w:rsidRDefault="008D51AB" w14:paraId="44DC8FB1" w14:textId="77777777">
      <w:pPr>
        <w:pStyle w:val="Style1"/>
        <w:numPr>
          <w:ilvl w:val="0"/>
          <w:numId w:val="48"/>
        </w:numPr>
      </w:pPr>
      <w:r>
        <w:t>User Responsibilities</w:t>
      </w:r>
    </w:p>
    <w:p w:rsidR="008D51AB" w:rsidP="00345C04" w:rsidRDefault="008D51AB" w14:paraId="664B95AC" w14:textId="420C7F86">
      <w:pPr>
        <w:pStyle w:val="ListParagraph"/>
        <w:numPr>
          <w:ilvl w:val="0"/>
          <w:numId w:val="73"/>
        </w:numPr>
      </w:pPr>
      <w:r>
        <w:t>Users log out or lock their workstations when leaving the area.</w:t>
      </w:r>
    </w:p>
    <w:p w:rsidR="008D51AB" w:rsidP="00345C04" w:rsidRDefault="008D51AB" w14:paraId="022E05CC" w14:textId="11C2B873">
      <w:pPr>
        <w:pStyle w:val="ListParagraph"/>
        <w:numPr>
          <w:ilvl w:val="0"/>
          <w:numId w:val="73"/>
        </w:numPr>
      </w:pPr>
      <w:r>
        <w:t xml:space="preserve">Passwords are not shared or written down near the workstation.</w:t>
      </w:r>
    </w:p>
    <w:p w:rsidR="008D51AB" w:rsidP="00345C04" w:rsidRDefault="008D51AB" w14:paraId="4EB8E383" w14:textId="7A8EA164">
      <w:pPr>
        <w:pStyle w:val="ListParagraph"/>
        <w:numPr>
          <w:ilvl w:val="0"/>
          <w:numId w:val="73"/>
        </w:numPr>
      </w:pPr>
      <w:r>
        <w:t xml:space="preserve">No ePHI is saved locally to a workstation’s hard drive unless encryption is in place and prior approval is obtained from the Security Officer.</w:t>
      </w:r>
    </w:p>
    <w:p w:rsidR="008D51AB" w:rsidP="00345C04" w:rsidRDefault="008D51AB" w14:paraId="779EED15" w14:textId="77777777">
      <w:pPr>
        <w:pStyle w:val="Style1"/>
        <w:numPr>
          <w:ilvl w:val="0"/>
          <w:numId w:val="48"/>
        </w:numPr>
      </w:pPr>
      <w:r>
        <w:t>Prohibited Actions</w:t>
      </w:r>
    </w:p>
    <w:p w:rsidRPr="008D51AB" w:rsidR="008D51AB" w:rsidP="00345C04" w:rsidRDefault="008D51AB" w14:paraId="6740FA9B" w14:textId="77777777">
      <w:pPr>
        <w:pStyle w:val="ListParagraph"/>
        <w:numPr>
          <w:ilvl w:val="0"/>
          <w:numId w:val="74"/>
        </w:numPr>
      </w:pPr>
      <w:r>
        <w:t>Downloading or installing unauthorized software on any workstation is strictly prohibited.</w:t>
      </w:r>
    </w:p>
    <w:p w:rsidRPr="008D51AB" w:rsidR="008D51AB" w:rsidP="00345C04" w:rsidRDefault="008D51AB" w14:paraId="674DFCD7" w14:textId="77777777">
      <w:pPr>
        <w:pStyle w:val="ListParagraph"/>
        <w:numPr>
          <w:ilvl w:val="0"/>
          <w:numId w:val="74"/>
        </w:numPr>
      </w:pPr>
      <w:r>
        <w:t>Connecting personal devices (USBs, external hard drives, smartphones) to workstations without prior approval is not allowed.</w:t>
      </w:r>
    </w:p>
    <w:p w:rsidRPr="008D51AB" w:rsidR="008D51AB" w:rsidP="00345C04" w:rsidRDefault="008D51AB" w14:paraId="5FE6ECDE" w14:textId="77777777">
      <w:pPr>
        <w:pStyle w:val="ListParagraph"/>
        <w:numPr>
          <w:ilvl w:val="0"/>
          <w:numId w:val="74"/>
        </w:numPr>
      </w:pPr>
      <w:r>
        <w:lastRenderedPageBreak/>
        <w:t>Use of unsecured wireless networks when accessing ePHI is strictly prohibited.</w:t>
      </w:r>
    </w:p>
    <w:p w:rsidR="008D51AB" w:rsidP="00345C04" w:rsidRDefault="008D51AB" w14:paraId="316F4D1B" w14:textId="77777777">
      <w:pPr>
        <w:pStyle w:val="Style1"/>
        <w:numPr>
          <w:ilvl w:val="0"/>
          <w:numId w:val="48"/>
        </w:numPr>
      </w:pPr>
      <w:r>
        <w:t>Maintenance and Security</w:t>
      </w:r>
    </w:p>
    <w:p w:rsidR="008D51AB" w:rsidP="00345C04" w:rsidRDefault="008D51AB" w14:paraId="61D6B439" w14:textId="1E2E8CE3">
      <w:pPr>
        <w:pStyle w:val="ListParagraph"/>
        <w:numPr>
          <w:ilvl w:val="0"/>
          <w:numId w:val="75"/>
        </w:numPr>
      </w:pPr>
      <w:r>
        <w:t>Workstations have current anti-malware, firewall, and system patches applied.</w:t>
      </w:r>
    </w:p>
    <w:p w:rsidR="008D51AB" w:rsidP="00345C04" w:rsidRDefault="008D51AB" w14:paraId="443B5AB9" w14:textId="77777777">
      <w:pPr>
        <w:pStyle w:val="ListParagraph"/>
        <w:numPr>
          <w:ilvl w:val="0"/>
          <w:numId w:val="75"/>
        </w:numPr>
      </w:pPr>
      <w:r>
        <w:t>Only IT personnel or designated individuals may modify workstation configurations or security settings.</w:t>
      </w:r>
    </w:p>
    <w:p w:rsidR="008D51AB" w:rsidP="00345C04" w:rsidRDefault="008D51AB" w14:paraId="087E90FA" w14:textId="77777777">
      <w:pPr>
        <w:pStyle w:val="Style1"/>
        <w:numPr>
          <w:ilvl w:val="0"/>
          <w:numId w:val="48"/>
        </w:numPr>
      </w:pPr>
      <w:r>
        <w:t>Monitoring and Enforcement</w:t>
      </w:r>
    </w:p>
    <w:p w:rsidR="008D51AB" w:rsidP="00345C04" w:rsidRDefault="008D51AB" w14:paraId="77EF41CA" w14:textId="77777777">
      <w:pPr>
        <w:pStyle w:val="ListParagraph"/>
        <w:numPr>
          <w:ilvl w:val="0"/>
          <w:numId w:val="76"/>
        </w:numPr>
      </w:pPr>
      <w:r>
        <w:t>All workstation activity is subject to audit and monitoring.</w:t>
      </w:r>
    </w:p>
    <w:p w:rsidR="008D51AB" w:rsidP="00345C04" w:rsidRDefault="008D51AB" w14:paraId="3301A577" w14:textId="77777777">
      <w:pPr>
        <w:pStyle w:val="ListParagraph"/>
        <w:numPr>
          <w:ilvl w:val="0"/>
          <w:numId w:val="76"/>
        </w:numPr>
      </w:pPr>
      <w:r>
        <w:t>Violations of workstation policies may result in sanctions as outlined in the Workforce Sanctions Policy.</w:t>
      </w:r>
    </w:p>
    <w:p w:rsidR="008D51AB" w:rsidP="00345C04" w:rsidRDefault="008D51AB" w14:paraId="5E9023A3" w14:textId="77777777">
      <w:pPr>
        <w:pStyle w:val="Style1"/>
        <w:numPr>
          <w:ilvl w:val="0"/>
          <w:numId w:val="48"/>
        </w:numPr>
      </w:pPr>
      <w:r>
        <w:t>Training Considerations</w:t>
      </w:r>
    </w:p>
    <w:p w:rsidR="008D51AB" w:rsidP="00345C04" w:rsidRDefault="008D51AB" w14:paraId="46AD4AAE" w14:textId="59821ED9">
      <w:pPr>
        <w:pStyle w:val="ListParagraph"/>
        <w:numPr>
          <w:ilvl w:val="0"/>
          <w:numId w:val="77"/>
        </w:numPr>
      </w:pPr>
      <w:r>
        <w:t xml:space="preserve">All workforce members are trained on appropriate workstation use during onboarding and as part of annual HIPAA security awareness training.</w:t>
      </w:r>
    </w:p>
    <w:p>
      <w:pPr>
        <w:pStyle w:val="BlueSubsection1"/>
      </w:pPr>
      <w:r>
        <w:t xml:space="preserve">Workstation Use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8D51AB" w:rsidP="00351DF7" w:rsidRDefault="008D51AB" w14:paraId="6AB9D029" w14:textId="77777777">
      <w:pPr>
        <w:pStyle w:val="BulletStyle2"/>
        <w:numPr>
          <w:ilvl w:val="0"/>
          <w:numId w:val="0"/>
        </w:numPr>
      </w:pPr>
    </w:p>
    <w:p w:rsidR="008D51AB" w:rsidRDefault="008D51AB" w14:paraId="025610AB" w14:textId="77777777">
      <w:pPr>
        <w:rPr>
          <w:rFonts w:eastAsia="Arial" w:asciiTheme="majorHAnsi" w:hAnsiTheme="majorHAnsi" w:cstheme="majorHAnsi"/>
          <w:b/>
          <w:bCs/>
          <w:color w:val="467C9D" w:themeColor="accent1"/>
          <w:kern w:val="0"/>
          <w:sz w:val="28"/>
          <w:szCs w:val="28"/>
          <w14:ligatures w14:val="none"/>
        </w:rPr>
      </w:pPr>
      <w:bookmarkStart w:name="_Toc196996984" w:id="37"/>
      <w:r>
        <w:br w:type="page"/>
      </w:r>
    </w:p>
    <w:p w:rsidR="008D51AB" w:rsidP="008D51AB" w:rsidRDefault="008D51AB" w14:paraId="62B8DB67" w14:textId="6A7414FD">
      <w:pPr>
        <w:pStyle w:val="BlueHeading2"/>
      </w:pPr>
      <w:bookmarkStart w:name="_Toc224295750" w:id="38"/>
      <w:r>
        <w:lastRenderedPageBreak/>
        <w:t>Workstation Security</w:t>
      </w:r>
      <w:bookmarkEnd w:id="37"/>
      <w:bookmarkEnd w:id="38"/>
      <w:r>
        <w:t xml:space="preserve"> </w:t>
      </w:r>
    </w:p>
    <w:tbl>
      <w:tblPr>
        <w:tblStyle w:val="TableGrid"/>
        <w:tblW w:w="10099" w:type="dxa"/>
        <w:tblInd w:w="893" w:type="dxa"/>
        <w:tblLook w:val="04A0" w:firstRow="1" w:lastRow="0" w:firstColumn="1" w:lastColumn="0" w:noHBand="0" w:noVBand="1"/>
      </w:tblPr>
      <w:tblGrid>
        <w:gridCol w:w="3062"/>
        <w:gridCol w:w="7037"/>
      </w:tblGrid>
      <w:tr w:rsidRPr="00D75172" w:rsidR="008D51AB" w:rsidTr="00932625" w14:paraId="4B105F36" w14:textId="77777777">
        <w:trPr>
          <w:cantSplit/>
          <w:trHeight w:val="1029"/>
        </w:trPr>
        <w:tc>
          <w:tcPr>
            <w:tcW w:w="3062" w:type="dxa"/>
            <w:shd w:val="clear" w:color="auto" w:fill="EEF8F8" w:themeFill="accent5"/>
            <w:vAlign w:val="center"/>
          </w:tcPr>
          <w:p w:rsidRPr="0025442F" w:rsidR="008D51AB" w:rsidRDefault="008D51AB" w14:paraId="68C5E478" w14:textId="77777777">
            <w:pPr>
              <w:pStyle w:val="GrayBodyTextStyle"/>
              <w:ind w:left="0"/>
              <w:jc w:val="left"/>
              <w:rPr>
                <w:b/>
                <w:bCs/>
                <w:color w:val="1C3557" w:themeColor="text2"/>
              </w:rPr>
            </w:pPr>
            <w:r>
              <w:rPr>
                <w:b/>
                <w:bCs/>
                <w:color w:val="1C3557" w:themeColor="text2"/>
              </w:rPr>
              <w:t>§164.310(c): Workstation Security</w:t>
            </w:r>
          </w:p>
        </w:tc>
        <w:tc>
          <w:tcPr>
            <w:tcW w:w="7037" w:type="dxa"/>
            <w:shd w:val="clear" w:color="auto" w:fill="FFFDFC" w:themeFill="background2"/>
            <w:vAlign w:val="center"/>
          </w:tcPr>
          <w:p w:rsidRPr="00D75172" w:rsidR="008D51AB" w:rsidRDefault="008D51AB" w14:paraId="059F4B17" w14:textId="4F1E6AA1">
            <w:pPr>
              <w:pStyle w:val="GrayBodyTextStyle"/>
              <w:ind w:left="0"/>
              <w:jc w:val="left"/>
            </w:pPr>
            <w:r>
              <w:t>“Implement physical safeguards for all workstations that access electronic protected health information to restrict access to authorized users.”</w:t>
            </w:r>
          </w:p>
        </w:tc>
      </w:tr>
    </w:tbl>
    <w:p w:rsidR="008D51AB" w:rsidP="008D51AB" w:rsidRDefault="008D51AB" w14:paraId="4E217AC0" w14:textId="77777777">
      <w:pPr>
        <w:pStyle w:val="BlueSubsection1"/>
      </w:pPr>
      <w:r>
        <w:t xml:space="preserve">Policy </w:t>
      </w:r>
    </w:p>
    <w:p w:rsidRPr="00966E69" w:rsidR="008D51AB" w:rsidP="008D51AB" w:rsidRDefault="00351DF7" w14:paraId="756EF34F" w14:textId="4823F210">
      <w:pPr>
        <w:pStyle w:val="GrayBodyTextStyle"/>
      </w:pPr>
      <w:r>
        <w:t xml:space="preserve">COMPANY implements and maintains physical and technical safeguards to ensure that only authorized individuals have access to workstations that access or store electronic protected health information (ePHI). These safeguards prevent unauthorized use, tampering, or viewing of ePHI and apply to all workstations used within the organization or remotely for business purposes.</w:t>
      </w:r>
    </w:p>
    <w:p w:rsidRPr="00966E69" w:rsidR="008D51AB" w:rsidP="008D51AB" w:rsidRDefault="008D51AB" w14:paraId="3C791C8E" w14:textId="77777777">
      <w:pPr>
        <w:pStyle w:val="GrayBodyTextStyle"/>
      </w:pPr>
    </w:p>
    <w:p w:rsidR="008D51AB" w:rsidP="008D51AB" w:rsidRDefault="008D51AB" w14:paraId="0D493AFF" w14:textId="77777777">
      <w:pPr>
        <w:pStyle w:val="GrayBodyTextStyle"/>
      </w:pPr>
      <w:r>
        <w:t>Workstation security controls are essential to protect the confidentiality, integrity, and availability of ePHI across all environments, including clinics, administrative offices, and remote work settings.</w:t>
      </w:r>
    </w:p>
    <w:p w:rsidR="008D51AB" w:rsidP="008D51AB" w:rsidRDefault="008D51AB" w14:paraId="50350F5A" w14:textId="77777777">
      <w:pPr>
        <w:pStyle w:val="BlueSubsection1"/>
      </w:pPr>
      <w:r>
        <w:t>Procedure</w:t>
      </w:r>
    </w:p>
    <w:p w:rsidR="008D51AB" w:rsidP="00345C04" w:rsidRDefault="008D51AB" w14:paraId="1E9AD4DA" w14:textId="77777777">
      <w:pPr>
        <w:pStyle w:val="Style1"/>
        <w:numPr>
          <w:ilvl w:val="0"/>
          <w:numId w:val="49"/>
        </w:numPr>
      </w:pPr>
      <w:r>
        <w:t>Physical Security</w:t>
      </w:r>
    </w:p>
    <w:p w:rsidR="008D51AB" w:rsidP="00345C04" w:rsidRDefault="008D51AB" w14:paraId="39E663EE" w14:textId="6DA5E854">
      <w:pPr>
        <w:pStyle w:val="ListParagraph"/>
        <w:numPr>
          <w:ilvl w:val="0"/>
          <w:numId w:val="78"/>
        </w:numPr>
      </w:pPr>
      <w:r>
        <w:t xml:space="preserve">Workstations are located in secure areas where physical access is limited to authorized personnel.</w:t>
      </w:r>
    </w:p>
    <w:p w:rsidR="008D51AB" w:rsidP="00345C04" w:rsidRDefault="008D51AB" w14:paraId="1A47FF44" w14:textId="30CECE25">
      <w:pPr>
        <w:pStyle w:val="ListParagraph"/>
        <w:numPr>
          <w:ilvl w:val="0"/>
          <w:numId w:val="78"/>
        </w:numPr>
      </w:pPr>
      <w:r>
        <w:t>Doors to restricted areas remain closed and locked when unattended.</w:t>
      </w:r>
    </w:p>
    <w:p w:rsidR="008D51AB" w:rsidP="00345C04" w:rsidRDefault="008D51AB" w14:paraId="661A5DF2" w14:textId="799484C6">
      <w:pPr>
        <w:pStyle w:val="ListParagraph"/>
        <w:numPr>
          <w:ilvl w:val="0"/>
          <w:numId w:val="78"/>
        </w:numPr>
      </w:pPr>
      <w:r>
        <w:t xml:space="preserve">Workstations in semi-public areas are monitored and protected with privacy screens.</w:t>
      </w:r>
    </w:p>
    <w:p w:rsidR="008D51AB" w:rsidP="00345C04" w:rsidRDefault="008D51AB" w14:paraId="4DDBA70E" w14:textId="65C4FE2E">
      <w:pPr>
        <w:pStyle w:val="ListParagraph"/>
        <w:numPr>
          <w:ilvl w:val="0"/>
          <w:numId w:val="78"/>
        </w:numPr>
      </w:pPr>
      <w:r>
        <w:t xml:space="preserve">All devices are secured with cable locks or housed in lockable cabinets when feasible.</w:t>
      </w:r>
    </w:p>
    <w:p w:rsidR="008D51AB" w:rsidP="00345C04" w:rsidRDefault="008D51AB" w14:paraId="0F0E7EF5" w14:textId="77777777">
      <w:pPr>
        <w:pStyle w:val="Style1"/>
        <w:numPr>
          <w:ilvl w:val="0"/>
          <w:numId w:val="49"/>
        </w:numPr>
      </w:pPr>
      <w:r>
        <w:t>Access Control</w:t>
      </w:r>
    </w:p>
    <w:p w:rsidR="008D51AB" w:rsidP="00345C04" w:rsidRDefault="008D51AB" w14:paraId="5C718B1C" w14:textId="613BAA91">
      <w:pPr>
        <w:pStyle w:val="ListParagraph"/>
        <w:numPr>
          <w:ilvl w:val="0"/>
          <w:numId w:val="79"/>
        </w:numPr>
      </w:pPr>
      <w:r>
        <w:t>Users authenticate using unique credentials before accessing any workstation connected to systems containing ePHI.</w:t>
      </w:r>
    </w:p>
    <w:p w:rsidR="008D51AB" w:rsidP="00345C04" w:rsidRDefault="008D51AB" w14:paraId="16168067" w14:textId="77777777">
      <w:pPr>
        <w:pStyle w:val="ListParagraph"/>
        <w:numPr>
          <w:ilvl w:val="0"/>
          <w:numId w:val="79"/>
        </w:numPr>
      </w:pPr>
      <w:r>
        <w:t>Generic/shared user accounts are prohibited unless authorized by the Security Officer and configured for traceability.</w:t>
      </w:r>
    </w:p>
    <w:p w:rsidR="008D51AB" w:rsidP="00345C04" w:rsidRDefault="008D51AB" w14:paraId="16BD6FEF" w14:textId="77777777">
      <w:pPr>
        <w:pStyle w:val="Style1"/>
        <w:numPr>
          <w:ilvl w:val="0"/>
          <w:numId w:val="49"/>
        </w:numPr>
      </w:pPr>
      <w:r>
        <w:t>Session Control</w:t>
      </w:r>
    </w:p>
    <w:p w:rsidR="008D51AB" w:rsidP="00345C04" w:rsidRDefault="008D51AB" w14:paraId="376F6617" w14:textId="6DED31A2">
      <w:pPr>
        <w:pStyle w:val="ListParagraph"/>
        <w:numPr>
          <w:ilvl w:val="0"/>
          <w:numId w:val="80"/>
        </w:numPr>
      </w:pPr>
      <w:r>
        <w:t xml:space="preserve">Workstations are configured to automatically lock or log out after a period of inactivity (e.g., 5–10 minutes).</w:t>
      </w:r>
    </w:p>
    <w:p w:rsidR="008D51AB" w:rsidP="00345C04" w:rsidRDefault="008D51AB" w14:paraId="3B7171CD" w14:textId="2B40DE5F">
      <w:pPr>
        <w:pStyle w:val="ListParagraph"/>
        <w:numPr>
          <w:ilvl w:val="0"/>
          <w:numId w:val="80"/>
        </w:numPr>
      </w:pPr>
      <w:r>
        <w:t>Users manually log off or lock their workstation prior to leaving their work area.</w:t>
      </w:r>
    </w:p>
    <w:p w:rsidR="008D51AB" w:rsidP="00345C04" w:rsidRDefault="008D51AB" w14:paraId="2B2EE7B9" w14:textId="77777777">
      <w:pPr>
        <w:pStyle w:val="Style1"/>
        <w:numPr>
          <w:ilvl w:val="0"/>
          <w:numId w:val="49"/>
        </w:numPr>
      </w:pPr>
      <w:r>
        <w:t>Data Protection</w:t>
      </w:r>
    </w:p>
    <w:p w:rsidR="008D51AB" w:rsidP="00345C04" w:rsidRDefault="008D51AB" w14:paraId="5BAC95B1" w14:textId="77777777">
      <w:pPr>
        <w:pStyle w:val="ListParagraph"/>
        <w:numPr>
          <w:ilvl w:val="0"/>
          <w:numId w:val="81"/>
        </w:numPr>
      </w:pPr>
      <w:r>
        <w:t>Storing ePHI locally on workstations is prohibited unless encryption is enabled and approved by IT Security.</w:t>
      </w:r>
    </w:p>
    <w:p w:rsidR="008D51AB" w:rsidP="00345C04" w:rsidRDefault="008D51AB" w14:paraId="6180C3F8" w14:textId="77777777">
      <w:pPr>
        <w:pStyle w:val="ListParagraph"/>
        <w:numPr>
          <w:ilvl w:val="0"/>
          <w:numId w:val="81"/>
        </w:numPr>
      </w:pPr>
      <w:r>
        <w:t>USB ports may be disabled or restricted by policy to prevent unauthorized data transfer.</w:t>
      </w:r>
    </w:p>
    <w:p w:rsidR="008D51AB" w:rsidP="00345C04" w:rsidRDefault="008D51AB" w14:paraId="08F11A0B" w14:textId="576AA2C1">
      <w:pPr>
        <w:pStyle w:val="ListParagraph"/>
        <w:numPr>
          <w:ilvl w:val="0"/>
          <w:numId w:val="81"/>
        </w:numPr>
      </w:pPr>
      <w:r>
        <w:t xml:space="preserve">Anti-malware and endpoint detection tools are installed and regularly updated.</w:t>
      </w:r>
    </w:p>
    <w:p w:rsidR="008D51AB" w:rsidP="00345C04" w:rsidRDefault="008D51AB" w14:paraId="7E88D5EA" w14:textId="77777777">
      <w:pPr>
        <w:pStyle w:val="Style1"/>
        <w:numPr>
          <w:ilvl w:val="0"/>
          <w:numId w:val="49"/>
        </w:numPr>
      </w:pPr>
      <w:r>
        <w:t>Maintenance and Updates</w:t>
      </w:r>
    </w:p>
    <w:p w:rsidR="008D51AB" w:rsidP="00345C04" w:rsidRDefault="008D51AB" w14:paraId="68904A0D" w14:textId="7802209F">
      <w:pPr>
        <w:pStyle w:val="ListParagraph"/>
        <w:numPr>
          <w:ilvl w:val="0"/>
          <w:numId w:val="82"/>
        </w:numPr>
      </w:pPr>
      <w:r>
        <w:t>Workstations receive regular operating system and application security updates.</w:t>
      </w:r>
    </w:p>
    <w:p w:rsidR="008D51AB" w:rsidP="00345C04" w:rsidRDefault="008D51AB" w14:paraId="7A379F24" w14:textId="77777777">
      <w:pPr>
        <w:pStyle w:val="ListParagraph"/>
        <w:numPr>
          <w:ilvl w:val="0"/>
          <w:numId w:val="82"/>
        </w:numPr>
      </w:pPr>
      <w:r>
        <w:t xml:space="preserve">Only IT personnel or designated administrators may modify system configurations or install </w:t>
        <w:lastRenderedPageBreak/>
        <w:t>software.</w:t>
      </w:r>
    </w:p>
    <w:p w:rsidR="008D51AB" w:rsidP="00345C04" w:rsidRDefault="008D51AB" w14:paraId="530418B5" w14:textId="77777777">
      <w:pPr>
        <w:pStyle w:val="Style1"/>
        <w:numPr>
          <w:ilvl w:val="0"/>
          <w:numId w:val="49"/>
        </w:numPr>
      </w:pPr>
      <w:r>
        <w:t>Monitoring and Auditing</w:t>
      </w:r>
    </w:p>
    <w:p w:rsidR="008D51AB" w:rsidP="00345C04" w:rsidRDefault="008D51AB" w14:paraId="042BFEC8" w14:textId="4534D645">
      <w:pPr>
        <w:pStyle w:val="ListParagraph"/>
        <w:numPr>
          <w:ilvl w:val="0"/>
          <w:numId w:val="83"/>
        </w:numPr>
      </w:pPr>
      <w:r>
        <w:t xml:space="preserve">Audit logs of access, usage, and security incidents are generated and reviewed periodically.</w:t>
      </w:r>
    </w:p>
    <w:p w:rsidR="008D51AB" w:rsidP="00345C04" w:rsidRDefault="008D51AB" w14:paraId="12A0AEB9" w14:textId="23F28A07">
      <w:pPr>
        <w:pStyle w:val="ListParagraph"/>
        <w:numPr>
          <w:ilvl w:val="0"/>
          <w:numId w:val="83"/>
        </w:numPr>
      </w:pPr>
      <w:r>
        <w:t xml:space="preserve">Unauthorized access attempts or suspicious activity is reported immediately to the HIPAA Security Officer.</w:t>
      </w:r>
    </w:p>
    <w:p w:rsidR="008D51AB" w:rsidP="00345C04" w:rsidRDefault="008D51AB" w14:paraId="0ED85E95" w14:textId="77777777">
      <w:pPr>
        <w:pStyle w:val="Style1"/>
        <w:numPr>
          <w:ilvl w:val="0"/>
          <w:numId w:val="49"/>
        </w:numPr>
      </w:pPr>
      <w:r>
        <w:t>Training Considerations</w:t>
      </w:r>
    </w:p>
    <w:p w:rsidR="008D51AB" w:rsidP="00345C04" w:rsidRDefault="008D51AB" w14:paraId="306ECDA6" w14:textId="1A6654C5">
      <w:pPr>
        <w:pStyle w:val="ListParagraph"/>
        <w:numPr>
          <w:ilvl w:val="0"/>
          <w:numId w:val="84"/>
        </w:numPr>
      </w:pPr>
      <w:r>
        <w:t xml:space="preserve">Workforce members are trained on workstation security practices during orientation and annually.</w:t>
      </w:r>
    </w:p>
    <w:p w:rsidR="008D51AB" w:rsidP="00345C04" w:rsidRDefault="008D51AB" w14:paraId="540C3A0B" w14:textId="77777777">
      <w:pPr>
        <w:pStyle w:val="ListParagraph"/>
        <w:numPr>
          <w:ilvl w:val="0"/>
          <w:numId w:val="84"/>
        </w:numPr>
      </w:pPr>
      <w:r>
        <w:t>Visual reminders (e.g., posters or screen prompts) may be placed near workstations to encourage proper use.</w:t>
      </w:r>
    </w:p>
    <w:p>
      <w:pPr>
        <w:pStyle w:val="BlueSubsection1"/>
      </w:pPr>
      <w:r>
        <w:t xml:space="preserve">Workstation Security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8D51AB" w:rsidP="008D51AB" w:rsidRDefault="008D51AB" w14:paraId="741B8984" w14:textId="77777777"/>
    <w:p w:rsidR="0002358A" w:rsidRDefault="0002358A" w14:paraId="2E84A350" w14:textId="77777777">
      <w:pPr>
        <w:rPr>
          <w:rFonts w:eastAsia="Arial" w:asciiTheme="majorHAnsi" w:hAnsiTheme="majorHAnsi" w:cstheme="majorHAnsi"/>
          <w:b/>
          <w:bCs/>
          <w:color w:val="467C9D" w:themeColor="accent1"/>
          <w:kern w:val="0"/>
          <w:sz w:val="28"/>
          <w:szCs w:val="28"/>
          <w14:ligatures w14:val="none"/>
        </w:rPr>
      </w:pPr>
      <w:bookmarkStart w:name="_Toc196996985" w:id="39"/>
      <w:r>
        <w:br w:type="page"/>
      </w:r>
    </w:p>
    <w:p w:rsidR="008D51AB" w:rsidP="008D51AB" w:rsidRDefault="008D51AB" w14:paraId="5F777EC5" w14:textId="59445BDA">
      <w:pPr>
        <w:pStyle w:val="BlueHeading2"/>
      </w:pPr>
      <w:bookmarkStart w:name="_Toc224295751" w:id="40"/>
      <w:r>
        <w:lastRenderedPageBreak/>
        <w:t>Device and Media Controls</w:t>
      </w:r>
      <w:bookmarkEnd w:id="39"/>
      <w:bookmarkEnd w:id="40"/>
    </w:p>
    <w:tbl>
      <w:tblPr>
        <w:tblStyle w:val="TableGrid"/>
        <w:tblW w:w="10099" w:type="dxa"/>
        <w:tblInd w:w="893" w:type="dxa"/>
        <w:tblLook w:val="04A0" w:firstRow="1" w:lastRow="0" w:firstColumn="1" w:lastColumn="0" w:noHBand="0" w:noVBand="1"/>
      </w:tblPr>
      <w:tblGrid>
        <w:gridCol w:w="3062"/>
        <w:gridCol w:w="7037"/>
      </w:tblGrid>
      <w:tr w:rsidRPr="00BB2968" w:rsidR="008D51AB" w:rsidTr="00932625" w14:paraId="46CC8057" w14:textId="77777777">
        <w:trPr>
          <w:cantSplit/>
          <w:trHeight w:val="1299"/>
        </w:trPr>
        <w:tc>
          <w:tcPr>
            <w:tcW w:w="3062" w:type="dxa"/>
            <w:shd w:val="clear" w:color="auto" w:fill="EEF8F8" w:themeFill="accent5"/>
            <w:vAlign w:val="center"/>
          </w:tcPr>
          <w:p w:rsidRPr="0025442F" w:rsidR="008D51AB" w:rsidRDefault="008D51AB" w14:paraId="0647221D" w14:textId="77777777">
            <w:pPr>
              <w:pStyle w:val="GrayBodyTextStyle"/>
              <w:ind w:left="0"/>
              <w:jc w:val="left"/>
              <w:rPr>
                <w:b/>
                <w:bCs/>
                <w:color w:val="1C3557" w:themeColor="text2"/>
              </w:rPr>
            </w:pPr>
            <w:r>
              <w:rPr>
                <w:b/>
                <w:bCs/>
                <w:color w:val="1C3557" w:themeColor="text2"/>
              </w:rPr>
              <w:t>§164.310(d)(1): Device and Media Controls</w:t>
            </w:r>
          </w:p>
        </w:tc>
        <w:tc>
          <w:tcPr>
            <w:tcW w:w="7037" w:type="dxa"/>
            <w:shd w:val="clear" w:color="auto" w:fill="FFFDFC" w:themeFill="background2"/>
            <w:vAlign w:val="center"/>
          </w:tcPr>
          <w:p w:rsidRPr="00D75172" w:rsidR="008D51AB" w:rsidRDefault="008D51AB" w14:paraId="71F45E24" w14:textId="77777777">
            <w:pPr>
              <w:pStyle w:val="GrayBodyTextStyle"/>
              <w:ind w:left="0"/>
              <w:jc w:val="left"/>
            </w:pPr>
            <w:r>
              <w:t>“Implement policies and procedures that govern the receipt and removal of hardware and electronic media that contain electronic protected health information (ePHI) into and out of a facility, and the movement of these items within the facility.”</w:t>
            </w:r>
          </w:p>
        </w:tc>
      </w:tr>
    </w:tbl>
    <w:p w:rsidR="008D51AB" w:rsidP="008D51AB" w:rsidRDefault="008D51AB" w14:paraId="2E646DC9" w14:textId="77777777">
      <w:pPr>
        <w:pStyle w:val="BlueSubsection1"/>
      </w:pPr>
      <w:r>
        <w:t>Policy</w:t>
      </w:r>
    </w:p>
    <w:p w:rsidRPr="000560C7" w:rsidR="008D51AB" w:rsidP="0002358A" w:rsidRDefault="00351DF7" w14:paraId="5DD48C3D" w14:textId="70C14842">
      <w:pPr>
        <w:pStyle w:val="GrayBodyTextStyle"/>
      </w:pPr>
      <w:r>
        <w:t xml:space="preserve">COMPANY implements controls for the secure handling, movement, disposal, reuse, and accountability of devices and media that store or process ePHI. This includes, but is not limited to, laptops, desktop computers, hard drives, USB drives, mobile phones, servers, backup media, and any other portable or non-portable electronic devices.</w:t>
      </w:r>
    </w:p>
    <w:p w:rsidR="0002358A" w:rsidP="0002358A" w:rsidRDefault="0002358A" w14:paraId="31DD2A26" w14:textId="77777777">
      <w:pPr>
        <w:pStyle w:val="GrayBodyTextStyle"/>
      </w:pPr>
    </w:p>
    <w:p w:rsidRPr="000560C7" w:rsidR="008D51AB" w:rsidP="0002358A" w:rsidRDefault="008D51AB" w14:paraId="3E14E04B" w14:textId="108D74C6">
      <w:pPr>
        <w:pStyle w:val="GrayBodyTextStyle"/>
      </w:pPr>
      <w:r>
        <w:t xml:space="preserve">Procedures ensure that ePHI is safeguarded during the entire lifecycle of the media—acquisition, use, transfer, reuse, and disposal. Only authorized personnel are permitted to transport or manage devices or media that may contain ePHI.</w:t>
      </w:r>
    </w:p>
    <w:p w:rsidR="0002358A" w:rsidP="0002358A" w:rsidRDefault="0002358A" w14:paraId="7451B9F3" w14:textId="77777777">
      <w:pPr>
        <w:pStyle w:val="GrayBodyTextStyle"/>
      </w:pPr>
    </w:p>
    <w:p w:rsidRPr="000560C7" w:rsidR="008D51AB" w:rsidP="0002358A" w:rsidRDefault="008D51AB" w14:paraId="41ED78CF" w14:textId="0CA6C149">
      <w:pPr>
        <w:pStyle w:val="GrayBodyTextStyle"/>
      </w:pPr>
      <w:r>
        <w:t>All device and media controls apply equally to covered entities and their business associates.</w:t>
      </w:r>
    </w:p>
    <w:p w:rsidR="008D51AB" w:rsidP="008D51AB" w:rsidRDefault="008D51AB" w14:paraId="4E4075B0" w14:textId="77777777">
      <w:pPr>
        <w:pStyle w:val="BlueSubsection1"/>
      </w:pPr>
      <w:r>
        <w:t>Procedure</w:t>
      </w:r>
    </w:p>
    <w:p w:rsidRPr="00DF15DA" w:rsidR="008D51AB" w:rsidP="00345C04" w:rsidRDefault="008D51AB" w14:paraId="19EFCEA3" w14:textId="77777777">
      <w:pPr>
        <w:pStyle w:val="Style1"/>
        <w:numPr>
          <w:ilvl w:val="0"/>
          <w:numId w:val="50"/>
        </w:numPr>
      </w:pPr>
      <w:r>
        <w:t>Media Disposal – §164.310(d)(2)(i)</w:t>
      </w:r>
    </w:p>
    <w:p w:rsidR="008D51AB" w:rsidP="00345C04" w:rsidRDefault="008D51AB" w14:paraId="1FD6F3B2" w14:textId="767C3D2B">
      <w:pPr>
        <w:pStyle w:val="ListParagraph"/>
        <w:numPr>
          <w:ilvl w:val="0"/>
          <w:numId w:val="51"/>
        </w:numPr>
      </w:pPr>
      <w:r>
        <w:t xml:space="preserve">Devices and electronic media containing ePHI are rendered unreadable, indecipherable, and otherwise inaccessible before disposal.</w:t>
      </w:r>
    </w:p>
    <w:p w:rsidRPr="00894F5E" w:rsidR="00894F5E" w:rsidP="00345C04" w:rsidRDefault="00894F5E" w14:paraId="600071C1" w14:textId="77777777">
      <w:pPr>
        <w:pStyle w:val="ListParagraph"/>
        <w:numPr>
          <w:ilvl w:val="0"/>
          <w:numId w:val="51"/>
        </w:numPr>
      </w:pPr>
      <w:r>
        <w:t xml:space="preserve">All devices containing ePHI are picked up by a member of the IT staff and stored securely, in a locked area until disposal. </w:t>
      </w:r>
    </w:p>
    <w:p w:rsidRPr="00DF15DA" w:rsidR="008D51AB" w:rsidP="00345C04" w:rsidRDefault="008D51AB" w14:paraId="144FBB26" w14:textId="77777777">
      <w:pPr>
        <w:pStyle w:val="ListParagraph"/>
        <w:numPr>
          <w:ilvl w:val="0"/>
          <w:numId w:val="51"/>
        </w:numPr>
      </w:pPr>
      <w:r>
        <w:t>Acceptable disposal methods include:</w:t>
      </w:r>
    </w:p>
    <w:p w:rsidRPr="00DF15DA" w:rsidR="008D51AB" w:rsidP="00FB7748" w:rsidRDefault="008D51AB" w14:paraId="51CB5F38" w14:textId="77777777">
      <w:pPr>
        <w:pStyle w:val="ListParagraph"/>
        <w:numPr>
          <w:ilvl w:val="1"/>
          <w:numId w:val="1"/>
        </w:numPr>
      </w:pPr>
      <w:r>
        <w:t>Secure shredding</w:t>
      </w:r>
    </w:p>
    <w:p w:rsidRPr="00DF15DA" w:rsidR="008D51AB" w:rsidP="00FB7748" w:rsidRDefault="008D51AB" w14:paraId="0210CCF3" w14:textId="77777777">
      <w:pPr>
        <w:pStyle w:val="ListParagraph"/>
        <w:numPr>
          <w:ilvl w:val="1"/>
          <w:numId w:val="1"/>
        </w:numPr>
      </w:pPr>
      <w:r>
        <w:t>Degaussing</w:t>
      </w:r>
    </w:p>
    <w:p w:rsidRPr="00DF15DA" w:rsidR="008D51AB" w:rsidP="00FB7748" w:rsidRDefault="008D51AB" w14:paraId="59934571" w14:textId="77777777">
      <w:pPr>
        <w:pStyle w:val="ListParagraph"/>
        <w:numPr>
          <w:ilvl w:val="1"/>
          <w:numId w:val="1"/>
        </w:numPr>
      </w:pPr>
      <w:r>
        <w:t>Physical destruction (e.g., drilling, crushing)</w:t>
      </w:r>
    </w:p>
    <w:p w:rsidRPr="00DF15DA" w:rsidR="008D51AB" w:rsidP="00FB7748" w:rsidRDefault="008D51AB" w14:paraId="01DBDE9E" w14:textId="77777777">
      <w:pPr>
        <w:pStyle w:val="ListParagraph"/>
        <w:numPr>
          <w:ilvl w:val="1"/>
          <w:numId w:val="1"/>
        </w:numPr>
      </w:pPr>
      <w:r>
        <w:t>Use of certified data destruction vendors</w:t>
      </w:r>
    </w:p>
    <w:p w:rsidRPr="00DF15DA" w:rsidR="008D51AB" w:rsidP="00345C04" w:rsidRDefault="008D51AB" w14:paraId="6AF8005A" w14:textId="150FCE58">
      <w:pPr>
        <w:pStyle w:val="ListParagraph"/>
        <w:numPr>
          <w:ilvl w:val="0"/>
          <w:numId w:val="51"/>
        </w:numPr>
      </w:pPr>
      <w:r>
        <w:t xml:space="preserve">A disposal log is maintained including date, type of media, method of destruction, and the responsible individual.</w:t>
      </w:r>
    </w:p>
    <w:p w:rsidRPr="00DF15DA" w:rsidR="008D51AB" w:rsidP="00345C04" w:rsidRDefault="008D51AB" w14:paraId="47327C4D" w14:textId="77777777">
      <w:pPr>
        <w:pStyle w:val="Style1"/>
        <w:numPr>
          <w:ilvl w:val="0"/>
          <w:numId w:val="50"/>
        </w:numPr>
      </w:pPr>
      <w:r>
        <w:t>Media Reuse – §164.310(d)(2)(ii)</w:t>
      </w:r>
    </w:p>
    <w:p w:rsidRPr="00DF15DA" w:rsidR="008D51AB" w:rsidP="00345C04" w:rsidRDefault="008D51AB" w14:paraId="76D76D43" w14:textId="2F3B4683">
      <w:pPr>
        <w:pStyle w:val="ListParagraph"/>
        <w:numPr>
          <w:ilvl w:val="0"/>
          <w:numId w:val="52"/>
        </w:numPr>
      </w:pPr>
      <w:r>
        <w:t xml:space="preserve">All electronic media is securely wiped using industry-standard tools (e.g., NIST SP 800-88 guidelines) prior to reuse or reassignment.</w:t>
      </w:r>
    </w:p>
    <w:p w:rsidRPr="00DF15DA" w:rsidR="008D51AB" w:rsidP="00345C04" w:rsidRDefault="008D51AB" w14:paraId="418794A2" w14:textId="7347C82A">
      <w:pPr>
        <w:pStyle w:val="ListParagraph"/>
        <w:numPr>
          <w:ilvl w:val="0"/>
          <w:numId w:val="52"/>
        </w:numPr>
      </w:pPr>
      <w:r>
        <w:t xml:space="preserve">Reuse is approved and documented by the HIPAA Security Officer or IT Administrator.</w:t>
      </w:r>
    </w:p>
    <w:p w:rsidRPr="00DF15DA" w:rsidR="008D51AB" w:rsidP="00345C04" w:rsidRDefault="008D51AB" w14:paraId="095DD6E8" w14:textId="65EE0156">
      <w:pPr>
        <w:pStyle w:val="ListParagraph"/>
        <w:numPr>
          <w:ilvl w:val="0"/>
          <w:numId w:val="52"/>
        </w:numPr>
      </w:pPr>
      <w:r>
        <w:t xml:space="preserve">Data sanitization is verified prior to deployment for a new purpose or user.</w:t>
      </w:r>
    </w:p>
    <w:p w:rsidRPr="00DF15DA" w:rsidR="008D51AB" w:rsidP="00345C04" w:rsidRDefault="008D51AB" w14:paraId="700A43C4" w14:textId="77777777">
      <w:pPr>
        <w:pStyle w:val="Style1"/>
        <w:numPr>
          <w:ilvl w:val="0"/>
          <w:numId w:val="50"/>
        </w:numPr>
      </w:pPr>
      <w:r>
        <w:t>Accountability – §164.310(d)(2)(iii)</w:t>
      </w:r>
    </w:p>
    <w:p w:rsidRPr="00DF15DA" w:rsidR="008D51AB" w:rsidP="00345C04" w:rsidRDefault="008D51AB" w14:paraId="54D6ACF7" w14:textId="79A9298C">
      <w:pPr>
        <w:pStyle w:val="ListParagraph"/>
        <w:numPr>
          <w:ilvl w:val="0"/>
          <w:numId w:val="53"/>
        </w:numPr>
      </w:pPr>
      <w:r>
        <w:t xml:space="preserve">An asset inventory of all devices that contain or access ePHI is maintained and updated as part of the organization’s IT asset management system.</w:t>
      </w:r>
    </w:p>
    <w:p w:rsidRPr="00DF15DA" w:rsidR="008D51AB" w:rsidP="00345C04" w:rsidRDefault="008D51AB" w14:paraId="4AB655D3" w14:textId="4F299308">
      <w:pPr>
        <w:pStyle w:val="ListParagraph"/>
        <w:numPr>
          <w:ilvl w:val="0"/>
          <w:numId w:val="53"/>
        </w:numPr>
      </w:pPr>
      <w:r>
        <w:lastRenderedPageBreak/>
        <w:t>The log includes:</w:t>
      </w:r>
    </w:p>
    <w:p w:rsidRPr="00DF15DA" w:rsidR="008D51AB" w:rsidP="00FB7748" w:rsidRDefault="008D51AB" w14:paraId="50074E2D" w14:textId="77777777">
      <w:pPr>
        <w:pStyle w:val="ListParagraph"/>
        <w:numPr>
          <w:ilvl w:val="1"/>
          <w:numId w:val="1"/>
        </w:numPr>
      </w:pPr>
      <w:r>
        <w:t>Device type</w:t>
      </w:r>
    </w:p>
    <w:p w:rsidRPr="00DF15DA" w:rsidR="008D51AB" w:rsidP="00FB7748" w:rsidRDefault="008D51AB" w14:paraId="434EFBF9" w14:textId="77777777">
      <w:pPr>
        <w:pStyle w:val="ListParagraph"/>
        <w:numPr>
          <w:ilvl w:val="1"/>
          <w:numId w:val="1"/>
        </w:numPr>
      </w:pPr>
      <w:r>
        <w:t>Unique identifier (e.g., serial number)</w:t>
      </w:r>
    </w:p>
    <w:p w:rsidRPr="00DF15DA" w:rsidR="008D51AB" w:rsidP="00FB7748" w:rsidRDefault="008D51AB" w14:paraId="48256150" w14:textId="77777777">
      <w:pPr>
        <w:pStyle w:val="ListParagraph"/>
        <w:numPr>
          <w:ilvl w:val="1"/>
          <w:numId w:val="1"/>
        </w:numPr>
      </w:pPr>
      <w:r>
        <w:t>Assigned user</w:t>
      </w:r>
    </w:p>
    <w:p w:rsidRPr="00DF15DA" w:rsidR="008D51AB" w:rsidP="00FB7748" w:rsidRDefault="008D51AB" w14:paraId="5D131C71" w14:textId="77777777">
      <w:pPr>
        <w:pStyle w:val="ListParagraph"/>
        <w:numPr>
          <w:ilvl w:val="1"/>
          <w:numId w:val="1"/>
        </w:numPr>
      </w:pPr>
      <w:r>
        <w:t>Location</w:t>
      </w:r>
    </w:p>
    <w:p w:rsidRPr="00DF15DA" w:rsidR="008D51AB" w:rsidP="00FB7748" w:rsidRDefault="008D51AB" w14:paraId="413707D9" w14:textId="77777777">
      <w:pPr>
        <w:pStyle w:val="ListParagraph"/>
        <w:numPr>
          <w:ilvl w:val="1"/>
          <w:numId w:val="1"/>
        </w:numPr>
      </w:pPr>
      <w:r>
        <w:t>Dates of receipt, transfer, and disposal</w:t>
      </w:r>
    </w:p>
    <w:p w:rsidRPr="00DF15DA" w:rsidR="008D51AB" w:rsidP="00345C04" w:rsidRDefault="008D51AB" w14:paraId="7734DFC7" w14:textId="72F925A6">
      <w:pPr>
        <w:pStyle w:val="ListParagraph"/>
        <w:numPr>
          <w:ilvl w:val="0"/>
          <w:numId w:val="53"/>
        </w:numPr>
      </w:pPr>
      <w:r>
        <w:t xml:space="preserve">Transfers of devices/media between departments or facilities are recorded and confirmed by both sending and receiving parties.</w:t>
      </w:r>
    </w:p>
    <w:p w:rsidRPr="00DF15DA" w:rsidR="008D51AB" w:rsidP="00345C04" w:rsidRDefault="008D51AB" w14:paraId="4279CE3A" w14:textId="77777777">
      <w:pPr>
        <w:pStyle w:val="Style1"/>
        <w:numPr>
          <w:ilvl w:val="0"/>
          <w:numId w:val="50"/>
        </w:numPr>
      </w:pPr>
      <w:r>
        <w:t>Data Backup and Storage – §164.310(d)(2)(iv)</w:t>
      </w:r>
    </w:p>
    <w:p w:rsidRPr="00DF15DA" w:rsidR="008D51AB" w:rsidP="00345C04" w:rsidRDefault="008D51AB" w14:paraId="55E96781" w14:textId="7D90AE0A">
      <w:pPr>
        <w:pStyle w:val="ListParagraph"/>
        <w:numPr>
          <w:ilvl w:val="0"/>
          <w:numId w:val="54"/>
        </w:numPr>
      </w:pPr>
      <w:r>
        <w:t xml:space="preserve">Prior to the movement of any hardware or media containing ePHI, backup copies of the data is created and securely stored in accordance with the Data Backup Policy.</w:t>
      </w:r>
    </w:p>
    <w:p w:rsidRPr="00DF15DA" w:rsidR="008D51AB" w:rsidP="00345C04" w:rsidRDefault="008D51AB" w14:paraId="763490EF" w14:textId="5532FF63">
      <w:pPr>
        <w:pStyle w:val="ListParagraph"/>
        <w:numPr>
          <w:ilvl w:val="0"/>
          <w:numId w:val="54"/>
        </w:numPr>
      </w:pPr>
      <w:r>
        <w:t>Transport of devices use encrypted media and, where feasible, physical security such as locked cases or secure couriers.</w:t>
      </w:r>
    </w:p>
    <w:p w:rsidRPr="00DF15DA" w:rsidR="008D51AB" w:rsidP="00345C04" w:rsidRDefault="008D51AB" w14:paraId="59A90F31" w14:textId="77777777">
      <w:pPr>
        <w:pStyle w:val="Style1"/>
        <w:numPr>
          <w:ilvl w:val="0"/>
          <w:numId w:val="50"/>
        </w:numPr>
      </w:pPr>
      <w:r>
        <w:t>Physical Transport and Movement</w:t>
      </w:r>
    </w:p>
    <w:p w:rsidRPr="00DF15DA" w:rsidR="008D51AB" w:rsidP="00345C04" w:rsidRDefault="008D51AB" w14:paraId="45B8BA12" w14:textId="7CBCEC56">
      <w:pPr>
        <w:pStyle w:val="ListParagraph"/>
        <w:numPr>
          <w:ilvl w:val="0"/>
          <w:numId w:val="55"/>
        </w:numPr>
      </w:pPr>
      <w:r>
        <w:t xml:space="preserve">Devices are not left unattended in public spaces or vehicles.</w:t>
      </w:r>
    </w:p>
    <w:p w:rsidRPr="00DF15DA" w:rsidR="008D51AB" w:rsidP="00345C04" w:rsidRDefault="008D51AB" w14:paraId="5AC71443" w14:textId="3A908572">
      <w:pPr>
        <w:pStyle w:val="ListParagraph"/>
        <w:numPr>
          <w:ilvl w:val="0"/>
          <w:numId w:val="55"/>
        </w:numPr>
      </w:pPr>
      <w:r>
        <w:t xml:space="preserve">Workforce members obtain authorization before removing devices from the facility.</w:t>
      </w:r>
    </w:p>
    <w:p w:rsidRPr="00DF15DA" w:rsidR="008D51AB" w:rsidP="00345C04" w:rsidRDefault="008D51AB" w14:paraId="2261325F" w14:textId="6E364E78">
      <w:pPr>
        <w:pStyle w:val="ListParagraph"/>
        <w:numPr>
          <w:ilvl w:val="0"/>
          <w:numId w:val="55"/>
        </w:numPr>
      </w:pPr>
      <w:r>
        <w:t xml:space="preserve">Removable media is encrypted and not used unless business necessity is demonstrated and approved by the Security Officer.</w:t>
      </w:r>
    </w:p>
    <w:p w:rsidRPr="00DF15DA" w:rsidR="008D51AB" w:rsidP="00345C04" w:rsidRDefault="008D51AB" w14:paraId="05D62CCC" w14:textId="77777777">
      <w:pPr>
        <w:pStyle w:val="Style1"/>
        <w:numPr>
          <w:ilvl w:val="0"/>
          <w:numId w:val="50"/>
        </w:numPr>
      </w:pPr>
      <w:r>
        <w:t>Training Considerations</w:t>
      </w:r>
    </w:p>
    <w:p w:rsidR="008D51AB" w:rsidP="00345C04" w:rsidRDefault="008D51AB" w14:paraId="04815020" w14:textId="70271F5A">
      <w:pPr>
        <w:pStyle w:val="ListParagraph"/>
        <w:numPr>
          <w:ilvl w:val="0"/>
          <w:numId w:val="56"/>
        </w:numPr>
      </w:pPr>
      <w:r>
        <w:t xml:space="preserve">Workforce members are trained annually on proper device/media handling, encryption requirements, transport protocols, and secure disposal procedures.</w:t>
      </w:r>
    </w:p>
    <w:p>
      <w:pPr>
        <w:pStyle w:val="BlueSubsection1"/>
      </w:pPr>
      <w:r>
        <w:t xml:space="preserve">Device and Media Controls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CF1932" w:rsidP="00CF1932" w:rsidRDefault="00CF1932" w14:paraId="2DA952FD" w14:textId="77777777">
      <w:pPr>
        <w:pStyle w:val="ListParagraph"/>
        <w:numPr>
          <w:ilvl w:val="0"/>
          <w:numId w:val="0"/>
        </w:numPr>
        <w:ind w:left="1620"/>
      </w:pPr>
    </w:p>
    <w:p w:rsidR="00DA4DEB" w:rsidRDefault="00DA4DEB" w14:paraId="49B130FB" w14:textId="77777777">
      <w:pPr>
        <w:rPr>
          <w:rFonts w:ascii="Arial" w:hAnsi="Arial" w:eastAsia="Arial" w:cs="Arial"/>
          <w:b/>
          <w:bCs/>
          <w:color w:val="1C3557" w:themeColor="text2"/>
          <w:w w:val="90"/>
          <w:kern w:val="0"/>
          <w:sz w:val="40"/>
          <w:szCs w:val="40"/>
          <w14:ligatures w14:val="none"/>
        </w:rPr>
      </w:pPr>
      <w:r>
        <w:br w:type="page"/>
      </w:r>
    </w:p>
    <w:p w:rsidRPr="0010515D" w:rsidR="0010515D" w:rsidP="0010515D" w:rsidRDefault="0010515D" w14:paraId="1EB9F037" w14:textId="693206F8">
      <w:pPr>
        <w:pStyle w:val="DarkBlueHeading1"/>
        <w:rPr>
          <w:color w:val="5E5E5E"/>
        </w:rPr>
      </w:pPr>
      <w:bookmarkStart w:name="_Toc512375898" w:id="41"/>
      <w:bookmarkStart w:name="_Toc224295752" w:id="42"/>
      <w:r>
        <w:lastRenderedPageBreak/>
        <w:t>Acceptable Use of Information Policy</w:t>
      </w:r>
      <w:bookmarkEnd w:id="41"/>
      <w:bookmarkEnd w:id="42"/>
    </w:p>
    <w:tbl>
      <w:tblPr>
        <w:tblStyle w:val="TableGrid"/>
        <w:tblW w:w="10099" w:type="dxa"/>
        <w:tblInd w:w="893" w:type="dxa"/>
        <w:tblLook w:val="04A0" w:firstRow="1" w:lastRow="0" w:firstColumn="1" w:lastColumn="0" w:noHBand="0" w:noVBand="1"/>
      </w:tblPr>
      <w:tblGrid>
        <w:gridCol w:w="3062"/>
        <w:gridCol w:w="7037"/>
      </w:tblGrid>
      <w:tr w:rsidRPr="00BB2968" w:rsidR="0010515D" w:rsidTr="00932625" w14:paraId="53564ADF" w14:textId="77777777">
        <w:trPr>
          <w:cantSplit/>
          <w:trHeight w:val="1119"/>
        </w:trPr>
        <w:tc>
          <w:tcPr>
            <w:tcW w:w="3062" w:type="dxa"/>
            <w:shd w:val="clear" w:color="auto" w:fill="EEF8F8" w:themeFill="accent5"/>
            <w:vAlign w:val="center"/>
          </w:tcPr>
          <w:p w:rsidRPr="0025442F" w:rsidR="0010515D" w:rsidRDefault="00B14123" w14:paraId="18B48E10" w14:textId="33C9D6F6">
            <w:pPr>
              <w:pStyle w:val="GrayBodyTextStyle"/>
              <w:ind w:left="0"/>
              <w:jc w:val="left"/>
              <w:rPr>
                <w:b/>
                <w:bCs/>
                <w:color w:val="1C3557" w:themeColor="text2"/>
              </w:rPr>
            </w:pPr>
            <w:r>
              <w:rPr>
                <w:b/>
                <w:bCs/>
                <w:color w:val="1C3557" w:themeColor="text2"/>
              </w:rPr>
              <w:t>HIPAA SECURITY §164.312</w:t>
            </w:r>
          </w:p>
        </w:tc>
        <w:tc>
          <w:tcPr>
            <w:tcW w:w="7037" w:type="dxa"/>
            <w:shd w:val="clear" w:color="auto" w:fill="FFFDFC" w:themeFill="background2"/>
            <w:vAlign w:val="center"/>
          </w:tcPr>
          <w:p w:rsidRPr="00D75172" w:rsidR="0010515D" w:rsidRDefault="00B60E3C" w14:paraId="61BAB8F4" w14:textId="1CBFD931">
            <w:pPr>
              <w:pStyle w:val="GrayBodyTextStyle"/>
              <w:ind w:left="0"/>
              <w:jc w:val="left"/>
            </w:pPr>
            <w:r>
              <w:t>Implement policies and procedures that define permissible and prohibited behaviors related to the use of information systems and electronic devices. Establish standards and expectations for appropriate and acceptable use of technology</w:t>
            </w:r>
          </w:p>
        </w:tc>
      </w:tr>
    </w:tbl>
    <w:p w:rsidRPr="0010515D" w:rsidR="0010515D" w:rsidP="00B14123" w:rsidRDefault="00552FA9" w14:paraId="4FA1E35D" w14:textId="4DF357BF">
      <w:pPr>
        <w:pStyle w:val="BlueSubsection1"/>
      </w:pPr>
      <w:r>
        <w:t>Policy</w:t>
      </w:r>
    </w:p>
    <w:p w:rsidRPr="0010515D" w:rsidR="0010515D" w:rsidP="0010515D" w:rsidRDefault="00351DF7" w14:paraId="109C54B5" w14:textId="5AF9C25C">
      <w:pPr>
        <w:pStyle w:val="GrayBodyTextStyle"/>
      </w:pPr>
      <w:r>
        <w:t xml:space="preserve">COMPANY relies on its information and Information Technology Resources (Resources) to support its business processes. To ensure that its Resources are used properly by its employees, independent contractors, agents, and other Users, COMPANY has implemented this “Acceptable Use of Information Policy” (AUIP).</w:t>
      </w:r>
    </w:p>
    <w:p w:rsidRPr="0010515D" w:rsidR="0010515D" w:rsidP="00306B7C" w:rsidRDefault="0010515D" w14:paraId="6246E836" w14:textId="77777777">
      <w:pPr>
        <w:pStyle w:val="BlueSubsection1"/>
      </w:pPr>
      <w:r>
        <w:t>Compliance</w:t>
      </w:r>
    </w:p>
    <w:p w:rsidRPr="0010515D" w:rsidR="0010515D" w:rsidP="0010515D" w:rsidRDefault="0010515D" w14:paraId="55475421" w14:textId="553004DC">
      <w:pPr>
        <w:pStyle w:val="GrayBodyTextStyle"/>
      </w:pPr>
      <w:r>
        <w:t xml:space="preserve">This Policy applies to all Users of COMPANY’s Resources, wherever they may be located.  It is each User’s duty to use COMPANY’s Resources responsibly, professionally, ethically, and lawfully.  Each User who is not specifically covered in this Acceptable Use of Information Policy (e.g., affiliates, vendors, contractors, etc.) is required to sign, in order to obtain access to the Environment, the following </w:t>
      </w:r>
      <w:r>
        <w:rPr>
          <w:b/>
          <w:i/>
        </w:rPr>
        <w:t>“Acceptable Use of Information Policy Acknowledgment”</w:t>
      </w:r>
      <w:r>
        <w:t xml:space="preserve"> verifying that he or she has read, understands, and agrees to follow our </w:t>
      </w:r>
      <w:r>
        <w:rPr>
          <w:b/>
          <w:i/>
        </w:rPr>
        <w:t>“Acceptable Use of Information Procedures.”</w:t>
      </w:r>
    </w:p>
    <w:p w:rsidRPr="0010515D" w:rsidR="0010515D" w:rsidP="0010515D" w:rsidRDefault="0010515D" w14:paraId="2C736123" w14:textId="77777777">
      <w:pPr>
        <w:pStyle w:val="GrayBodyTextStyle"/>
      </w:pPr>
    </w:p>
    <w:p w:rsidRPr="0010515D" w:rsidR="0010515D" w:rsidP="0010515D" w:rsidRDefault="0010515D" w14:paraId="61624BD0" w14:textId="5F9E3567">
      <w:pPr>
        <w:pStyle w:val="GrayBodyTextStyle"/>
      </w:pPr>
      <w:r>
        <w:t xml:space="preserve">Each User is responsible for the security of the Information Technology Environment. A User notifies COMPANY IT Security Officer if he or she feels that security may have been compromised in any way.  Users responsible for implementing new applications, services or hardware coordinate activities with the COMPANY IT Security personnel to determine if the new application, service or hardware complies with the previously defined COMPANY security architecture.</w:t>
      </w:r>
    </w:p>
    <w:p w:rsidRPr="0010515D" w:rsidR="0010515D" w:rsidP="0010515D" w:rsidRDefault="0010515D" w14:paraId="13034B13" w14:textId="77777777">
      <w:pPr>
        <w:pStyle w:val="GrayBodyTextStyle"/>
      </w:pPr>
    </w:p>
    <w:p w:rsidRPr="0010515D" w:rsidR="0010515D" w:rsidP="0010515D" w:rsidRDefault="0010515D" w14:paraId="0063C996" w14:textId="682D2907">
      <w:pPr>
        <w:pStyle w:val="GrayBodyTextStyle"/>
      </w:pPr>
      <w:r>
        <w:t xml:space="preserve">Any violation of this Policy may lead to disciplinary action which is based on the severity and context of the violation and in accordance with existing COMPANY policies and/or appropriate legal action. Disciplinary action may include without limitation, verbal or written reprimand, suspension or termination of employment and/or appropriate legal action. The COMPANY Security Officer or any designee may deny or revoke access privileges if there is a reasonable belief that a violation has occurred. Access privileges may be restored only after consultation between the Security Officer and COMPANY Management and/or COMPANY Senior Management personnel.</w:t>
      </w:r>
    </w:p>
    <w:p w:rsidRPr="0010515D" w:rsidR="0010515D" w:rsidP="0010515D" w:rsidRDefault="0010515D" w14:paraId="0F391D04" w14:textId="77777777">
      <w:pPr>
        <w:pStyle w:val="GrayBodyTextStyle"/>
      </w:pPr>
    </w:p>
    <w:p w:rsidRPr="0010515D" w:rsidR="0010515D" w:rsidP="0010515D" w:rsidRDefault="0010515D" w14:paraId="1D1AEBA9" w14:textId="6B92A5B0">
      <w:pPr>
        <w:pStyle w:val="GrayBodyTextStyle"/>
      </w:pPr>
      <w:r>
        <w:t xml:space="preserve">The policies stated in this AUIP are intended as guidelines only for COMPANY Resource usage. The language is not be construed as creating a contract of employment, express or implied, between COMPANY and any COMPANY employee. Unless COMPANY employees have a written employment contract, either the employee or COMPANY may terminate the employment relationship at any time, for any reason, with or without cause. In addition, no provision of this AUIP creates an employer-employee relationship between COMPANY and any User who is not a COMPANY employee, such as an affiliate contractor, third party vendor, or other User of COMPANY Resources who is not a COMPANY employee.</w:t>
      </w:r>
    </w:p>
    <w:p w:rsidRPr="0010515D" w:rsidR="0010515D" w:rsidP="0010515D" w:rsidRDefault="0010515D" w14:paraId="2CCF85FF" w14:textId="77777777">
      <w:pPr>
        <w:pStyle w:val="GrayBodyTextStyle"/>
      </w:pPr>
    </w:p>
    <w:p w:rsidR="0010515D" w:rsidP="00932625" w:rsidRDefault="00351DF7" w14:paraId="2FB0BC8E" w14:textId="12616EB4">
      <w:pPr>
        <w:pStyle w:val="GrayBodyTextStyle"/>
      </w:pPr>
      <w:r>
        <w:t xml:space="preserve">COMPANY reserves the right to add, delete, or revise any provision of the AUIP at any time, or any Information Security Policy without prior notice to Users.</w:t>
      </w:r>
    </w:p>
    <w:p w:rsidRPr="0010515D" w:rsidR="00932625" w:rsidP="00932625" w:rsidRDefault="00932625" w14:paraId="4D9547A3" w14:textId="77777777">
      <w:pPr>
        <w:pStyle w:val="GrayBodyTextStyle"/>
      </w:pPr>
    </w:p>
    <w:p w:rsidRPr="0010515D" w:rsidR="0010515D" w:rsidP="0010515D" w:rsidRDefault="0010515D" w14:paraId="2A3E5E5E" w14:textId="61DD2DD2">
      <w:pPr>
        <w:pStyle w:val="GrayBodyTextStyle"/>
      </w:pPr>
      <w:r>
        <w:lastRenderedPageBreak/>
        <w:t xml:space="preserve">Users adhere to COMPANY retention and destruction schedules for all electronic files, including e-mails, electronic documents and records, and other electronic files.</w:t>
      </w:r>
    </w:p>
    <w:p>
      <w:pPr>
        <w:pStyle w:val="BlueSubsection1"/>
      </w:pPr>
      <w:r>
        <w:t xml:space="preserve">Acceptable Use of Information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10515D" w:rsidR="0010515D" w:rsidP="00811573" w:rsidRDefault="0010515D" w14:paraId="47ABCC6F" w14:textId="77777777">
      <w:pPr>
        <w:pStyle w:val="BlueHeading2"/>
      </w:pPr>
      <w:bookmarkStart w:name="_Toc224295753" w:id="43"/>
      <w:r>
        <w:t>Acceptable Use of Information Procedures</w:t>
      </w:r>
      <w:bookmarkEnd w:id="43"/>
    </w:p>
    <w:p w:rsidRPr="0010515D" w:rsidR="0010515D" w:rsidP="00D67613" w:rsidRDefault="0010515D" w14:paraId="23296685" w14:textId="77777777">
      <w:pPr>
        <w:pStyle w:val="BlueSubsection1"/>
      </w:pPr>
      <w:r>
        <w:t>No Expectation of Privacy</w:t>
      </w:r>
    </w:p>
    <w:p w:rsidRPr="0010515D" w:rsidR="0010515D" w:rsidP="0010515D" w:rsidRDefault="0010515D" w14:paraId="064EC6B9" w14:textId="55CD71DD">
      <w:pPr>
        <w:pStyle w:val="GrayBodyTextStyle"/>
      </w:pPr>
      <w:r>
        <w:rPr>
          <w:b/>
        </w:rPr>
        <w:t>No Expectation of Privacy:</w:t>
      </w:r>
      <w:r>
        <w:t xml:space="preserve"> The COMPANY Resources and User accounts are issued to Users to assist them in the performance of their jobs, and as such, remain the property of COMPANY.  Users do not have an expectation of privacy in anything Users create, store, send, or receive on COMPANY Resources.  Resources belong to COMPANY and are to be used solely for the purpose of COMPANY business, the User’s usual duties, and or other purposes authorized by management.</w:t>
      </w:r>
    </w:p>
    <w:p w:rsidRPr="0010515D" w:rsidR="0010515D" w:rsidP="0010515D" w:rsidRDefault="0010515D" w14:paraId="172A68D9" w14:textId="77777777">
      <w:pPr>
        <w:pStyle w:val="GrayBodyTextStyle"/>
      </w:pPr>
    </w:p>
    <w:p w:rsidRPr="00D67613" w:rsidR="0010515D" w:rsidP="00D67613" w:rsidRDefault="0010515D" w14:paraId="510504CE" w14:textId="725B4F0A">
      <w:pPr>
        <w:pStyle w:val="GrayBodyTextStyle"/>
      </w:pPr>
      <w:r>
        <w:rPr>
          <w:b/>
          <w:bCs/>
        </w:rPr>
        <w:t>Waiver of Privacy Rights:</w:t>
      </w:r>
      <w:r>
        <w:t xml:space="preserve"> Users expressly waive any right of privacy in anything Users create, store, send, or receive on COMPANY Resources, through the Internet or any other COMPANY Network.  Users consent to allowing authorized COMPANY IT Services personnel to access and review all materials Users create, store, send, or receive on COMPANY Resources. COMPANY may but is not obligated to use human or automated means to monitor use of its Resources.  </w:t>
      </w:r>
    </w:p>
    <w:p w:rsidRPr="0010515D" w:rsidR="0010515D" w:rsidP="0010515D" w:rsidRDefault="0010515D" w14:paraId="4896209C" w14:textId="77777777">
      <w:pPr>
        <w:pStyle w:val="GrayBodyTextStyle"/>
        <w:rPr>
          <w:b/>
        </w:rPr>
      </w:pPr>
    </w:p>
    <w:p w:rsidRPr="0010515D" w:rsidR="0010515D" w:rsidP="0010515D" w:rsidRDefault="0010515D" w14:paraId="426DEF57" w14:textId="48779946">
      <w:pPr>
        <w:pStyle w:val="GrayBodyTextStyle"/>
      </w:pPr>
      <w:r>
        <w:rPr>
          <w:b/>
        </w:rPr>
        <w:t>No Privacy in Communication:</w:t>
      </w:r>
      <w:r>
        <w:t xml:space="preserve"> Users never consider electronic communications to be either private or secure.  E-mail could potentially be stored indefinitely on any number of COMPANY Resources as well as non-COMPANY resources.  Copies of your message may be forwarded to others electronically or on paper.  In addition, e-mail sent to nonexistent or incorrect usernames may be delivered to the wrong person(s).</w:t>
      </w:r>
    </w:p>
    <w:p w:rsidRPr="0010515D" w:rsidR="0010515D" w:rsidP="00811573" w:rsidRDefault="0010515D" w14:paraId="6F9BD255" w14:textId="77777777">
      <w:pPr>
        <w:pStyle w:val="BlueSubsection1"/>
      </w:pPr>
      <w:r>
        <w:t>Prohibited Activities</w:t>
      </w:r>
    </w:p>
    <w:p w:rsidRPr="0010515D" w:rsidR="0010515D" w:rsidP="0010515D" w:rsidRDefault="0010515D" w14:paraId="47E0F087" w14:textId="42D09F4F">
      <w:pPr>
        <w:pStyle w:val="GrayBodyTextStyle"/>
      </w:pPr>
      <w:r>
        <w:rPr>
          <w:b/>
        </w:rPr>
        <w:t>Inappropriate or Unlawful Material:</w:t>
      </w:r>
      <w:r>
        <w:t xml:space="preserve"> Material that is fraudulent, harassing, embarrassing, sexually explicit, profane, obscene, intimidating, defamatory, or otherwise unlawful or inappropriate may not be sent by e-mail, electronic text messages or any other form of electronic communication (such as bulletin board systems, newsgroups, chat groups) or displayed on or stored in any COMPANY Resource. Users encountering or receiving this kind of material immediately report the incident to the Security Officer.</w:t>
      </w:r>
    </w:p>
    <w:p w:rsidRPr="0010515D" w:rsidR="0010515D" w:rsidP="0010515D" w:rsidRDefault="0010515D" w14:paraId="1B784961" w14:textId="77777777">
      <w:pPr>
        <w:pStyle w:val="GrayBodyTextStyle"/>
      </w:pPr>
    </w:p>
    <w:p w:rsidRPr="0010515D" w:rsidR="0010515D" w:rsidP="0010515D" w:rsidRDefault="0010515D" w14:paraId="70A3DC03" w14:textId="09B956F5">
      <w:pPr>
        <w:pStyle w:val="GrayBodyTextStyle"/>
      </w:pPr>
      <w:r>
        <w:rPr>
          <w:b/>
        </w:rPr>
        <w:t>Disclaimer of Liability for Internet Use:</w:t>
      </w:r>
      <w:r>
        <w:t xml:space="preserve"> The Internet is a worldwide network of computers that contains millions of pages of information, some of which may contain offensive or inappropriate material. COMPANY has implemented Internet blocking software to restrict access to inappropriate Internet sites.  In the event Users nonetheless encounter inappropriate material on the Internet, Users immediately disconnect from the site and report the </w:t>
      </w:r>
      <w:commentRangeStart w:id="44"/>
      <w:r>
        <w:t xml:space="preserve">site to the company</w:t>
      </w:r>
      <w:commentRangeEnd w:id="44"/>
      <w:r>
        <w:rPr>
          <w:rStyle w:val="CommentReference"/>
          <w:sz w:val="22"/>
          <w:szCs w:val="22"/>
        </w:rPr>
        <w:commentReference w:id="44"/>
      </w:r>
      <w:r>
        <w:t xml:space="preserve">. COMPANY is not responsible for material viewed by Users on the Internet.  In addition, posting your e-mail address on the Internet may lead to receipt of unsolicited e-mail containing offensive content. Users accessing the Internet do so at their own risk.</w:t>
      </w:r>
    </w:p>
    <w:p w:rsidRPr="0010515D" w:rsidR="0010515D" w:rsidP="0010515D" w:rsidRDefault="0010515D" w14:paraId="593C4DC2" w14:textId="77777777">
      <w:pPr>
        <w:pStyle w:val="GrayBodyTextStyle"/>
      </w:pPr>
    </w:p>
    <w:p w:rsidRPr="0010515D" w:rsidR="0010515D" w:rsidP="0010515D" w:rsidRDefault="0010515D" w14:paraId="797FF040" w14:textId="742A38D5">
      <w:pPr>
        <w:pStyle w:val="GrayBodyTextStyle"/>
      </w:pPr>
      <w:r>
        <w:rPr>
          <w:b/>
        </w:rPr>
        <w:t>Prohibited Uses:</w:t>
      </w:r>
      <w:r>
        <w:t xml:space="preserve"> COMPANY Resources may not be used for dissemination or storage of commercial or personal advertisements, solicitations, promotions, destructive programs (viruses), political material, or any other use prohibited by this Policy.</w:t>
      </w:r>
    </w:p>
    <w:p w:rsidRPr="0010515D" w:rsidR="0010515D" w:rsidP="0010515D" w:rsidRDefault="0010515D" w14:paraId="3C30D337" w14:textId="77777777">
      <w:pPr>
        <w:pStyle w:val="GrayBodyTextStyle"/>
        <w:rPr>
          <w:b/>
        </w:rPr>
      </w:pPr>
    </w:p>
    <w:p w:rsidRPr="0010515D" w:rsidR="0010515D" w:rsidP="0010515D" w:rsidRDefault="0010515D" w14:paraId="3823CA82" w14:textId="0417098B">
      <w:pPr>
        <w:pStyle w:val="GrayBodyTextStyle"/>
      </w:pPr>
      <w:r>
        <w:rPr>
          <w:b/>
        </w:rPr>
        <w:t>Waste of IT Resources:</w:t>
      </w:r>
      <w:r>
        <w:t xml:space="preserve"> Users may not perform acts that waste COMPANY Resources or unfairly monopolize COMPANY Resources to the exclusion of other Users.  These acts include but are not limited to: sending non-business related mass distribution e-mails or chain letters; subscribing to non-business related mailing lists; spending excessive amounts of time on the Internet; social networking; playing non-business related computer games, music or video; or otherwise creating unnecessary network traffic.</w:t>
      </w:r>
    </w:p>
    <w:p w:rsidRPr="0010515D" w:rsidR="0010515D" w:rsidP="0010515D" w:rsidRDefault="0010515D" w14:paraId="501CBBC9" w14:textId="77777777">
      <w:pPr>
        <w:pStyle w:val="GrayBodyTextStyle"/>
      </w:pPr>
    </w:p>
    <w:p w:rsidRPr="0010515D" w:rsidR="0010515D" w:rsidP="0010515D" w:rsidRDefault="0010515D" w14:paraId="795CF0B2" w14:textId="0B8A1ABE">
      <w:pPr>
        <w:pStyle w:val="GrayBodyTextStyle"/>
      </w:pPr>
      <w:r>
        <w:rPr>
          <w:b/>
        </w:rPr>
        <w:t>Communication of Confidential Information:</w:t>
      </w:r>
      <w:r>
        <w:t xml:space="preserve"> Unless expressly authorized by COMPANY Senior Management, sending, transmitting, or otherwise disseminating proprietary data, trade secrets or other confidential information, including medical records and/or patient data is strictly prohibited.  Always keep in mind that e-mail and the Internet are public methods of communication.  When you send information via e-mail or make it available on the Internet, there is always a possibility that the information will be viewed by unauthorized individuals.  This type of information is a valuable asset of COMPANY and each of us are to make sure that it is protected from unauthorized disclosure.</w:t>
      </w:r>
    </w:p>
    <w:p w:rsidRPr="0010515D" w:rsidR="0010515D" w:rsidP="0010515D" w:rsidRDefault="0010515D" w14:paraId="7D8AE554" w14:textId="77777777">
      <w:pPr>
        <w:pStyle w:val="GrayBodyTextStyle"/>
      </w:pPr>
    </w:p>
    <w:p w:rsidRPr="0010515D" w:rsidR="0010515D" w:rsidP="0010515D" w:rsidRDefault="0010515D" w14:paraId="548CD3B5" w14:textId="44321F03">
      <w:pPr>
        <w:pStyle w:val="GrayBodyTextStyle"/>
      </w:pPr>
      <w:r>
        <w:rPr>
          <w:b/>
        </w:rPr>
        <w:t>Altering Identity (Spoofing):</w:t>
      </w:r>
      <w:r>
        <w:t xml:space="preserve"> Users may not alter the “From:” line or other attribution-of-origin information in e-mail, messages, or postings.  Anonymous or pseudonymous electronic communication is forbidden.  Users identify themselves honestly and accurately when sending e-mail.</w:t>
      </w:r>
    </w:p>
    <w:p w:rsidRPr="0010515D" w:rsidR="0010515D" w:rsidP="0010515D" w:rsidRDefault="0010515D" w14:paraId="39A29AE6" w14:textId="77777777">
      <w:pPr>
        <w:pStyle w:val="GrayBodyTextStyle"/>
      </w:pPr>
    </w:p>
    <w:p w:rsidRPr="0010515D" w:rsidR="0010515D" w:rsidP="0010515D" w:rsidRDefault="0010515D" w14:paraId="2E1D42B9" w14:textId="07DA3E5C">
      <w:pPr>
        <w:pStyle w:val="GrayBodyTextStyle"/>
      </w:pPr>
      <w:r>
        <w:rPr>
          <w:b/>
        </w:rPr>
        <w:t>Personal Use:</w:t>
      </w:r>
      <w:r>
        <w:t xml:space="preserve"> Any use of COMPANY Resources not approved by COMPANY IT Management is prohibited. COMPANY management is aware that personal communications between COMPANY coworkers and external contacts does occur, as well as some limited personal use.  Management expects Users to limit such communications and personal use to a minimum.  Excessive or abusive volumes of personal communications, activities of a personal nature that tie up resources or employees or violate any other provision of this agreement are expressly prohibited.  Users are reminded that there are no expectations of privacy when using COMPANY Systems.</w:t>
      </w:r>
    </w:p>
    <w:p w:rsidRPr="0010515D" w:rsidR="0010515D" w:rsidP="0010515D" w:rsidRDefault="0010515D" w14:paraId="33956C87" w14:textId="77777777">
      <w:pPr>
        <w:pStyle w:val="GrayBodyTextStyle"/>
      </w:pPr>
    </w:p>
    <w:p w:rsidRPr="0010515D" w:rsidR="0010515D" w:rsidP="0010515D" w:rsidRDefault="0010515D" w14:paraId="06714F2A" w14:textId="7143D0A8">
      <w:pPr>
        <w:pStyle w:val="GrayBodyTextStyle"/>
      </w:pPr>
      <w:r>
        <w:rPr>
          <w:b/>
        </w:rPr>
        <w:t>Software and Copyright Violations:</w:t>
      </w:r>
      <w:r>
        <w:t xml:space="preserve"> The distribution, retrieval, or reproduction of any material without the permission of the copyright holder is expressly prohibited. The import or installation of any software which has not been properly authorized and purchased by COMPANY IT management is expressly prohibited.  No User may modify, revise, transform, adapt, disassemble, decompile, or otherwise alter any software licensed to COMPANY without prior written authorization from COMPANY.</w:t>
      </w:r>
    </w:p>
    <w:p w:rsidRPr="0010515D" w:rsidR="0010515D" w:rsidP="0010515D" w:rsidRDefault="0010515D" w14:paraId="43F6A2BF" w14:textId="77777777">
      <w:pPr>
        <w:pStyle w:val="GrayBodyTextStyle"/>
      </w:pPr>
    </w:p>
    <w:p w:rsidRPr="00932625" w:rsidR="008A0893" w:rsidP="00932625" w:rsidRDefault="0010515D" w14:paraId="2FA2BB85" w14:textId="5F4DEF7B">
      <w:pPr>
        <w:pStyle w:val="GrayBodyTextStyle"/>
      </w:pPr>
      <w:r>
        <w:rPr>
          <w:b/>
        </w:rPr>
        <w:t>No Forward Policy:</w:t>
      </w:r>
      <w:r>
        <w:t xml:space="preserve"> Some information that is transmitted via electronic communications is intended for specific individuals, and therefore, is not to be shared with others.  Users exercise caution when forwarding communications to other COMPANY users. COMPANY information that is sensitive in nature may not be forwarded to external parties without the expressed permission of senior management. COMPANY e-mail users are prohibited from modifying the settings of their e-mail account or otherwise causing e-mail received by them to be automatically forwarded to a non-COMPANY e-mail address.</w:t>
      </w:r>
    </w:p>
    <w:p w:rsidRPr="0010515D" w:rsidR="0010515D" w:rsidP="00811573" w:rsidRDefault="0010515D" w14:paraId="1F2EEBB9" w14:textId="572132B2">
      <w:pPr>
        <w:pStyle w:val="BlueSubsection1"/>
      </w:pPr>
      <w:r>
        <w:t>Logins and Passwords</w:t>
      </w:r>
    </w:p>
    <w:p w:rsidRPr="0010515D" w:rsidR="0010515D" w:rsidP="0010515D" w:rsidRDefault="0010515D" w14:paraId="6615CB62" w14:textId="797E756C">
      <w:pPr>
        <w:pStyle w:val="GrayBodyTextStyle"/>
      </w:pPr>
      <w:r>
        <w:rPr>
          <w:b/>
        </w:rPr>
        <w:t>Login Accounts:</w:t>
      </w:r>
      <w:r>
        <w:t xml:space="preserve"> A unique login account consisting of a User ID and password (see D-2, D-3, D-4) is required for each User of the IT Environment.  Users are responsible for all transactions made using his or her User ID. No User may access COMPANY Resources using another User’s account. All Users are expected to logoff the workstation when they are away from their work area for extended periods of time. All Users are required to logoff at the end of each day before they leave.  Users may not disguise their identity while using any COMPANY Resource.</w:t>
      </w:r>
    </w:p>
    <w:p w:rsidRPr="0010515D" w:rsidR="0010515D" w:rsidP="0010515D" w:rsidRDefault="0010515D" w14:paraId="6D284AC3" w14:textId="77777777">
      <w:pPr>
        <w:pStyle w:val="GrayBodyTextStyle"/>
      </w:pPr>
    </w:p>
    <w:p w:rsidRPr="0010515D" w:rsidR="0010515D" w:rsidP="0010515D" w:rsidRDefault="0010515D" w14:paraId="3DC904B7" w14:textId="532C0394">
      <w:pPr>
        <w:pStyle w:val="GrayBodyTextStyle"/>
      </w:pPr>
      <w:r>
        <w:rPr>
          <w:b/>
        </w:rPr>
        <w:t>Responsibility for Passwords:</w:t>
      </w:r>
      <w:r>
        <w:t xml:space="preserve"> Users are responsible for safeguarding their passwords for access to COMPANY Resources.  Individual passwords are not printed, stored online, shared or given to others.  Users are prohibited from using or disclosing another User’s password.</w:t>
      </w:r>
    </w:p>
    <w:p w:rsidRPr="0010515D" w:rsidR="0010515D" w:rsidP="0010515D" w:rsidRDefault="0010515D" w14:paraId="63C6AD48" w14:textId="77777777">
      <w:pPr>
        <w:pStyle w:val="GrayBodyTextStyle"/>
      </w:pPr>
    </w:p>
    <w:p w:rsidRPr="0010515D" w:rsidR="0010515D" w:rsidP="0010515D" w:rsidRDefault="0010515D" w14:paraId="57F283F6" w14:textId="00524860">
      <w:pPr>
        <w:pStyle w:val="GrayBodyTextStyle"/>
      </w:pPr>
      <w:r>
        <w:rPr>
          <w:b/>
        </w:rPr>
        <w:t>Password Maintenance:</w:t>
      </w:r>
      <w:r>
        <w:t xml:space="preserve"> Passwords are obscure and a minimum of six characters in length.  Passwords include uppercase, lowercase and numerical characters.  The use of special characters (e.g.  “@”,”!”,”&amp;”,”%”) if supported, is strongly suggested.</w:t>
      </w:r>
    </w:p>
    <w:p w:rsidRPr="0010515D" w:rsidR="0010515D" w:rsidP="0010515D" w:rsidRDefault="0010515D" w14:paraId="0DBD6849" w14:textId="77777777">
      <w:pPr>
        <w:pStyle w:val="GrayBodyTextStyle"/>
      </w:pPr>
    </w:p>
    <w:p w:rsidRPr="0010515D" w:rsidR="0010515D" w:rsidP="0010515D" w:rsidRDefault="0010515D" w14:paraId="36566BEC" w14:textId="56258ADC">
      <w:pPr>
        <w:pStyle w:val="GrayBodyTextStyle"/>
      </w:pPr>
      <w:r>
        <w:rPr>
          <w:b/>
        </w:rPr>
        <w:t>Passwords Do Not Imply Privacy:</w:t>
      </w:r>
      <w:r>
        <w:t xml:space="preserve"> Use of passwords to gain access to COMPANY Resources does not imply that Users have an expectation of privacy in the material they create or receive on COMPANY Resources. COMPANY has the right to inspect and/or read and/or print without prior notice, all material stored on COMPANY Resources.</w:t>
      </w:r>
    </w:p>
    <w:p w:rsidRPr="0010515D" w:rsidR="0010515D" w:rsidP="0010515D" w:rsidRDefault="0010515D" w14:paraId="2C770770" w14:textId="77777777">
      <w:pPr>
        <w:pStyle w:val="GrayBodyTextStyle"/>
      </w:pPr>
    </w:p>
    <w:p w:rsidRPr="0010515D" w:rsidR="0010515D" w:rsidP="0010515D" w:rsidRDefault="0010515D" w14:paraId="6D653132" w14:textId="1A9D3594">
      <w:pPr>
        <w:pStyle w:val="GrayBodyTextStyle"/>
      </w:pPr>
      <w:r>
        <w:rPr>
          <w:b/>
        </w:rPr>
        <w:t>Disclosure of Information:</w:t>
      </w:r>
      <w:r>
        <w:t xml:space="preserve"> All information accessed by Users of COMPANY systems is to be kept confidential, and only discussed or shared with another User who has been properly authorized to view the information as part of his or her job responsibilities.  Information is stored with the expectation that it will only be used or accessed by authorized persons.</w:t>
      </w:r>
    </w:p>
    <w:p w:rsidRPr="0010515D" w:rsidR="0010515D" w:rsidP="00B2325B" w:rsidRDefault="0010515D" w14:paraId="23153B97" w14:textId="77777777">
      <w:pPr>
        <w:pStyle w:val="BlueSubsection1"/>
      </w:pPr>
      <w:r>
        <w:t>Security</w:t>
      </w:r>
    </w:p>
    <w:p w:rsidRPr="0010515D" w:rsidR="0010515D" w:rsidP="0010515D" w:rsidRDefault="0010515D" w14:paraId="009BD10C" w14:textId="7B07E8BA">
      <w:pPr>
        <w:pStyle w:val="GrayBodyTextStyle"/>
      </w:pPr>
      <w:r>
        <w:rPr>
          <w:b/>
        </w:rPr>
        <w:t>Physical Security:</w:t>
      </w:r>
      <w:r>
        <w:t xml:space="preserve"> Users take all reasonable and prudent measures to physically secure all COMPANY Resources.  Users must not attempt to circumvent any system that secures COMPANY Resources or its components.</w:t>
      </w:r>
    </w:p>
    <w:p w:rsidRPr="0010515D" w:rsidR="0010515D" w:rsidP="0010515D" w:rsidRDefault="0010515D" w14:paraId="74AF6DE2" w14:textId="77777777">
      <w:pPr>
        <w:pStyle w:val="GrayBodyTextStyle"/>
      </w:pPr>
    </w:p>
    <w:p w:rsidRPr="0010515D" w:rsidR="0010515D" w:rsidP="0010515D" w:rsidRDefault="0010515D" w14:paraId="09175D9C" w14:textId="5101CAA5">
      <w:pPr>
        <w:pStyle w:val="GrayBodyTextStyle"/>
      </w:pPr>
      <w:r>
        <w:rPr>
          <w:b/>
        </w:rPr>
        <w:t>Accessing Other Computers and Networks:</w:t>
      </w:r>
      <w:r>
        <w:t xml:space="preserve"> A User’s ability to connect to other computers or networks does not imply a right to connect to those systems or to make use of those systems unless specifically authorized by the operators of those systems. Users are not to view any information without proper authorization.</w:t>
      </w:r>
    </w:p>
    <w:p w:rsidRPr="0010515D" w:rsidR="0010515D" w:rsidP="0010515D" w:rsidRDefault="0010515D" w14:paraId="606ED4E7" w14:textId="77777777">
      <w:pPr>
        <w:pStyle w:val="GrayBodyTextStyle"/>
      </w:pPr>
    </w:p>
    <w:p w:rsidRPr="0010515D" w:rsidR="0010515D" w:rsidP="0010515D" w:rsidRDefault="0010515D" w14:paraId="16EA9AB5" w14:textId="15EB4D31">
      <w:pPr>
        <w:pStyle w:val="GrayBodyTextStyle"/>
      </w:pPr>
      <w:r>
        <w:rPr>
          <w:b/>
        </w:rPr>
        <w:t>Computer Security:</w:t>
      </w:r>
      <w:r>
        <w:t xml:space="preserve"> Each User is responsible for ensuring that the use of external computers and networks, such as the Internet, does not compromise the security of the COMPANY Environment. This duty includes preventing intruders from accessing the COMPANY Network without authorization and taking reasonable precautions to avoid the introduction and spread of viruses, malware and other harmful software.</w:t>
      </w:r>
    </w:p>
    <w:p w:rsidRPr="0010515D" w:rsidR="0010515D" w:rsidP="0010515D" w:rsidRDefault="0010515D" w14:paraId="413DBDBD" w14:textId="77777777">
      <w:pPr>
        <w:pStyle w:val="GrayBodyTextStyle"/>
      </w:pPr>
    </w:p>
    <w:p w:rsidRPr="0010515D" w:rsidR="0010515D" w:rsidP="0010515D" w:rsidRDefault="0010515D" w14:paraId="78A4C709" w14:textId="62087553">
      <w:pPr>
        <w:pStyle w:val="GrayBodyTextStyle"/>
      </w:pPr>
      <w:r>
        <w:rPr>
          <w:b/>
        </w:rPr>
        <w:t>Information Technology Security:</w:t>
      </w:r>
      <w:r>
        <w:t xml:space="preserve">  Users do not connect to the COMPANY Network by any means other than by those specifically defined by the COMPANY IT personnel. Personally owned computers are not to be connected to the COMPANY network without prior approval of COMPANY IT personnel.  Users must not disable COMPANY Resource functions (passwords, virus scan, distribution software, audit trails) implemented by COMPANY IT Services.</w:t>
      </w:r>
    </w:p>
    <w:p w:rsidRPr="0010515D" w:rsidR="0010515D" w:rsidP="0010515D" w:rsidRDefault="0010515D" w14:paraId="64749A21" w14:textId="77777777">
      <w:pPr>
        <w:pStyle w:val="GrayBodyTextStyle"/>
      </w:pPr>
    </w:p>
    <w:p w:rsidRPr="0010515D" w:rsidR="0010515D" w:rsidP="0010515D" w:rsidRDefault="0010515D" w14:paraId="6849D98C" w14:textId="77777777">
      <w:pPr>
        <w:pStyle w:val="GrayBodyTextStyle"/>
      </w:pPr>
      <w:r>
        <w:rPr>
          <w:b/>
        </w:rPr>
        <w:t>Monitoring</w:t>
      </w:r>
      <w:r>
        <w:t>: Monitoring includes without limitation reviewing Internet sites visited, reviewing material downloaded/uploaded by Users to/from the Internet, and reviewing e-mail sent and received by Users.  This may be done at any time and without prior notice to Users.  Reasons for review include but are not limited to, preventing or investigating allegations of abuse, assuring compliance with copyright laws, or complying with legal or regulatory requests for information.</w:t>
      </w:r>
    </w:p>
    <w:p w:rsidRPr="0010515D" w:rsidR="0010515D" w:rsidP="0010515D" w:rsidRDefault="0010515D" w14:paraId="742BCFD6" w14:textId="77777777">
      <w:pPr>
        <w:pStyle w:val="GrayBodyTextStyle"/>
      </w:pPr>
    </w:p>
    <w:p w:rsidRPr="0010515D" w:rsidR="00894F5E" w:rsidP="00B44735" w:rsidRDefault="0010515D" w14:paraId="5DC5066B" w14:textId="5BD1862B">
      <w:pPr>
        <w:pStyle w:val="GrayBodyTextStyle"/>
      </w:pPr>
      <w:r>
        <w:rPr>
          <w:b/>
        </w:rPr>
        <w:t>Circumventing Established Security:</w:t>
      </w:r>
      <w:r>
        <w:t xml:space="preserve">  Users may not attempt to circumvent COMPANY’s data protection measures or attempt to uncover security loopholes.  Users may not gain or attempt to gain unauthorized access to restricted areas or files on COMPANY Resources.  Users are not to tamper with any software protections or restrictions placed on computer applications, files or directories. COMPANY has security protocols in place to prohibit employees from accessing security settings that could allow for the unauthorized modification or destruction of Protected Health Information (PHI).</w:t>
      </w:r>
    </w:p>
    <w:p w:rsidR="006F295E" w:rsidP="0010515D" w:rsidRDefault="006F295E" w14:paraId="5BF8F853" w14:textId="77777777">
      <w:pPr>
        <w:pStyle w:val="GrayBodyTextStyle"/>
        <w:rPr>
          <w:b/>
        </w:rPr>
      </w:pPr>
    </w:p>
    <w:p w:rsidRPr="0010515D" w:rsidR="0010515D" w:rsidP="0010515D" w:rsidRDefault="0010515D" w14:paraId="08E2BB2E" w14:textId="4DC69ADF">
      <w:pPr>
        <w:pStyle w:val="GrayBodyTextStyle"/>
      </w:pPr>
      <w:r>
        <w:rPr>
          <w:b/>
        </w:rPr>
        <w:t>Encryption</w:t>
      </w:r>
      <w:r>
        <w:t xml:space="preserve">: Users sending e-mail containing Protected Health Information (PHI) as defined by </w:t>
      </w:r>
      <w:r>
        <w:rPr>
          <w:b/>
        </w:rPr>
        <w:t xml:space="preserve">HIPAA and HITECH </w:t>
      </w:r>
      <w:r>
        <w:t xml:space="preserve">or other confidential or sensitive information such as business plans or budgets to non-COMPANY e-mail addresses must encrypt the e-mail message. COMPANY’s email system is configured </w:t>
        <w:lastRenderedPageBreak/>
        <w:t xml:space="preserve">to automatically encrypt outbound messages that contain PHI or other sensitive content based on predefined data loss prevention (DLP) rules; however, users are still responsible for confirming that sensitive information is transmitted securely in accordance with COMPANY policy.</w:t>
      </w:r>
    </w:p>
    <w:p w:rsidRPr="0010515D" w:rsidR="0010515D" w:rsidP="0010515D" w:rsidRDefault="0010515D" w14:paraId="7D337F8A" w14:textId="77777777">
      <w:pPr>
        <w:pStyle w:val="GrayBodyTextStyle"/>
      </w:pPr>
    </w:p>
    <w:p w:rsidRPr="0010515D" w:rsidR="0010515D" w:rsidP="0010515D" w:rsidRDefault="0010515D" w14:paraId="3BB0DB4D" w14:textId="227B6546">
      <w:pPr>
        <w:pStyle w:val="GrayBodyTextStyle"/>
      </w:pPr>
      <w:r>
        <w:rPr>
          <w:b/>
        </w:rPr>
        <w:t>Sending E-mail to Verified Addresses:</w:t>
      </w:r>
      <w:r>
        <w:t xml:space="preserve"> Users verify that the e-mail address to which they are sending COMPANY information is correct.  Patient information is sent only to verified business addresses and not to personal addresses (e.g.  @Hotmail.com, @gmail.com, @AOL.com) unless otherwise authorized by COMPANY Management. It is generally safer to ‘reply to’ an address rather than typing the address yourself.</w:t>
      </w:r>
    </w:p>
    <w:p w:rsidRPr="0010515D" w:rsidR="0010515D" w:rsidP="00B2325B" w:rsidRDefault="0010515D" w14:paraId="65F46ADA" w14:textId="77777777">
      <w:pPr>
        <w:pStyle w:val="BlueSubsection1"/>
      </w:pPr>
      <w:r>
        <w:t>Viruses</w:t>
      </w:r>
    </w:p>
    <w:p w:rsidRPr="0010515D" w:rsidR="0010515D" w:rsidP="0010515D" w:rsidRDefault="0010515D" w14:paraId="6CB42D3F" w14:textId="0350FB9A">
      <w:pPr>
        <w:pStyle w:val="GrayBodyTextStyle"/>
      </w:pPr>
      <w:r>
        <w:rPr>
          <w:b/>
        </w:rPr>
        <w:t>Virus Detection:</w:t>
      </w:r>
      <w:r>
        <w:t xml:space="preserve"> Viruses can cause substantial damage to computer systems.  Each User is responsible for taking reasonable precautions to ensure he or she does not introduce viruses into the COMPANY Environment. To that end, Users are not to disable virus protection software installed on COMPANY Resources. Users comply with virus software update announcements as required, and report suspected virus activity to the COMPANY IT personnel as soon as possible.</w:t>
      </w:r>
    </w:p>
    <w:p w:rsidRPr="0010515D" w:rsidR="0010515D" w:rsidP="00B2325B" w:rsidRDefault="0010515D" w14:paraId="402FBA3C" w14:textId="77777777">
      <w:pPr>
        <w:pStyle w:val="BlueSubsection1"/>
      </w:pPr>
      <w:r>
        <w:t>Voicemail</w:t>
      </w:r>
    </w:p>
    <w:p w:rsidRPr="0010515D" w:rsidR="0010515D" w:rsidP="0010515D" w:rsidRDefault="0010515D" w14:paraId="02085EA0" w14:textId="05737631">
      <w:pPr>
        <w:pStyle w:val="GrayBodyTextStyle"/>
      </w:pPr>
      <w:r>
        <w:rPr>
          <w:b/>
        </w:rPr>
        <w:t>Voicemail Setup:</w:t>
      </w:r>
      <w:r>
        <w:t xml:space="preserve"> Once training is attended, each User records an internal and external greeting in accordance with the guidelines presented in training. Users also change the voicemail password from the system default.</w:t>
      </w:r>
    </w:p>
    <w:p w:rsidRPr="0010515D" w:rsidR="0010515D" w:rsidP="0010515D" w:rsidRDefault="0010515D" w14:paraId="1622D6E7" w14:textId="77777777">
      <w:pPr>
        <w:pStyle w:val="GrayBodyTextStyle"/>
      </w:pPr>
    </w:p>
    <w:p w:rsidRPr="00932625" w:rsidR="006F295E" w:rsidP="00932625" w:rsidRDefault="0010515D" w14:paraId="36DF8D6B" w14:textId="4CD6C70D">
      <w:pPr>
        <w:pStyle w:val="GrayBodyTextStyle"/>
      </w:pPr>
      <w:r>
        <w:rPr>
          <w:b/>
        </w:rPr>
        <w:t>Voicemail Usage:</w:t>
      </w:r>
      <w:r>
        <w:t xml:space="preserve"> Users are cautious when including confidential information in voicemail messages. Users take care not to play voicemail over speakerphones where other employees might overhear inappropriate information.</w:t>
      </w:r>
    </w:p>
    <w:p w:rsidRPr="0010515D" w:rsidR="0010515D" w:rsidP="00C22080" w:rsidRDefault="0010515D" w14:paraId="2EA9EED4" w14:textId="201092E1">
      <w:pPr>
        <w:pStyle w:val="BlueSubsection1"/>
      </w:pPr>
      <w:r>
        <w:t>Intellectual Property Rights</w:t>
      </w:r>
    </w:p>
    <w:p w:rsidRPr="0010515D" w:rsidR="0010515D" w:rsidP="0010515D" w:rsidRDefault="0010515D" w14:paraId="483C0618" w14:textId="1018ADD6">
      <w:pPr>
        <w:pStyle w:val="GrayBodyTextStyle"/>
      </w:pPr>
      <w:r>
        <w:t xml:space="preserve">Any information developed or compiled by the User, including documents such as writings, diagrams, spreadsheets, databases, regardless of form and any invention, discovery, development, modification, system, program, or design that results from the use of COMPANY Environment by the User is the exclusive property of COMPANY.</w:t>
      </w:r>
    </w:p>
    <w:p w:rsidRPr="0010515D" w:rsidR="0010515D" w:rsidP="00C22080" w:rsidRDefault="0010515D" w14:paraId="629C1F5C" w14:textId="77777777">
      <w:pPr>
        <w:pStyle w:val="BlueSubsection1"/>
      </w:pPr>
      <w:r>
        <w:t>Malicious Destruction of Software/Hardware</w:t>
      </w:r>
    </w:p>
    <w:p w:rsidRPr="0010515D" w:rsidR="0010515D" w:rsidP="0010515D" w:rsidRDefault="00351DF7" w14:paraId="1A6C03EF" w14:textId="67065755">
      <w:pPr>
        <w:pStyle w:val="GrayBodyTextStyle"/>
      </w:pPr>
      <w:r>
        <w:t xml:space="preserve">COMPANY has considerable investments in software and hardware to provide the environment needed by the employees.  Users may not maliciously destroy or otherwise damage/delete any software licensed to or owned by, or any hardware owned, leased, or otherwise in the possession of COMPANY.  Any such damage or destruction subjects the User to disciplinary action under this Policy.  In addition, COMPANY reserves the right to seek compensation through legal action for any damages maliciously caused by the User.</w:t>
      </w:r>
    </w:p>
    <w:p w:rsidRPr="0010515D" w:rsidR="0010515D" w:rsidP="00C22080" w:rsidRDefault="0010515D" w14:paraId="6D749B2E" w14:textId="77777777">
      <w:pPr>
        <w:pStyle w:val="BlueSubsection1"/>
      </w:pPr>
      <w:r>
        <w:t>Attorney-client Communications</w:t>
      </w:r>
    </w:p>
    <w:p w:rsidRPr="0010515D" w:rsidR="0010515D" w:rsidP="0010515D" w:rsidRDefault="0010515D" w14:paraId="2D722335" w14:textId="3E87E801">
      <w:pPr>
        <w:pStyle w:val="GrayBodyTextStyle"/>
      </w:pPr>
      <w:r>
        <w:t xml:space="preserve">E-mail sent to or from in-house counsel or an attorney representing COMPANY includes this warning: “</w:t>
      </w:r>
      <w:r>
        <w:rPr>
          <w:b/>
        </w:rPr>
        <w:t xml:space="preserve">ATTORNEY-CLIENT PRIVILEGED.  DO NOT FORWARD WITHOUT PERMISSION.” </w:t>
      </w:r>
      <w:r>
        <w:t xml:space="preserve">Users who receive communication from counsel are not to forward such communication without the permission of counsel. Users are reminded that e-mail is not considered a secure means of communication.</w:t>
      </w:r>
    </w:p>
    <w:p w:rsidRPr="0010515D" w:rsidR="0010515D" w:rsidP="00F36AF9" w:rsidRDefault="0010515D" w14:paraId="1312D3FC" w14:textId="77777777">
      <w:pPr>
        <w:pStyle w:val="BlueSubsection1"/>
      </w:pPr>
      <w:r>
        <w:lastRenderedPageBreak/>
        <w:t>Incident Response</w:t>
      </w:r>
    </w:p>
    <w:p w:rsidRPr="0010515D" w:rsidR="0010515D" w:rsidP="0010515D" w:rsidRDefault="0010515D" w14:paraId="545B31F4" w14:textId="0CAA4A6F">
      <w:pPr>
        <w:pStyle w:val="GrayBodyTextStyle"/>
      </w:pPr>
      <w:r>
        <w:t xml:space="preserve">Users immediately report to the Security Officer or his or her designee any suspected or confirmed security incident.  This would include, but not be limited to, a computer virus, breach of security, or security weakness, loss or disclosure of data, or any unauthorized access or use of data.  Usersare not to discuss the specifics of a security problem with anyone else except the Security Officer or other designee, unless specifically authorized to do so.  Additionally, Users take no independent actions unless expressly authorized to do so and are not to attempt to remedy the situation.</w:t>
      </w:r>
    </w:p>
    <w:p w:rsidRPr="0010515D" w:rsidR="0010515D" w:rsidP="00526FD0" w:rsidRDefault="0010515D" w14:paraId="1FA6D7A8" w14:textId="77777777">
      <w:pPr>
        <w:pStyle w:val="BlueSubsection1"/>
      </w:pPr>
      <w:r>
        <w:t>Exceptions</w:t>
      </w:r>
    </w:p>
    <w:p w:rsidRPr="0010515D" w:rsidR="0010515D" w:rsidP="0010515D" w:rsidRDefault="0010515D" w14:paraId="5EAC03E6" w14:textId="60F66527">
      <w:pPr>
        <w:pStyle w:val="GrayBodyTextStyle"/>
      </w:pPr>
      <w:r>
        <w:t xml:space="preserve">Exceptions to this Policy can be made with written approval of both the Security Officer and COMPANY Management.</w:t>
      </w:r>
    </w:p>
    <w:p w:rsidRPr="0010515D" w:rsidR="0010515D" w:rsidP="00526FD0" w:rsidRDefault="0010515D" w14:paraId="125853B4" w14:textId="77777777">
      <w:pPr>
        <w:pStyle w:val="BlueSubsection1"/>
      </w:pPr>
      <w:r>
        <w:t>Termination</w:t>
      </w:r>
    </w:p>
    <w:p w:rsidRPr="0010515D" w:rsidR="0010515D" w:rsidP="0010515D" w:rsidRDefault="0010515D" w14:paraId="618FCBD9" w14:textId="57A872DC">
      <w:pPr>
        <w:pStyle w:val="GrayBodyTextStyle"/>
      </w:pPr>
      <w:r>
        <w:t xml:space="preserve">Upon termination of employment, or any other termination of access rights, all programs, files, hardware or any other data defined as intellectual property, is returned to COMPANY, and any further access to COMPANY systems, both internal and external client systems contracted with COMPANY, is strictly prohibited. The Security Officer receives the names of terminated employees to insure access termination. </w:t>
      </w:r>
    </w:p>
    <w:p w:rsidRPr="0010515D" w:rsidR="0010515D" w:rsidP="0010515D" w:rsidRDefault="0010515D" w14:paraId="648C2B28" w14:textId="77777777">
      <w:pPr>
        <w:pStyle w:val="GrayBodyTextStyle"/>
      </w:pPr>
    </w:p>
    <w:p w:rsidR="0010515D" w:rsidP="0010515D" w:rsidRDefault="0010515D" w14:paraId="706089E0" w14:textId="77777777">
      <w:pPr>
        <w:pStyle w:val="GrayBodyTextStyle"/>
        <w:rPr>
          <w:b/>
        </w:rPr>
      </w:pPr>
      <w:r>
        <w:rPr>
          <w:b/>
        </w:rPr>
        <w:t>Acceptable Use of Information Policy Staff Acknowledgement filed in employee file.</w:t>
      </w:r>
    </w:p>
    <w:p w:rsidR="0010515D" w:rsidP="0010515D" w:rsidRDefault="0010515D" w14:paraId="2E2B4567" w14:textId="77777777">
      <w:pPr>
        <w:pStyle w:val="GrayBodyTextStyle"/>
        <w:rPr>
          <w:b/>
        </w:rPr>
      </w:pPr>
    </w:p>
    <w:p w:rsidRPr="0010515D" w:rsidR="0010515D" w:rsidP="0010515D" w:rsidRDefault="0010515D" w14:paraId="25946F01" w14:textId="77777777">
      <w:pPr>
        <w:pStyle w:val="GrayBodyTextStyle"/>
        <w:rPr>
          <w:b/>
        </w:rPr>
      </w:pPr>
    </w:p>
    <w:p w:rsidR="00F536EC" w:rsidP="0010515D" w:rsidRDefault="00F536EC" w14:paraId="70D05D2C" w14:textId="77777777">
      <w:pPr>
        <w:pStyle w:val="GrayBodyTextStyle"/>
        <w:rPr>
          <w:color w:val="1C3557" w:themeColor="text2"/>
          <w:w w:val="90"/>
          <w:sz w:val="40"/>
          <w:szCs w:val="40"/>
        </w:rPr>
      </w:pPr>
      <w:r>
        <w:br w:type="page"/>
      </w:r>
    </w:p>
    <w:p w:rsidR="00E65072" w:rsidP="00E65072" w:rsidRDefault="00E65072" w14:paraId="472904D5" w14:textId="32C5FEE5">
      <w:pPr>
        <w:pStyle w:val="DarkBlueHeading1"/>
      </w:pPr>
      <w:bookmarkStart w:name="_Toc224295754" w:id="45"/>
      <w:r>
        <w:lastRenderedPageBreak/>
        <w:t>Servers and Local Computers</w:t>
      </w:r>
      <w:bookmarkEnd w:id="45"/>
    </w:p>
    <w:p w:rsidR="00E65072" w:rsidP="00E65072" w:rsidRDefault="00E65072" w14:paraId="4669DB5F" w14:textId="5DA15DE2">
      <w:pPr>
        <w:pStyle w:val="BlueHeading2"/>
      </w:pPr>
      <w:bookmarkStart w:name="_Toc224295755" w:id="46"/>
      <w:r>
        <w:t>Protection against Malicious Software</w:t>
      </w:r>
      <w:bookmarkEnd w:id="46"/>
    </w:p>
    <w:tbl>
      <w:tblPr>
        <w:tblStyle w:val="TableGrid"/>
        <w:tblW w:w="10099" w:type="dxa"/>
        <w:tblInd w:w="893" w:type="dxa"/>
        <w:tblLook w:val="04A0" w:firstRow="1" w:lastRow="0" w:firstColumn="1" w:lastColumn="0" w:noHBand="0" w:noVBand="1"/>
      </w:tblPr>
      <w:tblGrid>
        <w:gridCol w:w="3062"/>
        <w:gridCol w:w="7037"/>
      </w:tblGrid>
      <w:tr w:rsidRPr="00BB2968" w:rsidR="00E65072" w14:paraId="4220B67C" w14:textId="77777777">
        <w:trPr>
          <w:cantSplit/>
          <w:trHeight w:val="858"/>
        </w:trPr>
        <w:tc>
          <w:tcPr>
            <w:tcW w:w="3062" w:type="dxa"/>
            <w:shd w:val="clear" w:color="auto" w:fill="EEF8F8" w:themeFill="accent5"/>
            <w:vAlign w:val="center"/>
          </w:tcPr>
          <w:p w:rsidRPr="0025442F" w:rsidR="00E65072" w:rsidRDefault="00E65072" w14:paraId="02CFDF97" w14:textId="3E9654E9">
            <w:pPr>
              <w:pStyle w:val="GrayBodyTextStyle"/>
              <w:ind w:left="0"/>
              <w:jc w:val="left"/>
              <w:rPr>
                <w:b/>
                <w:bCs/>
                <w:color w:val="1C3557" w:themeColor="text2"/>
              </w:rPr>
            </w:pPr>
            <w:r>
              <w:rPr>
                <w:b/>
                <w:bCs/>
                <w:color w:val="1C3557" w:themeColor="text2"/>
              </w:rPr>
              <w:t>§164.308(a)(5)(ii)(B): Security Awareness and Training</w:t>
            </w:r>
          </w:p>
        </w:tc>
        <w:tc>
          <w:tcPr>
            <w:tcW w:w="7037" w:type="dxa"/>
            <w:shd w:val="clear" w:color="auto" w:fill="FFFDFC" w:themeFill="background2"/>
            <w:vAlign w:val="center"/>
          </w:tcPr>
          <w:p w:rsidRPr="00D75172" w:rsidR="00E65072" w:rsidRDefault="00E65072" w14:paraId="7BC14FD6" w14:textId="7DA218A9">
            <w:pPr>
              <w:pStyle w:val="GrayBodyTextStyle"/>
              <w:ind w:left="0"/>
              <w:jc w:val="left"/>
            </w:pPr>
            <w:r>
              <w:t>Procedures for guarding against, detecting, and reporting malicious software.</w:t>
            </w:r>
          </w:p>
        </w:tc>
      </w:tr>
    </w:tbl>
    <w:p w:rsidR="00E65072" w:rsidP="00E65072" w:rsidRDefault="00E65072" w14:paraId="565665E2" w14:textId="77777777">
      <w:pPr>
        <w:pStyle w:val="BlueSubsection1"/>
      </w:pPr>
      <w:r>
        <w:t>Policy</w:t>
      </w:r>
    </w:p>
    <w:p w:rsidR="00E65072" w:rsidP="00E65072" w:rsidRDefault="00351DF7" w14:paraId="12FD048F" w14:textId="33EE6BDE">
      <w:pPr>
        <w:pStyle w:val="GrayBodyTextStyle"/>
      </w:pPr>
      <w:r>
        <w:t xml:space="preserve">COMPANY deploys malicious software checking programs at the perimeter (edge) of the network and on individual end-user systems.  We subscribe to receiving and deploying updates to malicious software checking programs.  COMPANY conducts security training that includes information on:</w:t>
      </w:r>
    </w:p>
    <w:p w:rsidR="00E65072" w:rsidP="00345C04" w:rsidRDefault="00E65072" w14:paraId="0FA4A52A" w14:textId="3BD15933">
      <w:pPr>
        <w:pStyle w:val="ListParagraph"/>
        <w:numPr>
          <w:ilvl w:val="0"/>
          <w:numId w:val="85"/>
        </w:numPr>
      </w:pPr>
      <w:r>
        <w:t>Potential harm that can be caused by malicious software</w:t>
      </w:r>
    </w:p>
    <w:p w:rsidR="00E65072" w:rsidP="00345C04" w:rsidRDefault="00E65072" w14:paraId="3A60ED1D" w14:textId="67BF410E">
      <w:pPr>
        <w:pStyle w:val="ListParagraph"/>
        <w:numPr>
          <w:ilvl w:val="0"/>
          <w:numId w:val="85"/>
        </w:numPr>
      </w:pPr>
      <w:r>
        <w:t>Prevention of malicious software such as viruses</w:t>
      </w:r>
    </w:p>
    <w:p w:rsidR="00E65072" w:rsidP="00345C04" w:rsidRDefault="00E65072" w14:paraId="32921950" w14:textId="14506CCD">
      <w:pPr>
        <w:pStyle w:val="ListParagraph"/>
        <w:numPr>
          <w:ilvl w:val="0"/>
          <w:numId w:val="85"/>
        </w:numPr>
      </w:pPr>
      <w:r>
        <w:t>Steps to take if malicious software such as a virus is detected</w:t>
      </w:r>
    </w:p>
    <w:p w:rsidR="00E65072" w:rsidP="00E65072" w:rsidRDefault="00E65072" w14:paraId="3850D4E5" w14:textId="77777777">
      <w:pPr>
        <w:pStyle w:val="BlueSubsection1"/>
      </w:pPr>
      <w:r>
        <w:t>Procedure</w:t>
      </w:r>
    </w:p>
    <w:p w:rsidR="00E65072" w:rsidP="00E65072" w:rsidRDefault="00E65072" w14:paraId="576F3944" w14:textId="546BD3F6">
      <w:pPr>
        <w:pStyle w:val="GrayBodyTextStyle"/>
      </w:pPr>
      <w:r>
        <w:t xml:space="preserve">Utilize automated software and reporting to validate that anti-malware protection is installed and receives current definition updates on all applicable devices, including firewalls, servers, and endpoint devices. </w:t>
      </w:r>
    </w:p>
    <w:p w:rsidR="0020412F" w:rsidP="00E65072" w:rsidRDefault="0020412F" w14:paraId="4A5E9788" w14:textId="77777777">
      <w:pPr>
        <w:pStyle w:val="GrayBodyTextStyle"/>
      </w:pPr>
    </w:p>
    <w:p w:rsidR="0020412F" w:rsidP="00E65072" w:rsidRDefault="0085668E" w14:paraId="4617D2AA" w14:textId="752B1BA7">
      <w:pPr>
        <w:pStyle w:val="GrayBodyTextStyle"/>
      </w:pPr>
      <w:r>
        <w:t>Endpoint Detection &amp; Response (EDR) and Antivirus (AV) software are deployed across all endpoints with real-time monitoring, scanning for malicious activity. Tickets are generated for any identified items that require further review and/or remediation.</w:t>
      </w:r>
    </w:p>
    <w:p w:rsidRPr="000655CC" w:rsidR="00E65072" w:rsidP="000655CC" w:rsidRDefault="00E65072" w14:paraId="42766E22" w14:textId="77777777">
      <w:pPr>
        <w:pStyle w:val="BlueSubsection1"/>
      </w:pPr>
      <w:r>
        <w:t>Training Considerations</w:t>
      </w:r>
    </w:p>
    <w:p w:rsidR="00E65072" w:rsidP="00E65072" w:rsidRDefault="00E65072" w14:paraId="5185448F" w14:textId="79E0463F">
      <w:pPr>
        <w:pStyle w:val="GrayBodyTextStyle"/>
      </w:pPr>
      <w:r>
        <w:t xml:space="preserve">End users are trained to be wary of phishing e-mails and never click on links unless they are absolutely sure it is legitimate. They are also taught not to connect thumb drives and other portable drives unless they are sure they come from a safe source.</w:t>
      </w:r>
    </w:p>
    <w:p>
      <w:pPr>
        <w:pStyle w:val="BlueSubsection1"/>
      </w:pPr>
      <w:r>
        <w:t xml:space="preserve">Protection against Malicious Software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E65072" w:rsidP="00E65072" w:rsidRDefault="00E65072" w14:paraId="7CF6190A" w14:textId="77777777">
      <w:pPr>
        <w:pStyle w:val="GrayBodyTextStyle"/>
      </w:pPr>
    </w:p>
    <w:p w:rsidR="00E65072" w:rsidP="00E65072" w:rsidRDefault="00E65072" w14:paraId="08D78011" w14:textId="28905FC7">
      <w:pPr>
        <w:pStyle w:val="GrayBodyTextStyle"/>
      </w:pPr>
    </w:p>
    <w:p w:rsidR="00E65072" w:rsidRDefault="00E65072" w14:paraId="45B71FD9" w14:textId="77777777">
      <w:pPr>
        <w:rPr>
          <w:rFonts w:ascii="Arial" w:hAnsi="Arial" w:eastAsia="Arial" w:cs="Arial"/>
          <w:color w:val="5E5E5E"/>
          <w:kern w:val="0"/>
          <w14:ligatures w14:val="none"/>
        </w:rPr>
      </w:pPr>
      <w:r>
        <w:br w:type="page"/>
      </w:r>
    </w:p>
    <w:p w:rsidR="00E65072" w:rsidP="00E65072" w:rsidRDefault="00E65072" w14:paraId="12ED9A55" w14:textId="2F844A55">
      <w:pPr>
        <w:pStyle w:val="BlueHeading2"/>
      </w:pPr>
      <w:bookmarkStart w:name="_Toc224295756" w:id="47"/>
      <w:r>
        <w:lastRenderedPageBreak/>
        <w:t>Applications and Data Criticality Analysis</w:t>
      </w:r>
      <w:bookmarkEnd w:id="47"/>
    </w:p>
    <w:tbl>
      <w:tblPr>
        <w:tblStyle w:val="TableGrid"/>
        <w:tblW w:w="10099" w:type="dxa"/>
        <w:tblInd w:w="893" w:type="dxa"/>
        <w:tblLook w:val="04A0" w:firstRow="1" w:lastRow="0" w:firstColumn="1" w:lastColumn="0" w:noHBand="0" w:noVBand="1"/>
      </w:tblPr>
      <w:tblGrid>
        <w:gridCol w:w="3062"/>
        <w:gridCol w:w="7037"/>
      </w:tblGrid>
      <w:tr w:rsidRPr="00BB2968" w:rsidR="00E65072" w14:paraId="1EC7CE12" w14:textId="77777777">
        <w:trPr>
          <w:cantSplit/>
          <w:trHeight w:val="858"/>
        </w:trPr>
        <w:tc>
          <w:tcPr>
            <w:tcW w:w="3062" w:type="dxa"/>
            <w:shd w:val="clear" w:color="auto" w:fill="EEF8F8" w:themeFill="accent5"/>
            <w:vAlign w:val="center"/>
          </w:tcPr>
          <w:p w:rsidRPr="0025442F" w:rsidR="00E65072" w:rsidRDefault="00E65072" w14:paraId="7FFEFBBD" w14:textId="0F0960E4">
            <w:pPr>
              <w:pStyle w:val="GrayBodyTextStyle"/>
              <w:ind w:left="0"/>
              <w:jc w:val="left"/>
              <w:rPr>
                <w:b/>
                <w:bCs/>
                <w:color w:val="1C3557" w:themeColor="text2"/>
              </w:rPr>
            </w:pPr>
            <w:r>
              <w:rPr>
                <w:b/>
                <w:bCs/>
                <w:color w:val="1C3557" w:themeColor="text2"/>
              </w:rPr>
              <w:t>§164.308(a)(7)(ii)</w:t>
            </w:r>
          </w:p>
        </w:tc>
        <w:tc>
          <w:tcPr>
            <w:tcW w:w="7037" w:type="dxa"/>
            <w:shd w:val="clear" w:color="auto" w:fill="FFFDFC" w:themeFill="background2"/>
            <w:vAlign w:val="center"/>
          </w:tcPr>
          <w:p w:rsidRPr="00D75172" w:rsidR="00E65072" w:rsidRDefault="00E65072" w14:paraId="740C8143" w14:textId="7470775D">
            <w:pPr>
              <w:pStyle w:val="GrayBodyTextStyle"/>
              <w:ind w:left="0"/>
              <w:jc w:val="left"/>
            </w:pPr>
            <w:r>
              <w:t>Assess the relative criticality of specific applications and data in support of other contingency plan components.</w:t>
            </w:r>
          </w:p>
        </w:tc>
      </w:tr>
    </w:tbl>
    <w:p w:rsidR="00E65072" w:rsidP="00E65072" w:rsidRDefault="00E65072" w14:paraId="02F05E76" w14:textId="77777777">
      <w:pPr>
        <w:pStyle w:val="BlueSubsection1"/>
      </w:pPr>
      <w:r>
        <w:t>Policy</w:t>
      </w:r>
    </w:p>
    <w:p w:rsidR="00E65072" w:rsidP="00345C04" w:rsidRDefault="00351DF7" w14:paraId="29240DB2" w14:textId="710752CA">
      <w:pPr>
        <w:pStyle w:val="ListParagraph"/>
        <w:numPr>
          <w:ilvl w:val="0"/>
          <w:numId w:val="86"/>
        </w:numPr>
      </w:pPr>
      <w:r>
        <w:t xml:space="preserve">COMPANY assesses the “critical” areas of the business, which would include: </w:t>
      </w:r>
    </w:p>
    <w:p w:rsidR="00E65072" w:rsidP="00FB7748" w:rsidRDefault="00E65072" w14:paraId="672E2653" w14:textId="7CE27118">
      <w:pPr>
        <w:pStyle w:val="ListParagraph"/>
        <w:numPr>
          <w:ilvl w:val="1"/>
          <w:numId w:val="1"/>
        </w:numPr>
      </w:pPr>
      <w:r>
        <w:t>Critical business functions</w:t>
      </w:r>
    </w:p>
    <w:p w:rsidR="00E65072" w:rsidP="00FB7748" w:rsidRDefault="00E65072" w14:paraId="708134FC" w14:textId="71F0959D">
      <w:pPr>
        <w:pStyle w:val="ListParagraph"/>
        <w:numPr>
          <w:ilvl w:val="1"/>
          <w:numId w:val="1"/>
        </w:numPr>
      </w:pPr>
      <w:r>
        <w:t>Critical infrastructure</w:t>
      </w:r>
    </w:p>
    <w:p w:rsidR="00E65072" w:rsidP="00FB7748" w:rsidRDefault="00E65072" w14:paraId="27DAAAE6" w14:textId="23229449">
      <w:pPr>
        <w:pStyle w:val="ListParagraph"/>
        <w:numPr>
          <w:ilvl w:val="1"/>
          <w:numId w:val="1"/>
        </w:numPr>
      </w:pPr>
      <w:r>
        <w:t>Critical ePHI or records</w:t>
      </w:r>
    </w:p>
    <w:p w:rsidR="00E65072" w:rsidP="005C5ADA" w:rsidRDefault="00E65072" w14:paraId="0E2B41E8" w14:textId="022DB380">
      <w:pPr>
        <w:pStyle w:val="ListParagraph"/>
      </w:pPr>
      <w:r>
        <w:rPr>
          <w:rStyle w:val="ListParagraphChar"/>
        </w:rPr>
        <w:t>The specific components of applications and data criticality analysis includes</w:t>
      </w:r>
      <w:r>
        <w:t>:</w:t>
      </w:r>
    </w:p>
    <w:p w:rsidR="00E65072" w:rsidP="00FB7748" w:rsidRDefault="00E65072" w14:paraId="2C8C14C2" w14:textId="2F1A7DF7">
      <w:pPr>
        <w:pStyle w:val="ListParagraph"/>
        <w:numPr>
          <w:ilvl w:val="1"/>
          <w:numId w:val="1"/>
        </w:numPr>
      </w:pPr>
      <w:r>
        <w:t>Network architecture diagrams and system flowcharts that show current structure, equipment addresses, communication providers, hosted services, and system interdependencies.</w:t>
      </w:r>
    </w:p>
    <w:p w:rsidR="00E65072" w:rsidP="00FB7748" w:rsidRDefault="00E65072" w14:paraId="15052827" w14:textId="2C1B2F24">
      <w:pPr>
        <w:pStyle w:val="ListParagraph"/>
        <w:numPr>
          <w:ilvl w:val="1"/>
          <w:numId w:val="1"/>
        </w:numPr>
      </w:pPr>
      <w:r>
        <w:t>Identification and analysis of critical business processes surrounding ePHI.</w:t>
      </w:r>
    </w:p>
    <w:p w:rsidR="00E65072" w:rsidP="00FB7748" w:rsidRDefault="00E65072" w14:paraId="01E21333" w14:textId="677D33A8">
      <w:pPr>
        <w:pStyle w:val="ListParagraph"/>
        <w:numPr>
          <w:ilvl w:val="1"/>
          <w:numId w:val="1"/>
        </w:numPr>
      </w:pPr>
      <w:r>
        <w:t>Identification and analysis of key applications and systems used to support critical business processes.</w:t>
      </w:r>
    </w:p>
    <w:p w:rsidR="00E65072" w:rsidP="00FB7748" w:rsidRDefault="00E65072" w14:paraId="59073363" w14:textId="5D37AEC1">
      <w:pPr>
        <w:pStyle w:val="ListParagraph"/>
        <w:numPr>
          <w:ilvl w:val="1"/>
          <w:numId w:val="1"/>
        </w:numPr>
      </w:pPr>
      <w:r>
        <w:t>A prioritized list of key applications and systems and their recovery time objectives.</w:t>
      </w:r>
    </w:p>
    <w:p w:rsidR="00E65072" w:rsidP="00FB7748" w:rsidRDefault="00E65072" w14:paraId="044B4F16" w14:textId="4E8C85FD">
      <w:pPr>
        <w:pStyle w:val="ListParagraph"/>
        <w:numPr>
          <w:ilvl w:val="1"/>
          <w:numId w:val="1"/>
        </w:numPr>
      </w:pPr>
      <w:r>
        <w:t>Documented results of an analysis of the internal and external interfaces with key applications and systems.</w:t>
      </w:r>
    </w:p>
    <w:p w:rsidR="00E65072" w:rsidP="00FB7748" w:rsidRDefault="00E65072" w14:paraId="5825BB9C" w14:textId="2B14BB4B">
      <w:pPr>
        <w:pStyle w:val="ListParagraph"/>
        <w:numPr>
          <w:ilvl w:val="1"/>
          <w:numId w:val="1"/>
        </w:numPr>
      </w:pPr>
      <w:r>
        <w:t>Adequate redundancies within the network infrastructure to reduce or eliminate single points of failure.</w:t>
      </w:r>
    </w:p>
    <w:p w:rsidR="00E65072" w:rsidP="00FB7748" w:rsidRDefault="00E65072" w14:paraId="6D46BBC0" w14:textId="05137833">
      <w:pPr>
        <w:pStyle w:val="ListParagraph"/>
        <w:numPr>
          <w:ilvl w:val="1"/>
          <w:numId w:val="1"/>
        </w:numPr>
      </w:pPr>
      <w:r>
        <w:t>Mitigating controls or work-arounds in place and tested for single points of failure that cannot be eliminated.</w:t>
      </w:r>
    </w:p>
    <w:p w:rsidR="00E65072" w:rsidP="00E65072" w:rsidRDefault="00E65072" w14:paraId="5E6176BC" w14:textId="77777777">
      <w:pPr>
        <w:pStyle w:val="BlueSubsection1"/>
      </w:pPr>
      <w:r>
        <w:t>Procedure</w:t>
      </w:r>
    </w:p>
    <w:p w:rsidRPr="00BB5094" w:rsidR="00BB5094" w:rsidP="00BB5094" w:rsidRDefault="00351DF7" w14:paraId="7602111B" w14:textId="39714A1A">
      <w:pPr>
        <w:pStyle w:val="GrayBodyTextStyle"/>
      </w:pPr>
      <w:r>
        <w:t xml:space="preserve">COMPANY uses automated software data collection and report analysis to identify all locations of ePHI outside of the EHR systems, including local PC’s, servers, and portable devices.</w:t>
      </w:r>
    </w:p>
    <w:p w:rsidR="00E116D9" w:rsidP="00E116D9" w:rsidRDefault="00E116D9" w14:paraId="21806D42" w14:textId="5AE3EC28">
      <w:pPr>
        <w:pStyle w:val="BlueSubsection1"/>
      </w:pPr>
      <w:r>
        <w:t>Training Considerations</w:t>
      </w:r>
    </w:p>
    <w:p w:rsidRPr="00BB5094" w:rsidR="00E116D9" w:rsidP="00BB5094" w:rsidRDefault="00E116D9" w14:paraId="56EC304D" w14:textId="2FC63D85">
      <w:pPr>
        <w:pStyle w:val="GrayBodyTextStyle"/>
      </w:pPr>
      <w:r>
        <w:t xml:space="preserve">End users are trained to always store ePHI on secured servers, not local workstations or unencrypted portable devices.</w:t>
      </w:r>
    </w:p>
    <w:p w:rsidRPr="00BB5094" w:rsidR="00E116D9" w:rsidP="00BB5094" w:rsidRDefault="00E116D9" w14:paraId="349F35E9" w14:textId="77777777">
      <w:pPr>
        <w:pStyle w:val="GrayBodyTextStyle"/>
      </w:pPr>
    </w:p>
    <w:p w:rsidRPr="00BB5094" w:rsidR="00E65072" w:rsidP="00BB5094" w:rsidRDefault="00351DF7" w14:paraId="413E2AEF" w14:textId="6138D263">
      <w:pPr>
        <w:pStyle w:val="GrayBodyTextStyle"/>
      </w:pPr>
      <w:r>
        <w:t xml:space="preserve">COMPANY uses automated software data collection and report analysis to identify all locations of ePHI outside of the EHR systems, including local PC’s, servers, and portable devices. It also identifies links to any external webmail sites or connections to Outlook and other mail clients to external services. Free services such as Gmail, Hotmail, Yahoo! mail, and addresses at Internet services, GoDaddy, and other vendors that will not sign Business Associate Agreements are identified so their use can be immediately discontinued.</w:t>
      </w:r>
    </w:p>
    <w:p>
      <w:pPr>
        <w:pStyle w:val="BlueSubsection1"/>
      </w:pPr>
      <w:r>
        <w:t xml:space="preserve">Applications and Data Criticality Analysis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E65072" w:rsidRDefault="002A2050" w14:paraId="74DEF600" w14:textId="0DC2C212">
      <w:pPr>
        <w:rPr>
          <w:rFonts w:ascii="Arial" w:hAnsi="Arial" w:eastAsia="Arial" w:cs="Arial"/>
          <w:color w:val="5E5E5E"/>
          <w:kern w:val="0"/>
          <w14:ligatures w14:val="none"/>
        </w:rPr>
      </w:pPr>
      <w:r>
        <w:br w:type="page"/>
      </w:r>
    </w:p>
    <w:p w:rsidR="00E65072" w:rsidP="00CB6272" w:rsidRDefault="00E65072" w14:paraId="2726402F" w14:textId="22E8DF42">
      <w:pPr>
        <w:pStyle w:val="BlueHeading2"/>
      </w:pPr>
      <w:bookmarkStart w:name="_Toc224295757" w:id="48"/>
      <w:r>
        <w:lastRenderedPageBreak/>
        <w:t>Data Backup Plan</w:t>
      </w:r>
      <w:bookmarkEnd w:id="48"/>
    </w:p>
    <w:tbl>
      <w:tblPr>
        <w:tblStyle w:val="TableGrid"/>
        <w:tblW w:w="10099" w:type="dxa"/>
        <w:tblInd w:w="893" w:type="dxa"/>
        <w:tblLook w:val="04A0" w:firstRow="1" w:lastRow="0" w:firstColumn="1" w:lastColumn="0" w:noHBand="0" w:noVBand="1"/>
      </w:tblPr>
      <w:tblGrid>
        <w:gridCol w:w="3062"/>
        <w:gridCol w:w="7037"/>
      </w:tblGrid>
      <w:tr w:rsidRPr="00BB2968" w:rsidR="00CB6272" w:rsidTr="00932625" w14:paraId="669829A4" w14:textId="77777777">
        <w:trPr>
          <w:cantSplit/>
          <w:trHeight w:val="1209"/>
        </w:trPr>
        <w:tc>
          <w:tcPr>
            <w:tcW w:w="3062" w:type="dxa"/>
            <w:shd w:val="clear" w:color="auto" w:fill="EEF8F8" w:themeFill="accent5"/>
            <w:vAlign w:val="center"/>
          </w:tcPr>
          <w:p w:rsidRPr="0025442F" w:rsidR="00CB6272" w:rsidRDefault="00CB6272" w14:paraId="74D331AB" w14:textId="63E7CD66">
            <w:pPr>
              <w:pStyle w:val="GrayBodyTextStyle"/>
              <w:ind w:left="0"/>
              <w:jc w:val="left"/>
              <w:rPr>
                <w:b/>
                <w:bCs/>
                <w:color w:val="1C3557" w:themeColor="text2"/>
              </w:rPr>
            </w:pPr>
            <w:r>
              <w:rPr>
                <w:b/>
                <w:bCs/>
                <w:color w:val="1C3557" w:themeColor="text2"/>
              </w:rPr>
              <w:t>§164.308(a)(7)(ii)(A)</w:t>
            </w:r>
          </w:p>
        </w:tc>
        <w:tc>
          <w:tcPr>
            <w:tcW w:w="7037" w:type="dxa"/>
            <w:shd w:val="clear" w:color="auto" w:fill="FFFDFC" w:themeFill="background2"/>
            <w:vAlign w:val="center"/>
          </w:tcPr>
          <w:p w:rsidRPr="00D75172" w:rsidR="00CB6272" w:rsidRDefault="00CB6272" w14:paraId="652564C8" w14:textId="222CB729">
            <w:pPr>
              <w:pStyle w:val="GrayBodyTextStyle"/>
              <w:ind w:left="0"/>
              <w:jc w:val="left"/>
            </w:pPr>
            <w:r>
              <w:t>Establish and implement procedures to create and maintain retrievable exact copies of electronic protected health information. Contingency Plan §164.308(a)(7)(ii)(b) - Establish (and implement as needed) procedures to restore any loss of data.</w:t>
            </w:r>
          </w:p>
        </w:tc>
      </w:tr>
    </w:tbl>
    <w:p w:rsidR="00E65072" w:rsidP="00E65072" w:rsidRDefault="00E65072" w14:paraId="161ABEC2" w14:textId="77777777">
      <w:pPr>
        <w:pStyle w:val="BlueSubsection1"/>
      </w:pPr>
      <w:r>
        <w:t>Policy</w:t>
      </w:r>
    </w:p>
    <w:p w:rsidR="00E65072" w:rsidP="00345C04" w:rsidRDefault="00351DF7" w14:paraId="05149E6A" w14:textId="08E36E1A">
      <w:pPr>
        <w:pStyle w:val="ListParagraph"/>
        <w:numPr>
          <w:ilvl w:val="0"/>
          <w:numId w:val="87"/>
        </w:numPr>
      </w:pPr>
      <w:r>
        <w:t xml:space="preserve">COMPANY develops the capability to secure the receipt, transport, and removal of:</w:t>
      </w:r>
    </w:p>
    <w:p w:rsidR="00E65072" w:rsidP="00FB7748" w:rsidRDefault="00E65072" w14:paraId="030DF9C7" w14:textId="36EDD95D">
      <w:pPr>
        <w:pStyle w:val="ListParagraph"/>
        <w:numPr>
          <w:ilvl w:val="1"/>
          <w:numId w:val="1"/>
        </w:numPr>
      </w:pPr>
      <w:r>
        <w:t>Hardware</w:t>
      </w:r>
    </w:p>
    <w:p w:rsidR="00E65072" w:rsidP="00FB7748" w:rsidRDefault="00E65072" w14:paraId="4A33F809" w14:textId="0BEFB13A">
      <w:pPr>
        <w:pStyle w:val="ListParagraph"/>
        <w:numPr>
          <w:ilvl w:val="1"/>
          <w:numId w:val="1"/>
        </w:numPr>
      </w:pPr>
      <w:r>
        <w:t>Software and</w:t>
      </w:r>
    </w:p>
    <w:p w:rsidR="00E65072" w:rsidP="00FB7748" w:rsidRDefault="00E65072" w14:paraId="46BF3DF6" w14:textId="03253375">
      <w:pPr>
        <w:pStyle w:val="ListParagraph"/>
        <w:numPr>
          <w:ilvl w:val="1"/>
          <w:numId w:val="1"/>
        </w:numPr>
      </w:pPr>
      <w:r>
        <w:t>And electronic media, such as portable drives, tapes, optical platters, and CD-ROMs</w:t>
      </w:r>
    </w:p>
    <w:p w:rsidR="00E65072" w:rsidP="005C5ADA" w:rsidRDefault="00351DF7" w14:paraId="1C89A269" w14:textId="5EB0C153">
      <w:pPr>
        <w:pStyle w:val="ListParagraph"/>
      </w:pPr>
      <w:r>
        <w:t xml:space="preserve">COMPANY documents the following:</w:t>
      </w:r>
    </w:p>
    <w:p w:rsidR="00E65072" w:rsidP="00FB7748" w:rsidRDefault="00E65072" w14:paraId="67285F0C" w14:textId="48E3427B">
      <w:pPr>
        <w:pStyle w:val="ListParagraph"/>
        <w:numPr>
          <w:ilvl w:val="1"/>
          <w:numId w:val="1"/>
        </w:numPr>
      </w:pPr>
      <w:r>
        <w:t>Who has control of the hardware/software/or electronic media at all times</w:t>
      </w:r>
    </w:p>
    <w:p w:rsidR="00E65072" w:rsidP="00FB7748" w:rsidRDefault="00E65072" w14:paraId="12D34573" w14:textId="5B5F5474">
      <w:pPr>
        <w:pStyle w:val="ListParagraph"/>
        <w:numPr>
          <w:ilvl w:val="1"/>
          <w:numId w:val="1"/>
        </w:numPr>
      </w:pPr>
      <w:r>
        <w:t>Accountability, the ability to ensure that the actions of an entity can be traced back to that specific entity</w:t>
      </w:r>
    </w:p>
    <w:p w:rsidR="00E65072" w:rsidP="00FB7748" w:rsidRDefault="00E65072" w14:paraId="4E1C0A71" w14:textId="3D680ADF">
      <w:pPr>
        <w:pStyle w:val="ListParagraph"/>
        <w:numPr>
          <w:ilvl w:val="1"/>
          <w:numId w:val="1"/>
        </w:numPr>
      </w:pPr>
      <w:r>
        <w:t>Data backup</w:t>
      </w:r>
    </w:p>
    <w:p w:rsidR="00E65072" w:rsidP="00FB7748" w:rsidRDefault="00E65072" w14:paraId="24C97DB3" w14:textId="5639FE73">
      <w:pPr>
        <w:pStyle w:val="ListParagraph"/>
        <w:numPr>
          <w:ilvl w:val="1"/>
          <w:numId w:val="1"/>
        </w:numPr>
      </w:pPr>
      <w:r>
        <w:t xml:space="preserve">Data storage for recovery and retention requirements </w:t>
      </w:r>
    </w:p>
    <w:p w:rsidR="00E65072" w:rsidP="00FB7748" w:rsidRDefault="00E65072" w14:paraId="60E7FE0A" w14:textId="76212152">
      <w:pPr>
        <w:pStyle w:val="ListParagraph"/>
        <w:numPr>
          <w:ilvl w:val="1"/>
          <w:numId w:val="1"/>
        </w:numPr>
      </w:pPr>
      <w:r>
        <w:t>Disposal</w:t>
      </w:r>
    </w:p>
    <w:p w:rsidR="00E65072" w:rsidP="005C5ADA" w:rsidRDefault="00E65072" w14:paraId="6F5D14F2" w14:textId="61E1F13F">
      <w:pPr>
        <w:pStyle w:val="ListParagraph"/>
      </w:pPr>
      <w:r>
        <w:t xml:space="preserve">In developing the backup schedule, the Security Officer considers factors such as:</w:t>
      </w:r>
    </w:p>
    <w:p w:rsidR="00E65072" w:rsidP="00FB7748" w:rsidRDefault="00E65072" w14:paraId="60F97874" w14:textId="2A2BCA36">
      <w:pPr>
        <w:pStyle w:val="ListParagraph"/>
        <w:numPr>
          <w:ilvl w:val="1"/>
          <w:numId w:val="1"/>
        </w:numPr>
      </w:pPr>
      <w:r>
        <w:t>What data (systems, files, directories, folders) should be backed up?</w:t>
      </w:r>
    </w:p>
    <w:p w:rsidR="00E65072" w:rsidP="00FB7748" w:rsidRDefault="00E65072" w14:paraId="5D8EF3BF" w14:textId="33D8631E">
      <w:pPr>
        <w:pStyle w:val="ListParagraph"/>
        <w:numPr>
          <w:ilvl w:val="1"/>
          <w:numId w:val="1"/>
        </w:numPr>
      </w:pPr>
      <w:r>
        <w:t>How frequent are backups done?</w:t>
      </w:r>
    </w:p>
    <w:p w:rsidR="00E65072" w:rsidP="00FB7748" w:rsidRDefault="00E65072" w14:paraId="5029DF05" w14:textId="543871B7">
      <w:pPr>
        <w:pStyle w:val="ListParagraph"/>
        <w:numPr>
          <w:ilvl w:val="1"/>
          <w:numId w:val="1"/>
        </w:numPr>
      </w:pPr>
      <w:r>
        <w:t>Who is responsible/authorized to retrieve the media?</w:t>
      </w:r>
    </w:p>
    <w:p w:rsidR="00E65072" w:rsidP="00E65072" w:rsidRDefault="00E65072" w14:paraId="11934232" w14:textId="77777777">
      <w:pPr>
        <w:pStyle w:val="BlueSubsection1"/>
      </w:pPr>
      <w:r>
        <w:t>Procedure</w:t>
      </w:r>
    </w:p>
    <w:p w:rsidR="00E65072" w:rsidP="00E65072" w:rsidRDefault="00351DF7" w14:paraId="6D7A708F" w14:textId="0A96CEC9">
      <w:pPr>
        <w:pStyle w:val="GrayBodyTextStyle"/>
      </w:pPr>
      <w:r>
        <w:t xml:space="preserve">COMPANY uses automated software data collection and report analysis to identify the location of all ePHI across the network to ensure that it is backed up and secure.</w:t>
      </w:r>
    </w:p>
    <w:p w:rsidR="0085668E" w:rsidP="00E65072" w:rsidRDefault="0085668E" w14:paraId="12480D98" w14:textId="77777777">
      <w:pPr>
        <w:pStyle w:val="GrayBodyTextStyle"/>
      </w:pPr>
    </w:p>
    <w:p w:rsidR="0085668E" w:rsidP="00E65072" w:rsidRDefault="00187A49" w14:paraId="7B7A1803" w14:textId="15042FB8">
      <w:pPr>
        <w:pStyle w:val="GrayBodyTextStyle"/>
      </w:pPr>
      <w:r>
        <w:t>Server data is backed up daily to a local appliance with nightly offsite replication to two geo-redundant data centers.</w:t>
      </w:r>
    </w:p>
    <w:p>
      <w:pPr>
        <w:pStyle w:val="BlueSubsection1"/>
      </w:pPr>
      <w:r>
        <w:t xml:space="preserve">Data Backup Plan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CB6272" w:rsidP="00E65072" w:rsidRDefault="00CB6272" w14:paraId="4519ED22" w14:textId="77777777">
      <w:pPr>
        <w:pStyle w:val="GrayBodyTextStyle"/>
      </w:pPr>
    </w:p>
    <w:p w:rsidR="00774742" w:rsidP="00E65072" w:rsidRDefault="00774742" w14:paraId="51E7B356" w14:textId="1B638629">
      <w:pPr>
        <w:pStyle w:val="GrayBodyTextStyle"/>
      </w:pPr>
    </w:p>
    <w:p w:rsidR="00774742" w:rsidRDefault="00774742" w14:paraId="541EA397" w14:textId="77777777">
      <w:pPr>
        <w:rPr>
          <w:rFonts w:ascii="Arial" w:hAnsi="Arial" w:eastAsia="Arial" w:cs="Arial"/>
          <w:color w:val="5E5E5E"/>
          <w:kern w:val="0"/>
          <w14:ligatures w14:val="none"/>
        </w:rPr>
      </w:pPr>
      <w:r>
        <w:br w:type="page"/>
      </w:r>
    </w:p>
    <w:p w:rsidR="00774742" w:rsidP="00774742" w:rsidRDefault="00774742" w14:paraId="6D94958E" w14:textId="53A45DA3">
      <w:pPr>
        <w:pStyle w:val="BlueHeading2"/>
      </w:pPr>
      <w:bookmarkStart w:name="_Toc224295758" w:id="49"/>
      <w:r>
        <w:lastRenderedPageBreak/>
        <w:t>Business Associate Contracts for Cloud Servers and Data Centers</w:t>
      </w:r>
      <w:bookmarkEnd w:id="49"/>
    </w:p>
    <w:tbl>
      <w:tblPr>
        <w:tblStyle w:val="TableGrid"/>
        <w:tblW w:w="10099" w:type="dxa"/>
        <w:tblInd w:w="893" w:type="dxa"/>
        <w:tblLook w:val="04A0" w:firstRow="1" w:lastRow="0" w:firstColumn="1" w:lastColumn="0" w:noHBand="0" w:noVBand="1"/>
      </w:tblPr>
      <w:tblGrid>
        <w:gridCol w:w="3062"/>
        <w:gridCol w:w="7037"/>
      </w:tblGrid>
      <w:tr w:rsidRPr="00BB2968" w:rsidR="00774742" w:rsidTr="00932625" w14:paraId="22DF7F00" w14:textId="77777777">
        <w:trPr>
          <w:cantSplit/>
          <w:trHeight w:val="1569"/>
        </w:trPr>
        <w:tc>
          <w:tcPr>
            <w:tcW w:w="3062" w:type="dxa"/>
            <w:shd w:val="clear" w:color="auto" w:fill="EEF8F8" w:themeFill="accent5"/>
            <w:vAlign w:val="center"/>
          </w:tcPr>
          <w:p w:rsidRPr="0025442F" w:rsidR="00774742" w:rsidRDefault="00774742" w14:paraId="3914B1A2" w14:textId="14ADB8C7">
            <w:pPr>
              <w:pStyle w:val="GrayBodyTextStyle"/>
              <w:ind w:left="0"/>
              <w:jc w:val="left"/>
              <w:rPr>
                <w:b/>
                <w:bCs/>
                <w:color w:val="1C3557" w:themeColor="text2"/>
              </w:rPr>
            </w:pPr>
            <w:r>
              <w:rPr>
                <w:b/>
                <w:bCs/>
                <w:color w:val="1C3557" w:themeColor="text2"/>
              </w:rPr>
              <w:t>§164.308(b)(1): Business Associate Contracts and Other Arrangements</w:t>
            </w:r>
          </w:p>
        </w:tc>
        <w:tc>
          <w:tcPr>
            <w:tcW w:w="7037" w:type="dxa"/>
            <w:shd w:val="clear" w:color="auto" w:fill="FFFDFC" w:themeFill="background2"/>
            <w:vAlign w:val="center"/>
          </w:tcPr>
          <w:p w:rsidRPr="00D75172" w:rsidR="00774742" w:rsidRDefault="00774742" w14:paraId="69EF781A" w14:textId="6EDF7E55">
            <w:pPr>
              <w:pStyle w:val="GrayBodyTextStyle"/>
              <w:ind w:left="0"/>
              <w:jc w:val="left"/>
            </w:pPr>
            <w:r>
              <w:t>Covered entities must enter into a contract or other arrangement with persons that meet the definition of business associate in $160.103. The covered entity must obtain satisfactory assurance from the business associate that it will appropriately safeguard the information in accordance with §164.314(a)(1) standards</w:t>
            </w:r>
          </w:p>
        </w:tc>
      </w:tr>
    </w:tbl>
    <w:p w:rsidR="00774742" w:rsidP="00774742" w:rsidRDefault="00774742" w14:paraId="78075DBA" w14:textId="77777777">
      <w:pPr>
        <w:pStyle w:val="BlueSubsection1"/>
      </w:pPr>
      <w:r>
        <w:t>Policy</w:t>
      </w:r>
    </w:p>
    <w:p w:rsidR="00774742" w:rsidP="00774742" w:rsidRDefault="00351DF7" w14:paraId="54A21E4F" w14:textId="7A6716B2">
      <w:pPr>
        <w:pStyle w:val="GrayBodyTextStyle"/>
      </w:pPr>
      <w:r>
        <w:t xml:space="preserve">COMPANY identifies all organizations that process or maintain ePHI. Such businesses sign Business Associate Contract(s). The HIPAA Omnibus Final Rule of 2013 requires Business Associate Contracts to include new wording. Existing Business Associate Contracts must be replaced by September 22, 2014. COMPANY establishes the flow of ePHI to all outside entities and identifies how such information is transmitted, and the requirements for processing ePHI at the business associate site.  COMPANY reviews all existing BAC and ensures that all such agreements are modified with Addendums or revised for compliance with the HIPAA Security Rule. Business associates are required to report any instance of misuse or unauthorized disclosure to ePHI. The termination of an agreement with the business associate results in return or destruction of all ePHI with the business associate. Business associates train all members of their workforce that process or come into contact with ePHI. This training includes awareness of the requirements of the HIPAA Security Rule as well as information about the business associate’s security policies and procedures.  </w:t>
      </w:r>
    </w:p>
    <w:p w:rsidR="00774742" w:rsidP="00345C04" w:rsidRDefault="00351DF7" w14:paraId="6A71AC1E" w14:textId="7CC972E8">
      <w:pPr>
        <w:pStyle w:val="ListParagraph"/>
        <w:numPr>
          <w:ilvl w:val="0"/>
          <w:numId w:val="88"/>
        </w:numPr>
      </w:pPr>
      <w:r>
        <w:t xml:space="preserve">COMPANY has the right to audit the business associate in the event of violations related to its ePHI.</w:t>
      </w:r>
    </w:p>
    <w:p w:rsidR="00774742" w:rsidP="00345C04" w:rsidRDefault="00351DF7" w14:paraId="25E4D890" w14:textId="525C4E96">
      <w:pPr>
        <w:pStyle w:val="ListParagraph"/>
        <w:numPr>
          <w:ilvl w:val="0"/>
          <w:numId w:val="88"/>
        </w:numPr>
      </w:pPr>
      <w:r>
        <w:t xml:space="preserve">COMPANY reserves the right to take “reasonable steps” including canceling the BAC without penalty.</w:t>
      </w:r>
    </w:p>
    <w:p w:rsidR="00774742" w:rsidP="00345C04" w:rsidRDefault="00774742" w14:paraId="5754C1BC" w14:textId="37DAEC06">
      <w:pPr>
        <w:pStyle w:val="ListParagraph"/>
        <w:numPr>
          <w:ilvl w:val="0"/>
          <w:numId w:val="88"/>
        </w:numPr>
      </w:pPr>
      <w:r>
        <w:t xml:space="preserve">If the business associate intends to process or transmit the ePHI outside the United States of America, COMPANY is informed of specific details related to such processing or transmission and reserves the right to not authorize any such flow of ePHI.</w:t>
      </w:r>
    </w:p>
    <w:p w:rsidR="00774742" w:rsidP="00345C04" w:rsidRDefault="00774742" w14:paraId="699936B1" w14:textId="748C6F7B">
      <w:pPr>
        <w:pStyle w:val="ListParagraph"/>
        <w:numPr>
          <w:ilvl w:val="0"/>
          <w:numId w:val="88"/>
        </w:numPr>
      </w:pPr>
      <w:r>
        <w:t xml:space="preserve">Business associates are now directly liable for HIPAA violations.</w:t>
      </w:r>
    </w:p>
    <w:p w:rsidR="00774742" w:rsidP="00345C04" w:rsidRDefault="00774742" w14:paraId="21E8EFD2" w14:textId="2CF34654">
      <w:pPr>
        <w:pStyle w:val="ListParagraph"/>
        <w:numPr>
          <w:ilvl w:val="0"/>
          <w:numId w:val="88"/>
        </w:numPr>
      </w:pPr>
      <w:r>
        <w:t xml:space="preserve">Business associates adhere to disclosure requirements as detailed in their Business Associate Agreement.</w:t>
      </w:r>
    </w:p>
    <w:p w:rsidR="00774742" w:rsidP="00774742" w:rsidRDefault="00774742" w14:paraId="2670C73E" w14:textId="4A24ECA8">
      <w:pPr>
        <w:pStyle w:val="BlueSubsection1"/>
      </w:pPr>
      <w:r>
        <w:t xml:space="preserve">Procedure </w:t>
      </w:r>
    </w:p>
    <w:p w:rsidR="00CB6272" w:rsidP="00774742" w:rsidRDefault="00351DF7" w14:paraId="66A67857" w14:textId="4C24376C">
      <w:pPr>
        <w:pStyle w:val="GrayBodyTextStyle"/>
      </w:pPr>
      <w:r>
        <w:t xml:space="preserve">COMPANY uses automated software data collection and report analysis to identify Cloud vendors and online backup providers that are linked to the network. COMPANY uses automated software data collection and report analysis to identify ePHI on servers located outside of our facilities, which may be on physical servers located in a data center, or through a Cloud service.</w:t>
      </w:r>
    </w:p>
    <w:p>
      <w:pPr>
        <w:pStyle w:val="BlueSubsection1"/>
      </w:pPr>
      <w:r>
        <w:t xml:space="preserve">Business Associate Contracts for Cloud Servers and Data Centers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774742" w:rsidP="00774742" w:rsidRDefault="00774742" w14:paraId="77768E4E" w14:textId="77777777">
      <w:pPr>
        <w:pStyle w:val="GrayBodyTextStyle"/>
      </w:pPr>
    </w:p>
    <w:p w:rsidR="00774742" w:rsidP="00774742" w:rsidRDefault="00774742" w14:paraId="5FDBF829" w14:textId="6A6B36EF">
      <w:pPr>
        <w:pStyle w:val="GrayBodyTextStyle"/>
      </w:pPr>
    </w:p>
    <w:p w:rsidR="00774742" w:rsidRDefault="00774742" w14:paraId="2E275567" w14:textId="77777777">
      <w:pPr>
        <w:rPr>
          <w:rFonts w:ascii="Arial" w:hAnsi="Arial" w:eastAsia="Arial" w:cs="Arial"/>
          <w:color w:val="5E5E5E"/>
          <w:kern w:val="0"/>
          <w14:ligatures w14:val="none"/>
        </w:rPr>
      </w:pPr>
      <w:r>
        <w:br w:type="page"/>
      </w:r>
    </w:p>
    <w:p w:rsidR="00774742" w:rsidP="00774742" w:rsidRDefault="00774742" w14:paraId="34743F45" w14:textId="02386493">
      <w:pPr>
        <w:pStyle w:val="BlueHeading2"/>
      </w:pPr>
      <w:bookmarkStart w:name="_Toc224295759" w:id="50"/>
      <w:r>
        <w:lastRenderedPageBreak/>
        <w:t>Encryption and Decryption (data at rest)</w:t>
      </w:r>
      <w:bookmarkEnd w:id="50"/>
    </w:p>
    <w:tbl>
      <w:tblPr>
        <w:tblStyle w:val="TableGrid"/>
        <w:tblW w:w="10099" w:type="dxa"/>
        <w:tblInd w:w="893" w:type="dxa"/>
        <w:tblLook w:val="04A0" w:firstRow="1" w:lastRow="0" w:firstColumn="1" w:lastColumn="0" w:noHBand="0" w:noVBand="1"/>
      </w:tblPr>
      <w:tblGrid>
        <w:gridCol w:w="3062"/>
        <w:gridCol w:w="7037"/>
      </w:tblGrid>
      <w:tr w:rsidRPr="00BB2968" w:rsidR="00774742" w14:paraId="351F5063" w14:textId="77777777">
        <w:trPr>
          <w:cantSplit/>
          <w:trHeight w:val="858"/>
        </w:trPr>
        <w:tc>
          <w:tcPr>
            <w:tcW w:w="3062" w:type="dxa"/>
            <w:shd w:val="clear" w:color="auto" w:fill="EEF8F8" w:themeFill="accent5"/>
            <w:vAlign w:val="center"/>
          </w:tcPr>
          <w:p w:rsidRPr="0025442F" w:rsidR="00774742" w:rsidRDefault="00774742" w14:paraId="4019BFE0" w14:textId="11D17708">
            <w:pPr>
              <w:pStyle w:val="GrayBodyTextStyle"/>
              <w:ind w:left="0"/>
              <w:jc w:val="left"/>
              <w:rPr>
                <w:b/>
                <w:bCs/>
                <w:color w:val="1C3557" w:themeColor="text2"/>
              </w:rPr>
            </w:pPr>
            <w:r>
              <w:rPr>
                <w:b/>
                <w:bCs/>
                <w:color w:val="1C3557" w:themeColor="text2"/>
              </w:rPr>
              <w:t>§164.312(a)(2)(iv)</w:t>
            </w:r>
          </w:p>
        </w:tc>
        <w:tc>
          <w:tcPr>
            <w:tcW w:w="7037" w:type="dxa"/>
            <w:shd w:val="clear" w:color="auto" w:fill="FFFDFC" w:themeFill="background2"/>
            <w:vAlign w:val="center"/>
          </w:tcPr>
          <w:p w:rsidRPr="00D75172" w:rsidR="00774742" w:rsidRDefault="00774742" w14:paraId="36E2C7FF" w14:textId="74F20877">
            <w:pPr>
              <w:pStyle w:val="GrayBodyTextStyle"/>
              <w:ind w:left="0"/>
              <w:jc w:val="left"/>
            </w:pPr>
            <w:r>
              <w:t>Implement a mechanism to encrypt and decrypt electronic protected health information.</w:t>
            </w:r>
          </w:p>
        </w:tc>
      </w:tr>
    </w:tbl>
    <w:p w:rsidR="00774742" w:rsidP="00774742" w:rsidRDefault="00774742" w14:paraId="418C08AC" w14:textId="343575BE">
      <w:pPr>
        <w:pStyle w:val="BlueSubsection1"/>
      </w:pPr>
      <w:r>
        <w:t>Policy</w:t>
      </w:r>
    </w:p>
    <w:p w:rsidR="00774742" w:rsidP="00774742" w:rsidRDefault="00351DF7" w14:paraId="604749CF" w14:textId="29124EBE">
      <w:pPr>
        <w:pStyle w:val="GrayBodyTextStyle"/>
      </w:pPr>
      <w:r>
        <w:t xml:space="preserve">COMPANY protects “data at rest” by implementing encryption that meets the HIPAA Standards.  We identify systems that require ePHI to be encrypted for the purpose of transmission. COMPANY identifies members of the workforce who require encryption capabilities for transmission purposes.  COMPANY follows guidelines published by NIST for guidance on implementing solutions, and 45 CFR § 170.210 standards for health information technology to protect electronic health information created, maintained, and exchanged.  The (HHS) Secretary adopts the following standards to protect electronic health information created, maintained, and exchanged: (a) Encryption and decryption of electronic health information— (1) General. Any encryption algorithm identified by the National Institute of Standards and Technology (NIST) as an approved security function in Annex A of the Federal Information Processing Standards (FIPS) Publication 140–2 (incorporated by reference in § 170.299).</w:t>
      </w:r>
    </w:p>
    <w:p w:rsidR="00774742" w:rsidP="00345C04" w:rsidRDefault="00774742" w14:paraId="29E77F8A" w14:textId="0BE0BE54">
      <w:pPr>
        <w:pStyle w:val="ListParagraph"/>
        <w:numPr>
          <w:ilvl w:val="0"/>
          <w:numId w:val="89"/>
        </w:numPr>
      </w:pPr>
      <w:r>
        <w:t xml:space="preserve">Our key length requirements is reviewed annually and upgraded as technology allows. All keys generated are securely escrowed.</w:t>
      </w:r>
    </w:p>
    <w:p w:rsidR="00774742" w:rsidP="00345C04" w:rsidRDefault="00774742" w14:paraId="311495D8" w14:textId="348869D6">
      <w:pPr>
        <w:pStyle w:val="ListParagraph"/>
        <w:numPr>
          <w:ilvl w:val="0"/>
          <w:numId w:val="89"/>
        </w:numPr>
      </w:pPr>
      <w:r>
        <w:t>The use of proprietary encryption algorithms is not allowed for any purpose, unless reviewed by qualified experts outside of the vendor in question and approved by the Security Officer.</w:t>
      </w:r>
    </w:p>
    <w:p w:rsidR="00774742" w:rsidP="00345C04" w:rsidRDefault="00351DF7" w14:paraId="147EFA37" w14:textId="0D721911">
      <w:pPr>
        <w:pStyle w:val="ListParagraph"/>
        <w:numPr>
          <w:ilvl w:val="0"/>
          <w:numId w:val="89"/>
        </w:numPr>
      </w:pPr>
      <w:r>
        <w:t xml:space="preserve">COMPANY tests encryption and decryption capabilities of products and systems to ensure proper functionality.</w:t>
      </w:r>
    </w:p>
    <w:p w:rsidR="00774742" w:rsidP="00774742" w:rsidRDefault="00774742" w14:paraId="6CFE9DBD" w14:textId="77777777">
      <w:pPr>
        <w:pStyle w:val="BlueSubsection1"/>
      </w:pPr>
      <w:r>
        <w:t>Procedure</w:t>
      </w:r>
    </w:p>
    <w:p w:rsidR="00774742" w:rsidP="00774742" w:rsidRDefault="00351DF7" w14:paraId="6973B4CB" w14:textId="27E2FC03">
      <w:pPr>
        <w:pStyle w:val="GrayBodyTextStyle"/>
      </w:pPr>
      <w:r>
        <w:t xml:space="preserve">COMPANY uses automated software data collection and report analysis to verify that encryption is installed and working on all devices that contain ePHI.</w:t>
      </w:r>
    </w:p>
    <w:p w:rsidR="00856B09" w:rsidP="00774742" w:rsidRDefault="00856B09" w14:paraId="120B511F" w14:textId="77777777">
      <w:pPr>
        <w:pStyle w:val="GrayBodyTextStyle"/>
      </w:pPr>
    </w:p>
    <w:p w:rsidR="00856B09" w:rsidP="00774742" w:rsidRDefault="00856B09" w14:paraId="782FF596" w14:textId="6EFFC889">
      <w:pPr>
        <w:pStyle w:val="GrayBodyTextStyle"/>
      </w:pPr>
      <w:r>
        <w:t>Workstations are encrypted at time of deployment. Server backups are encrypted in transit to offsite datacenters and at rest in offsite replication.</w:t>
      </w:r>
    </w:p>
    <w:p w:rsidR="00774742" w:rsidP="00774742" w:rsidRDefault="00774742" w14:paraId="15C48E06" w14:textId="77777777">
      <w:pPr>
        <w:pStyle w:val="BlueSubsection1"/>
      </w:pPr>
      <w:r>
        <w:t>Training Considerations</w:t>
      </w:r>
    </w:p>
    <w:p w:rsidR="00774742" w:rsidP="00774742" w:rsidRDefault="00774742" w14:paraId="587A646B" w14:textId="55BA5D38">
      <w:pPr>
        <w:pStyle w:val="GrayBodyTextStyle"/>
      </w:pPr>
      <w:r>
        <w:t xml:space="preserve">End users are trained to never store ePHI on an unencrypted device.</w:t>
      </w:r>
    </w:p>
    <w:p>
      <w:pPr>
        <w:pStyle w:val="BlueSubsection1"/>
      </w:pPr>
      <w:r>
        <w:t xml:space="preserve">Encryption and Decryption (data at rest)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774742" w:rsidP="00774742" w:rsidRDefault="00774742" w14:paraId="6B32A653" w14:textId="77777777">
      <w:pPr>
        <w:pStyle w:val="GrayBodyTextStyle"/>
      </w:pPr>
    </w:p>
    <w:p w:rsidR="00774742" w:rsidP="00774742" w:rsidRDefault="00774742" w14:paraId="214AD1D4" w14:textId="6E8D3B1F">
      <w:pPr>
        <w:pStyle w:val="GrayBodyTextStyle"/>
      </w:pPr>
    </w:p>
    <w:p w:rsidR="00774742" w:rsidRDefault="00774742" w14:paraId="357739E6" w14:textId="1A760D70">
      <w:pPr>
        <w:rPr>
          <w:rFonts w:ascii="Arial" w:hAnsi="Arial" w:eastAsia="Arial" w:cs="Arial"/>
          <w:color w:val="5E5E5E"/>
          <w:kern w:val="0"/>
          <w14:ligatures w14:val="none"/>
        </w:rPr>
      </w:pPr>
      <w:r>
        <w:br w:type="page"/>
      </w:r>
    </w:p>
    <w:p w:rsidR="00774742" w:rsidP="00774742" w:rsidRDefault="00774742" w14:paraId="5D5CC0A9" w14:textId="77777777">
      <w:pPr>
        <w:pStyle w:val="BlueHeading2"/>
      </w:pPr>
      <w:bookmarkStart w:name="_Toc224295760" w:id="51"/>
      <w:r>
        <w:lastRenderedPageBreak/>
        <w:t>Business Associate Contracts for Sync folders (DropBox, Box, Google Drive, etc.)</w:t>
      </w:r>
      <w:bookmarkEnd w:id="51"/>
    </w:p>
    <w:tbl>
      <w:tblPr>
        <w:tblStyle w:val="TableGrid"/>
        <w:tblW w:w="10099" w:type="dxa"/>
        <w:tblInd w:w="893" w:type="dxa"/>
        <w:tblLook w:val="04A0" w:firstRow="1" w:lastRow="0" w:firstColumn="1" w:lastColumn="0" w:noHBand="0" w:noVBand="1"/>
      </w:tblPr>
      <w:tblGrid>
        <w:gridCol w:w="3062"/>
        <w:gridCol w:w="7037"/>
      </w:tblGrid>
      <w:tr w:rsidRPr="00BB2968" w:rsidR="00774742" w:rsidTr="00932625" w14:paraId="6CE54337" w14:textId="77777777">
        <w:trPr>
          <w:cantSplit/>
          <w:trHeight w:val="1605"/>
        </w:trPr>
        <w:tc>
          <w:tcPr>
            <w:tcW w:w="3062" w:type="dxa"/>
            <w:shd w:val="clear" w:color="auto" w:fill="EEF8F8" w:themeFill="accent5"/>
            <w:vAlign w:val="center"/>
          </w:tcPr>
          <w:p w:rsidRPr="0025442F" w:rsidR="00774742" w:rsidRDefault="00774742" w14:paraId="286FC3EE" w14:textId="2448CEB3">
            <w:pPr>
              <w:pStyle w:val="GrayBodyTextStyle"/>
              <w:ind w:left="0"/>
              <w:jc w:val="left"/>
              <w:rPr>
                <w:b/>
                <w:bCs/>
                <w:color w:val="1C3557" w:themeColor="text2"/>
              </w:rPr>
            </w:pPr>
            <w:r>
              <w:rPr>
                <w:b/>
                <w:bCs/>
                <w:color w:val="1C3557" w:themeColor="text2"/>
              </w:rPr>
              <w:t>§164.308(b)(1): Business Associate Contracts and Other Arrangements</w:t>
            </w:r>
          </w:p>
        </w:tc>
        <w:tc>
          <w:tcPr>
            <w:tcW w:w="7037" w:type="dxa"/>
            <w:shd w:val="clear" w:color="auto" w:fill="FFFDFC" w:themeFill="background2"/>
            <w:vAlign w:val="center"/>
          </w:tcPr>
          <w:p w:rsidRPr="00D75172" w:rsidR="00774742" w:rsidRDefault="00774742" w14:paraId="62BC4D10" w14:textId="4884EFD9">
            <w:pPr>
              <w:pStyle w:val="GrayBodyTextStyle"/>
              <w:ind w:left="0"/>
              <w:jc w:val="left"/>
            </w:pPr>
            <w:r>
              <w:t>Covered entities must enter into a contract or other arrangement with persons that meet the definition of business associate in $160.103. The covered entity must obtain satisfactory assurance from the business associate that it will appropriately safeguard the information in accordance with §164.314(a)(1) standards.</w:t>
            </w:r>
          </w:p>
        </w:tc>
      </w:tr>
    </w:tbl>
    <w:p w:rsidR="00774742" w:rsidP="00774742" w:rsidRDefault="00774742" w14:paraId="76B8DAF5" w14:textId="77777777">
      <w:pPr>
        <w:pStyle w:val="BlueSubsection1"/>
      </w:pPr>
      <w:r>
        <w:t>Policy</w:t>
      </w:r>
    </w:p>
    <w:p w:rsidR="00774742" w:rsidP="00774742" w:rsidRDefault="00774742" w14:paraId="54F02D96" w14:textId="0EBBC52D">
      <w:pPr>
        <w:pStyle w:val="GrayBodyTextStyle"/>
      </w:pPr>
      <w:r>
        <w:t xml:space="preserve">Free sharing services and some paid services are not HIPAA compliant because of their lack of security and because the companies will not sign Business Associate Agreements. COMPANY identifies all organizations that process or maintain ePHI. Such businesses will sign Business Associate Contract(s). The HIPAA Omnibus Final Rule of 2013 requires Business Associate Contracts to include new wording. Existing Business Associate Contracts must be replaced by September 22, 2014. COMPANY establishes the flow of ePHI to all outside entities and identifies how such information is transmitted, and the requirements for processing ePHI at the business associate site. COMPANY reviews all existing BAC and ensures that all such agreements are modified with Addendums or revised for compliance with the HIPAA Security Rule. Business associates are required to report any instance of misuse or unauthorized disclosure to ePHI. The termination of an agreement with the business associate results in return or destruction of all ePHI with the business associate. Business associates train all members of their workforce that process or come into contact with ePHI. This training includes awareness of the requirements of the HIPAA Security Rule as well as information about the business associate’s security policies and procedures. COMPANY has the right to audit the business associate in the event of violations related to its ePHI. We reserve the right to take “reasonable steps” including canceling the BAC without penalty. If the business associate intends to process or transmit the ePHI outside the United States of America, COMPANY is informed of specific details related to such processing or transmission and reserve the right to not authorize any such flow of ePHI. Business associates are now directly liable for HIPAA violations. Business associates adhere to disclosure requirements as detailed in their Business Associate Agreement.</w:t>
      </w:r>
    </w:p>
    <w:p w:rsidR="00774742" w:rsidP="00774742" w:rsidRDefault="00774742" w14:paraId="08DE9BD6" w14:textId="77777777">
      <w:pPr>
        <w:pStyle w:val="BlueSubsection1"/>
      </w:pPr>
      <w:r>
        <w:t>Procedure</w:t>
      </w:r>
    </w:p>
    <w:p w:rsidR="00774742" w:rsidP="00774742" w:rsidRDefault="00351DF7" w14:paraId="4CEB0841" w14:textId="2ED93C82">
      <w:pPr>
        <w:pStyle w:val="GrayBodyTextStyle"/>
      </w:pPr>
      <w:r>
        <w:t xml:space="preserve">COMPANY uses automated software data collection and report analysis to validate that logging is turned on and review reports generated monthly to identify Cloud vendors and online backup providers that are linked to the network.  COMPANY also identifies ePHI on servers located outside of our facilities, which may be on physical servers located in a data center, or through a Cloud service. </w:t>
      </w:r>
    </w:p>
    <w:p w:rsidR="00774742" w:rsidP="00774742" w:rsidRDefault="00774742" w14:paraId="7D69866B" w14:textId="77777777">
      <w:pPr>
        <w:pStyle w:val="BlueSubsection1"/>
      </w:pPr>
      <w:r>
        <w:t>Training Considerations</w:t>
      </w:r>
    </w:p>
    <w:p w:rsidR="00774742" w:rsidP="00774742" w:rsidRDefault="00774742" w14:paraId="54D6F991" w14:textId="4FB98DA7">
      <w:pPr>
        <w:pStyle w:val="GrayBodyTextStyle"/>
      </w:pPr>
      <w:r>
        <w:t xml:space="preserve">End users are trained to never set up their own cloud or data center services without ensuring the data is properly protected and the vendor will sign a BAA and comply with HIPAA.</w:t>
      </w:r>
    </w:p>
    <w:p>
      <w:pPr>
        <w:pStyle w:val="BlueSubsection1"/>
      </w:pPr>
      <w:r>
        <w:t xml:space="preserve">Business Associate Contracts for Sync folders (DropBox, Box, Google Drive, etc.)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774742" w:rsidP="00774742" w:rsidRDefault="00774742" w14:paraId="137A6711" w14:textId="77777777">
      <w:pPr>
        <w:pStyle w:val="GrayBodyTextStyle"/>
      </w:pPr>
    </w:p>
    <w:p w:rsidR="00774742" w:rsidP="00774742" w:rsidRDefault="00774742" w14:paraId="34DF1DF6" w14:textId="00286B86">
      <w:pPr>
        <w:pStyle w:val="GrayBodyTextStyle"/>
      </w:pPr>
    </w:p>
    <w:p w:rsidRPr="008F0589" w:rsidR="007B79B5" w:rsidRDefault="007B79B5" w14:paraId="55F0104F" w14:textId="7A5FD782">
      <w:pPr>
        <w:rPr>
          <w:rFonts w:eastAsia="Arial" w:asciiTheme="majorHAnsi" w:hAnsiTheme="majorHAnsi" w:cstheme="majorHAnsi"/>
          <w:b/>
          <w:bCs/>
          <w:color w:val="467C9D" w:themeColor="accent1"/>
          <w:kern w:val="0"/>
          <w:sz w:val="28"/>
          <w:szCs w:val="28"/>
          <w14:ligatures w14:val="none"/>
        </w:rPr>
      </w:pPr>
      <w:r>
        <w:br w:type="page"/>
      </w:r>
    </w:p>
    <w:p w:rsidR="007B79B5" w:rsidP="007B79B5" w:rsidRDefault="007B79B5" w14:paraId="093AB494" w14:textId="69F9792D">
      <w:pPr>
        <w:pStyle w:val="DarkBlueHeading1"/>
      </w:pPr>
      <w:bookmarkStart w:name="_Toc224295761" w:id="52"/>
      <w:r>
        <w:lastRenderedPageBreak/>
        <w:t>Firewall</w:t>
      </w:r>
      <w:bookmarkEnd w:id="52"/>
    </w:p>
    <w:p w:rsidR="007B79B5" w:rsidP="007B79B5" w:rsidRDefault="008F0589" w14:paraId="08C0EF11" w14:textId="23807D52">
      <w:pPr>
        <w:pStyle w:val="BlueHeading2"/>
      </w:pPr>
      <w:bookmarkStart w:name="_Toc224295762" w:id="53"/>
      <w:r>
        <w:t xml:space="preserve">Firewall Access Authorization</w:t>
      </w:r>
      <w:bookmarkEnd w:id="53"/>
    </w:p>
    <w:tbl>
      <w:tblPr>
        <w:tblStyle w:val="TableGrid"/>
        <w:tblW w:w="10099" w:type="dxa"/>
        <w:tblInd w:w="893" w:type="dxa"/>
        <w:tblLook w:val="04A0" w:firstRow="1" w:lastRow="0" w:firstColumn="1" w:lastColumn="0" w:noHBand="0" w:noVBand="1"/>
      </w:tblPr>
      <w:tblGrid>
        <w:gridCol w:w="3062"/>
        <w:gridCol w:w="7037"/>
      </w:tblGrid>
      <w:tr w:rsidRPr="00BB2968" w:rsidR="007B79B5" w:rsidTr="00932625" w14:paraId="062756DD" w14:textId="77777777">
        <w:trPr>
          <w:cantSplit/>
          <w:trHeight w:val="948"/>
        </w:trPr>
        <w:tc>
          <w:tcPr>
            <w:tcW w:w="3062" w:type="dxa"/>
            <w:shd w:val="clear" w:color="auto" w:fill="EEF8F8" w:themeFill="accent5"/>
            <w:vAlign w:val="center"/>
          </w:tcPr>
          <w:p w:rsidRPr="0025442F" w:rsidR="007B79B5" w:rsidRDefault="007B79B5" w14:paraId="4A6CCAE8" w14:textId="58BA9DC8">
            <w:pPr>
              <w:pStyle w:val="GrayBodyTextStyle"/>
              <w:ind w:left="0"/>
              <w:jc w:val="left"/>
              <w:rPr>
                <w:b/>
                <w:bCs/>
                <w:color w:val="1C3557" w:themeColor="text2"/>
              </w:rPr>
            </w:pPr>
            <w:r>
              <w:rPr>
                <w:b/>
                <w:bCs/>
                <w:color w:val="1C3557" w:themeColor="text2"/>
              </w:rPr>
              <w:t>§164.308(a)(4)</w:t>
            </w:r>
          </w:p>
        </w:tc>
        <w:tc>
          <w:tcPr>
            <w:tcW w:w="7037" w:type="dxa"/>
            <w:shd w:val="clear" w:color="auto" w:fill="FFFDFC" w:themeFill="background2"/>
            <w:vAlign w:val="center"/>
          </w:tcPr>
          <w:p w:rsidRPr="00D75172" w:rsidR="007B79B5" w:rsidRDefault="007B79B5" w14:paraId="4AB112B4" w14:textId="159ECA7B">
            <w:pPr>
              <w:pStyle w:val="GrayBodyTextStyle"/>
              <w:ind w:left="0"/>
              <w:jc w:val="left"/>
            </w:pPr>
            <w:r>
              <w:t>Implement policies and procedures for granting access to electronic protected health information; for example, through access to a workstation, transaction, program, process, or other mechanism.</w:t>
            </w:r>
          </w:p>
        </w:tc>
      </w:tr>
    </w:tbl>
    <w:p w:rsidR="007B79B5" w:rsidP="007B79B5" w:rsidRDefault="007B79B5" w14:paraId="41B4EED5" w14:textId="77777777">
      <w:pPr>
        <w:pStyle w:val="BlueSubsection1"/>
      </w:pPr>
      <w:r>
        <w:t>Policy</w:t>
      </w:r>
    </w:p>
    <w:p w:rsidR="007B79B5" w:rsidP="007B79B5" w:rsidRDefault="00351DF7" w14:paraId="6F1ACD5D" w14:textId="2F7F23E7">
      <w:pPr>
        <w:pStyle w:val="GrayBodyTextStyle"/>
      </w:pPr>
      <w:r>
        <w:t xml:space="preserve">COMPANY protects our network perimeter with a business-class firewall to prevent unauthorized access to ePHI.  The firewall incorporates Intrusion Prevention and Intrusion Detection services and reporting to validate that the protection is enabled and working.  </w:t>
      </w:r>
    </w:p>
    <w:p w:rsidR="007B79B5" w:rsidP="007B79B5" w:rsidRDefault="007B79B5" w14:paraId="660DDCFB" w14:textId="77777777">
      <w:pPr>
        <w:pStyle w:val="BlueSubsection1"/>
      </w:pPr>
      <w:r>
        <w:t>Procedure</w:t>
      </w:r>
    </w:p>
    <w:p w:rsidR="007B79B5" w:rsidP="007B79B5" w:rsidRDefault="00351DF7" w14:paraId="5DC3D97F" w14:textId="48E73ABD">
      <w:pPr>
        <w:pStyle w:val="GrayBodyTextStyle"/>
      </w:pPr>
      <w:r>
        <w:t xml:space="preserve">COMPANY uses automated software data collection and report analysis to identify the manufacturer and model of the network firewall and determine what security features are installed and enabled. Security subscriptions are evaluated to ensure they are current.</w:t>
      </w:r>
    </w:p>
    <w:p w:rsidR="00A861C7" w:rsidP="007B79B5" w:rsidRDefault="00A861C7" w14:paraId="06A8949C" w14:textId="77777777">
      <w:pPr>
        <w:pStyle w:val="GrayBodyTextStyle"/>
      </w:pPr>
    </w:p>
    <w:p w:rsidR="00A861C7" w:rsidP="007B79B5" w:rsidRDefault="00A861C7" w14:paraId="6B9574B1" w14:textId="5C6596E4">
      <w:pPr>
        <w:pStyle w:val="GrayBodyTextStyle"/>
      </w:pPr>
      <w:r>
        <w:t xml:space="preserve">Firewalls are deployed at all locations, managing both inbound and outbound traffic. Firewall access is limited to the support team only for troubleshooting and routine maintenance.</w:t>
      </w:r>
    </w:p>
    <w:p>
      <w:pPr>
        <w:pStyle w:val="BlueSubsection1"/>
      </w:pPr>
      <w:r>
        <w:t xml:space="preserve">Firewall Access Authorization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AC71ED" w:rsidP="007B79B5" w:rsidRDefault="00AC71ED" w14:paraId="1CBCA198" w14:textId="77777777">
      <w:pPr>
        <w:pStyle w:val="GrayBodyTextStyle"/>
      </w:pPr>
    </w:p>
    <w:p w:rsidR="00AC71ED" w:rsidP="007B79B5" w:rsidRDefault="00AC71ED" w14:paraId="318DA641" w14:textId="77777777">
      <w:pPr>
        <w:pStyle w:val="GrayBodyTextStyle"/>
      </w:pPr>
    </w:p>
    <w:p w:rsidR="007B79B5" w:rsidP="007B79B5" w:rsidRDefault="007B79B5" w14:paraId="4D7AEE40" w14:textId="77777777">
      <w:pPr>
        <w:pStyle w:val="GrayBodyTextStyle"/>
      </w:pPr>
    </w:p>
    <w:p w:rsidR="0039142C" w:rsidP="007B79B5" w:rsidRDefault="0039142C" w14:paraId="587CB71C" w14:textId="77777777">
      <w:pPr>
        <w:pStyle w:val="GrayBodyTextStyle"/>
      </w:pPr>
    </w:p>
    <w:p w:rsidR="0039142C" w:rsidRDefault="0039142C" w14:paraId="554A04B0" w14:textId="4DBF7C9D">
      <w:pPr>
        <w:rPr>
          <w:rFonts w:ascii="Arial" w:hAnsi="Arial" w:eastAsia="Arial" w:cs="Arial"/>
          <w:color w:val="5E5E5E"/>
          <w:kern w:val="0"/>
          <w14:ligatures w14:val="none"/>
        </w:rPr>
      </w:pPr>
      <w:r>
        <w:br w:type="page"/>
      </w:r>
    </w:p>
    <w:p w:rsidR="0006478F" w:rsidP="0006478F" w:rsidRDefault="0006478F" w14:paraId="07EDB621" w14:textId="77777777">
      <w:pPr>
        <w:pStyle w:val="BlueHeading2"/>
      </w:pPr>
      <w:bookmarkStart w:name="_Toc196996998" w:id="54"/>
      <w:bookmarkStart w:name="_Toc224295763" w:id="55"/>
      <w:r>
        <w:lastRenderedPageBreak/>
        <w:t>Patch Management &amp; Vulnerability Remediation Policy</w:t>
      </w:r>
      <w:bookmarkEnd w:id="54"/>
      <w:bookmarkEnd w:id="55"/>
    </w:p>
    <w:tbl>
      <w:tblPr>
        <w:tblStyle w:val="TableGrid"/>
        <w:tblW w:w="10099" w:type="dxa"/>
        <w:tblInd w:w="893" w:type="dxa"/>
        <w:tblLook w:val="04A0" w:firstRow="1" w:lastRow="0" w:firstColumn="1" w:lastColumn="0" w:noHBand="0" w:noVBand="1"/>
      </w:tblPr>
      <w:tblGrid>
        <w:gridCol w:w="3062"/>
        <w:gridCol w:w="7037"/>
      </w:tblGrid>
      <w:tr w:rsidRPr="00D75172" w:rsidR="0006478F" w:rsidTr="00932625" w14:paraId="3EC1341E" w14:textId="77777777">
        <w:trPr>
          <w:cantSplit/>
          <w:trHeight w:val="1209"/>
        </w:trPr>
        <w:tc>
          <w:tcPr>
            <w:tcW w:w="3062" w:type="dxa"/>
            <w:shd w:val="clear" w:color="auto" w:fill="EEF8F8" w:themeFill="accent5"/>
            <w:vAlign w:val="center"/>
          </w:tcPr>
          <w:p w:rsidRPr="0025442F" w:rsidR="0006478F" w:rsidRDefault="0006478F" w14:paraId="4570BB5F" w14:textId="77777777">
            <w:pPr>
              <w:pStyle w:val="GrayBodyTextStyle"/>
              <w:ind w:left="0"/>
              <w:jc w:val="left"/>
              <w:rPr>
                <w:b/>
                <w:bCs/>
                <w:color w:val="1C3557" w:themeColor="text2"/>
              </w:rPr>
            </w:pPr>
            <w:r>
              <w:rPr>
                <w:b/>
                <w:bCs/>
                <w:color w:val="1C3557" w:themeColor="text2"/>
              </w:rPr>
              <w:t>45 CFR §164.308(a)(1)(ii)(B), §164.308(a)(5), and §164.312(c)(1)</w:t>
            </w:r>
          </w:p>
        </w:tc>
        <w:tc>
          <w:tcPr>
            <w:tcW w:w="7037" w:type="dxa"/>
            <w:shd w:val="clear" w:color="auto" w:fill="FFFDFC" w:themeFill="background2"/>
            <w:vAlign w:val="center"/>
          </w:tcPr>
          <w:p w:rsidRPr="00D75172" w:rsidR="0006478F" w:rsidRDefault="0006478F" w14:paraId="10D10BDF" w14:textId="77777777">
            <w:pPr>
              <w:pStyle w:val="GrayBodyTextStyle"/>
              <w:ind w:left="0"/>
              <w:jc w:val="left"/>
            </w:pPr>
            <w:r>
              <w:t>Supports the ongoing management of risks and vulnerabilities to ePHI by implementing timely security updates and remediating known software/hardware flaws.</w:t>
            </w:r>
          </w:p>
        </w:tc>
      </w:tr>
    </w:tbl>
    <w:p w:rsidRPr="0006478F" w:rsidR="0006478F" w:rsidP="0006478F" w:rsidRDefault="0006478F" w14:paraId="14F92F07" w14:textId="77777777">
      <w:pPr>
        <w:pStyle w:val="BlueSubsection1"/>
      </w:pPr>
      <w:r>
        <w:t>Policy</w:t>
      </w:r>
    </w:p>
    <w:p w:rsidRPr="002F5206" w:rsidR="0006478F" w:rsidP="0006478F" w:rsidRDefault="00351DF7" w14:paraId="368DE800" w14:textId="4F51C24B">
      <w:pPr>
        <w:pStyle w:val="GrayBodyTextStyle"/>
      </w:pPr>
      <w:r>
        <w:t xml:space="preserve">COMPANY implements a formal patch management and vulnerability remediation process to identify, evaluate, prioritize, and apply updates to systems, applications, and devices that store, process, or transmit electronic protected health information (ePHI). This policy ensures we maintain the confidentiality, integrity, and availability of ePHI and mitigate known vulnerabilities in accordance with HIPAA Security Rule standards and best practices (e.g., NIST SP 800-40, NIST SP 800-53).</w:t>
      </w:r>
    </w:p>
    <w:p w:rsidR="0006478F" w:rsidP="0006478F" w:rsidRDefault="0006478F" w14:paraId="2094F2D2" w14:textId="77777777">
      <w:pPr>
        <w:pStyle w:val="GrayBodyTextStyle"/>
      </w:pPr>
    </w:p>
    <w:p w:rsidRPr="002F5206" w:rsidR="0006478F" w:rsidP="0006478F" w:rsidRDefault="0006478F" w14:paraId="7D0A1446" w14:textId="4900038C">
      <w:pPr>
        <w:pStyle w:val="GrayBodyTextStyle"/>
      </w:pPr>
      <w:r>
        <w:t>Patch and vulnerability management applies to all IT assets, including servers, workstations, firewalls, applications, and network devices, whether managed internally or by third parties.</w:t>
      </w:r>
    </w:p>
    <w:p w:rsidR="0006478F" w:rsidP="0006478F" w:rsidRDefault="0006478F" w14:paraId="06B8BE30" w14:textId="77777777">
      <w:pPr>
        <w:pStyle w:val="BlueSubsection1"/>
      </w:pPr>
      <w:r>
        <w:t>Procedure</w:t>
      </w:r>
    </w:p>
    <w:p w:rsidRPr="0006478F" w:rsidR="0006478F" w:rsidP="00345C04" w:rsidRDefault="0006478F" w14:paraId="7864FB8B" w14:textId="77777777">
      <w:pPr>
        <w:pStyle w:val="Style1"/>
        <w:numPr>
          <w:ilvl w:val="0"/>
          <w:numId w:val="57"/>
        </w:numPr>
      </w:pPr>
      <w:r>
        <w:t>Inventory and Scope</w:t>
      </w:r>
    </w:p>
    <w:p w:rsidRPr="00315B0C" w:rsidR="0006478F" w:rsidP="00345C04" w:rsidRDefault="0006478F" w14:paraId="551307F8" w14:textId="77777777">
      <w:pPr>
        <w:pStyle w:val="ListParagraph"/>
        <w:numPr>
          <w:ilvl w:val="0"/>
          <w:numId w:val="90"/>
        </w:numPr>
      </w:pPr>
      <w:r>
        <w:t>Maintain a comprehensive and up-to-date inventory of hardware and software assets that interact with ePHI.</w:t>
      </w:r>
    </w:p>
    <w:p w:rsidRPr="00315B0C" w:rsidR="0006478F" w:rsidP="00345C04" w:rsidRDefault="0006478F" w14:paraId="56259454" w14:textId="77777777">
      <w:pPr>
        <w:pStyle w:val="ListParagraph"/>
        <w:numPr>
          <w:ilvl w:val="0"/>
          <w:numId w:val="90"/>
        </w:numPr>
      </w:pPr>
      <w:r>
        <w:t>Classify systems based on criticality to operations and exposure to external networks.</w:t>
      </w:r>
    </w:p>
    <w:p w:rsidRPr="0006478F" w:rsidR="0006478F" w:rsidP="00345C04" w:rsidRDefault="0006478F" w14:paraId="7AB82F2E" w14:textId="77777777">
      <w:pPr>
        <w:pStyle w:val="Style1"/>
        <w:numPr>
          <w:ilvl w:val="0"/>
          <w:numId w:val="57"/>
        </w:numPr>
      </w:pPr>
      <w:r>
        <w:t>Patch Identification and Monitoring</w:t>
      </w:r>
    </w:p>
    <w:p w:rsidRPr="00315B0C" w:rsidR="0006478F" w:rsidP="00345C04" w:rsidRDefault="0006478F" w14:paraId="06F701A8" w14:textId="77777777">
      <w:pPr>
        <w:pStyle w:val="ListParagraph"/>
        <w:numPr>
          <w:ilvl w:val="0"/>
          <w:numId w:val="91"/>
        </w:numPr>
      </w:pPr>
      <w:r>
        <w:t>Monitor trusted sources (e.g., vendor alerts, US-CERT, NIST NVD) for security patches and vulnerability advisories.</w:t>
      </w:r>
    </w:p>
    <w:p w:rsidRPr="00315B0C" w:rsidR="0006478F" w:rsidP="00345C04" w:rsidRDefault="0006478F" w14:paraId="4D074CF1" w14:textId="77777777">
      <w:pPr>
        <w:pStyle w:val="ListParagraph"/>
        <w:numPr>
          <w:ilvl w:val="0"/>
          <w:numId w:val="91"/>
        </w:numPr>
      </w:pPr>
      <w:r>
        <w:t>Automatically scan systems for missing patches or known vulnerabilities on a weekly basis or more frequently for high-risk systems.</w:t>
      </w:r>
    </w:p>
    <w:p w:rsidRPr="0006478F" w:rsidR="0006478F" w:rsidP="00345C04" w:rsidRDefault="0006478F" w14:paraId="2C1F9B42" w14:textId="77777777">
      <w:pPr>
        <w:pStyle w:val="Style1"/>
        <w:numPr>
          <w:ilvl w:val="0"/>
          <w:numId w:val="57"/>
        </w:numPr>
      </w:pPr>
      <w:r>
        <w:t>Patch Evaluation</w:t>
      </w:r>
    </w:p>
    <w:p w:rsidRPr="00315B0C" w:rsidR="0006478F" w:rsidP="00345C04" w:rsidRDefault="0006478F" w14:paraId="5394076B" w14:textId="77777777">
      <w:pPr>
        <w:pStyle w:val="ListParagraph"/>
        <w:numPr>
          <w:ilvl w:val="0"/>
          <w:numId w:val="92"/>
        </w:numPr>
      </w:pPr>
      <w:r>
        <w:t>Evaluate all patches for applicability, priority, and impact.</w:t>
      </w:r>
    </w:p>
    <w:p w:rsidRPr="00315B0C" w:rsidR="0006478F" w:rsidP="00345C04" w:rsidRDefault="0006478F" w14:paraId="70ED88E8" w14:textId="77777777">
      <w:pPr>
        <w:pStyle w:val="ListParagraph"/>
        <w:numPr>
          <w:ilvl w:val="0"/>
          <w:numId w:val="92"/>
        </w:numPr>
      </w:pPr>
      <w:r>
        <w:t>Prioritize patch deployment based on severity (e.g., CVSS score), risk to ePHI, exploitability, and exposure:</w:t>
      </w:r>
    </w:p>
    <w:p w:rsidRPr="00315B0C" w:rsidR="0006478F" w:rsidP="00FB7748" w:rsidRDefault="0006478F" w14:paraId="63AA21D8" w14:textId="77777777">
      <w:pPr>
        <w:pStyle w:val="ListParagraph"/>
        <w:numPr>
          <w:ilvl w:val="1"/>
          <w:numId w:val="1"/>
        </w:numPr>
      </w:pPr>
      <w:r>
        <w:t>Critical patches – deploy within 72 hours</w:t>
      </w:r>
    </w:p>
    <w:p w:rsidRPr="00315B0C" w:rsidR="0006478F" w:rsidP="00FB7748" w:rsidRDefault="0006478F" w14:paraId="10E13529" w14:textId="77777777">
      <w:pPr>
        <w:pStyle w:val="ListParagraph"/>
        <w:numPr>
          <w:ilvl w:val="1"/>
          <w:numId w:val="1"/>
        </w:numPr>
      </w:pPr>
      <w:r>
        <w:t>High-risk vulnerabilities – remediate within 5 business days</w:t>
      </w:r>
    </w:p>
    <w:p w:rsidRPr="00315B0C" w:rsidR="0006478F" w:rsidP="00FB7748" w:rsidRDefault="0006478F" w14:paraId="2AC129A2" w14:textId="77777777">
      <w:pPr>
        <w:pStyle w:val="ListParagraph"/>
        <w:numPr>
          <w:ilvl w:val="1"/>
          <w:numId w:val="1"/>
        </w:numPr>
      </w:pPr>
      <w:r>
        <w:t>Medium/Low risk – address during next scheduled maintenance cycle</w:t>
      </w:r>
    </w:p>
    <w:p w:rsidRPr="0006478F" w:rsidR="0006478F" w:rsidP="00345C04" w:rsidRDefault="0006478F" w14:paraId="4F66E71F" w14:textId="77777777">
      <w:pPr>
        <w:pStyle w:val="Style1"/>
        <w:numPr>
          <w:ilvl w:val="0"/>
          <w:numId w:val="57"/>
        </w:numPr>
      </w:pPr>
      <w:r>
        <w:t>Patch Testing and Approval</w:t>
      </w:r>
    </w:p>
    <w:p w:rsidRPr="00315B0C" w:rsidR="0006478F" w:rsidP="00345C04" w:rsidRDefault="0006478F" w14:paraId="39BD5DBD" w14:textId="77777777">
      <w:pPr>
        <w:pStyle w:val="ListParagraph"/>
        <w:numPr>
          <w:ilvl w:val="0"/>
          <w:numId w:val="93"/>
        </w:numPr>
      </w:pPr>
      <w:r>
        <w:t>Test patches in a controlled environment prior to production deployment to confirm compatibility and system stability.</w:t>
      </w:r>
    </w:p>
    <w:p w:rsidRPr="00315B0C" w:rsidR="0006478F" w:rsidP="00345C04" w:rsidRDefault="0006478F" w14:paraId="30C1EE75" w14:textId="77777777">
      <w:pPr>
        <w:pStyle w:val="ListParagraph"/>
        <w:numPr>
          <w:ilvl w:val="0"/>
          <w:numId w:val="93"/>
        </w:numPr>
      </w:pPr>
      <w:r>
        <w:t>Obtain IT Security Officer approval for deployment of patches that may impact critical functions or third-party systems.</w:t>
      </w:r>
    </w:p>
    <w:p w:rsidR="00804D15" w:rsidRDefault="00804D15" w14:paraId="6EA01C85" w14:textId="77777777">
      <w:pPr>
        <w:rPr>
          <w:rFonts w:ascii="Arial" w:hAnsi="Arial" w:eastAsia="Arial" w:cs="Arial"/>
          <w:b/>
          <w:bCs/>
          <w:iCs/>
          <w:color w:val="5E5E5E"/>
          <w:kern w:val="0"/>
          <w14:ligatures w14:val="none"/>
        </w:rPr>
      </w:pPr>
      <w:r>
        <w:br w:type="page"/>
      </w:r>
    </w:p>
    <w:p w:rsidRPr="0006478F" w:rsidR="0006478F" w:rsidP="00345C04" w:rsidRDefault="0006478F" w14:paraId="1AE5CD55" w14:textId="50C9F3F0">
      <w:pPr>
        <w:pStyle w:val="Style1"/>
        <w:numPr>
          <w:ilvl w:val="0"/>
          <w:numId w:val="57"/>
        </w:numPr>
      </w:pPr>
      <w:r>
        <w:lastRenderedPageBreak/>
        <w:t>Deployment</w:t>
      </w:r>
    </w:p>
    <w:p w:rsidRPr="00315B0C" w:rsidR="0006478F" w:rsidP="00345C04" w:rsidRDefault="0006478F" w14:paraId="7D02ECA6" w14:textId="77777777">
      <w:pPr>
        <w:pStyle w:val="ListParagraph"/>
        <w:numPr>
          <w:ilvl w:val="0"/>
          <w:numId w:val="94"/>
        </w:numPr>
      </w:pPr>
      <w:r>
        <w:t>Use automated tools for patch deployment whenever possible.</w:t>
      </w:r>
    </w:p>
    <w:p w:rsidRPr="00315B0C" w:rsidR="0006478F" w:rsidP="00345C04" w:rsidRDefault="0006478F" w14:paraId="743D940A" w14:textId="77777777">
      <w:pPr>
        <w:pStyle w:val="ListParagraph"/>
        <w:numPr>
          <w:ilvl w:val="0"/>
          <w:numId w:val="94"/>
        </w:numPr>
      </w:pPr>
      <w:r>
        <w:t>Document all deployed patches and system changes, including date, responsible staff, affected systems, and verification of success.</w:t>
      </w:r>
    </w:p>
    <w:p w:rsidRPr="0006478F" w:rsidR="0006478F" w:rsidP="00345C04" w:rsidRDefault="0006478F" w14:paraId="796527A9" w14:textId="77777777">
      <w:pPr>
        <w:pStyle w:val="Style1"/>
        <w:numPr>
          <w:ilvl w:val="0"/>
          <w:numId w:val="57"/>
        </w:numPr>
      </w:pPr>
      <w:r>
        <w:t>Vulnerability Remediation</w:t>
      </w:r>
    </w:p>
    <w:p w:rsidRPr="00315B0C" w:rsidR="0006478F" w:rsidP="00345C04" w:rsidRDefault="0006478F" w14:paraId="38AF6B1E" w14:textId="77777777">
      <w:pPr>
        <w:pStyle w:val="ListParagraph"/>
        <w:numPr>
          <w:ilvl w:val="0"/>
          <w:numId w:val="95"/>
        </w:numPr>
      </w:pPr>
      <w:r>
        <w:t>For vulnerabilities that cannot be patched immediately, implement temporary risk mitigation strategies such as:</w:t>
      </w:r>
    </w:p>
    <w:p w:rsidRPr="00315B0C" w:rsidR="0006478F" w:rsidP="00FB7748" w:rsidRDefault="0006478F" w14:paraId="3CAD26F4" w14:textId="77777777">
      <w:pPr>
        <w:pStyle w:val="ListParagraph"/>
        <w:numPr>
          <w:ilvl w:val="1"/>
          <w:numId w:val="1"/>
        </w:numPr>
      </w:pPr>
      <w:r>
        <w:t>Network segmentation</w:t>
      </w:r>
    </w:p>
    <w:p w:rsidRPr="00315B0C" w:rsidR="0006478F" w:rsidP="00FB7748" w:rsidRDefault="0006478F" w14:paraId="59BC3C4D" w14:textId="77777777">
      <w:pPr>
        <w:pStyle w:val="ListParagraph"/>
        <w:numPr>
          <w:ilvl w:val="1"/>
          <w:numId w:val="1"/>
        </w:numPr>
      </w:pPr>
      <w:r>
        <w:t>Disabling vulnerable services</w:t>
      </w:r>
    </w:p>
    <w:p w:rsidRPr="00315B0C" w:rsidR="0006478F" w:rsidP="00FB7748" w:rsidRDefault="0006478F" w14:paraId="256231C3" w14:textId="77777777">
      <w:pPr>
        <w:pStyle w:val="ListParagraph"/>
        <w:numPr>
          <w:ilvl w:val="1"/>
          <w:numId w:val="1"/>
        </w:numPr>
      </w:pPr>
      <w:r>
        <w:t>Enhanced logging or access restrictions</w:t>
      </w:r>
    </w:p>
    <w:p w:rsidRPr="00315B0C" w:rsidR="0006478F" w:rsidP="009C13CB" w:rsidRDefault="0006478F" w14:paraId="431BCCDF" w14:textId="77777777">
      <w:pPr>
        <w:pStyle w:val="ListParagraph"/>
      </w:pPr>
      <w:r>
        <w:t>Assign responsibility to a designated administrator to track and resolve deferred vulnerabilities.</w:t>
      </w:r>
    </w:p>
    <w:p w:rsidRPr="0006478F" w:rsidR="0006478F" w:rsidP="00345C04" w:rsidRDefault="0006478F" w14:paraId="1C8F6859" w14:textId="77777777">
      <w:pPr>
        <w:pStyle w:val="Style1"/>
        <w:numPr>
          <w:ilvl w:val="0"/>
          <w:numId w:val="57"/>
        </w:numPr>
      </w:pPr>
      <w:r>
        <w:t>Verification and Validation</w:t>
      </w:r>
    </w:p>
    <w:p w:rsidRPr="00315B0C" w:rsidR="0006478F" w:rsidP="00345C04" w:rsidRDefault="0006478F" w14:paraId="44A2CFEF" w14:textId="77777777">
      <w:pPr>
        <w:pStyle w:val="ListParagraph"/>
        <w:numPr>
          <w:ilvl w:val="0"/>
          <w:numId w:val="96"/>
        </w:numPr>
      </w:pPr>
      <w:r>
        <w:t>Re-scan systems post-deployment to confirm successful patching and vulnerability closure.</w:t>
      </w:r>
    </w:p>
    <w:p w:rsidRPr="00315B0C" w:rsidR="0006478F" w:rsidP="00345C04" w:rsidRDefault="0006478F" w14:paraId="350FE71B" w14:textId="77777777">
      <w:pPr>
        <w:pStyle w:val="ListParagraph"/>
        <w:numPr>
          <w:ilvl w:val="0"/>
          <w:numId w:val="96"/>
        </w:numPr>
      </w:pPr>
      <w:r>
        <w:t>Validate patch and vulnerability status monthly via audit logs and security dashboards.</w:t>
      </w:r>
    </w:p>
    <w:p w:rsidRPr="0006478F" w:rsidR="0006478F" w:rsidP="00345C04" w:rsidRDefault="0006478F" w14:paraId="3E21C423" w14:textId="77777777">
      <w:pPr>
        <w:pStyle w:val="Style1"/>
        <w:numPr>
          <w:ilvl w:val="0"/>
          <w:numId w:val="57"/>
        </w:numPr>
      </w:pPr>
      <w:r>
        <w:t>Incident Escalation</w:t>
      </w:r>
    </w:p>
    <w:p w:rsidRPr="00315B0C" w:rsidR="0006478F" w:rsidP="00345C04" w:rsidRDefault="0006478F" w14:paraId="306E3793" w14:textId="77777777">
      <w:pPr>
        <w:pStyle w:val="ListParagraph"/>
        <w:numPr>
          <w:ilvl w:val="0"/>
          <w:numId w:val="97"/>
        </w:numPr>
      </w:pPr>
      <w:r>
        <w:t>If a known vulnerability is actively exploited or leads to a suspected compromise of ePHI, initiate the Security Incident Response Procedure.</w:t>
      </w:r>
    </w:p>
    <w:p w:rsidRPr="0006478F" w:rsidR="0006478F" w:rsidP="00345C04" w:rsidRDefault="0006478F" w14:paraId="0F56D979" w14:textId="77777777">
      <w:pPr>
        <w:pStyle w:val="Style1"/>
        <w:numPr>
          <w:ilvl w:val="0"/>
          <w:numId w:val="57"/>
        </w:numPr>
      </w:pPr>
      <w:r>
        <w:t>Training Considerations</w:t>
      </w:r>
    </w:p>
    <w:p w:rsidR="0006478F" w:rsidP="00345C04" w:rsidRDefault="0006478F" w14:paraId="11E1ACFC" w14:textId="5C5E14A6">
      <w:pPr>
        <w:pStyle w:val="ListParagraph"/>
        <w:numPr>
          <w:ilvl w:val="0"/>
          <w:numId w:val="98"/>
        </w:numPr>
      </w:pPr>
      <w:r>
        <w:t>IT personnel involved in patch management receive annual training on secure configuration, patch validation, and HIPAA requirements.</w:t>
      </w:r>
    </w:p>
    <w:p>
      <w:pPr>
        <w:pStyle w:val="BlueSubsection1"/>
      </w:pPr>
      <w:r>
        <w:t xml:space="preserve">Patch Management &amp; Vulnerability Remediation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2607A1" w:rsidR="00804D15" w:rsidP="00804D15" w:rsidRDefault="00804D15" w14:paraId="02B0B9DD" w14:textId="77777777">
      <w:pPr>
        <w:pStyle w:val="BulletStyle2"/>
        <w:numPr>
          <w:ilvl w:val="0"/>
          <w:numId w:val="0"/>
        </w:numPr>
        <w:ind w:left="2326"/>
        <w:rPr>
          <w:color w:val="5E5E5E" w:themeColor="text1"/>
        </w:rPr>
      </w:pPr>
    </w:p>
    <w:p w:rsidRPr="00315B0C" w:rsidR="00804D15" w:rsidP="00804D15" w:rsidRDefault="00804D15" w14:paraId="6FF6E036" w14:textId="77777777">
      <w:pPr>
        <w:pStyle w:val="BulletStyle2"/>
        <w:numPr>
          <w:ilvl w:val="0"/>
          <w:numId w:val="0"/>
        </w:numPr>
      </w:pPr>
    </w:p>
    <w:p w:rsidR="0006478F" w:rsidRDefault="0006478F" w14:paraId="755CE5ED" w14:textId="77777777">
      <w:pPr>
        <w:rPr>
          <w:rFonts w:ascii="Arial" w:hAnsi="Arial" w:eastAsia="Arial" w:cs="Arial"/>
          <w:b/>
          <w:bCs/>
          <w:color w:val="1C3557" w:themeColor="text2"/>
          <w:w w:val="90"/>
          <w:kern w:val="0"/>
          <w:sz w:val="40"/>
          <w:szCs w:val="40"/>
          <w14:ligatures w14:val="none"/>
        </w:rPr>
      </w:pPr>
      <w:r>
        <w:br w:type="page"/>
      </w:r>
    </w:p>
    <w:p w:rsidR="0039142C" w:rsidP="0039142C" w:rsidRDefault="0039142C" w14:paraId="1524DD6E" w14:textId="19EB5D09">
      <w:pPr>
        <w:pStyle w:val="DarkBlueHeading1"/>
      </w:pPr>
      <w:bookmarkStart w:name="_Toc224295764" w:id="56"/>
      <w:r>
        <w:lastRenderedPageBreak/>
        <w:t>Email</w:t>
      </w:r>
      <w:bookmarkEnd w:id="56"/>
    </w:p>
    <w:p w:rsidR="00895F46" w:rsidP="00895F46" w:rsidRDefault="00895F46" w14:paraId="3441E1F8" w14:textId="77777777">
      <w:pPr>
        <w:pStyle w:val="BlueHeading2"/>
      </w:pPr>
      <w:bookmarkStart w:name="_Toc224295765" w:id="57"/>
      <w:r>
        <w:t>Business Associate Contracts for External Email Providers</w:t>
      </w:r>
      <w:bookmarkEnd w:id="57"/>
    </w:p>
    <w:tbl>
      <w:tblPr>
        <w:tblStyle w:val="TableGrid"/>
        <w:tblW w:w="10099" w:type="dxa"/>
        <w:tblInd w:w="893" w:type="dxa"/>
        <w:tblLook w:val="04A0" w:firstRow="1" w:lastRow="0" w:firstColumn="1" w:lastColumn="0" w:noHBand="0" w:noVBand="1"/>
      </w:tblPr>
      <w:tblGrid>
        <w:gridCol w:w="3062"/>
        <w:gridCol w:w="7037"/>
      </w:tblGrid>
      <w:tr w:rsidRPr="00BB2968" w:rsidR="00895F46" w:rsidTr="00932625" w14:paraId="6767D9FA" w14:textId="77777777">
        <w:trPr>
          <w:cantSplit/>
          <w:trHeight w:val="1398"/>
        </w:trPr>
        <w:tc>
          <w:tcPr>
            <w:tcW w:w="3062" w:type="dxa"/>
            <w:shd w:val="clear" w:color="auto" w:fill="EEF8F8" w:themeFill="accent5"/>
            <w:vAlign w:val="center"/>
          </w:tcPr>
          <w:p w:rsidRPr="0025442F" w:rsidR="00895F46" w:rsidRDefault="00895F46" w14:paraId="7E1F5C90" w14:textId="54F6E377">
            <w:pPr>
              <w:pStyle w:val="GrayBodyTextStyle"/>
              <w:ind w:left="0"/>
              <w:jc w:val="left"/>
              <w:rPr>
                <w:b/>
                <w:bCs/>
                <w:color w:val="1C3557" w:themeColor="text2"/>
              </w:rPr>
            </w:pPr>
            <w:r>
              <w:rPr>
                <w:b/>
                <w:bCs/>
                <w:color w:val="1C3557" w:themeColor="text2"/>
              </w:rPr>
              <w:t>§164.308(b)(1): Business Associate Contracts and Other Arrangements</w:t>
            </w:r>
          </w:p>
        </w:tc>
        <w:tc>
          <w:tcPr>
            <w:tcW w:w="7037" w:type="dxa"/>
            <w:shd w:val="clear" w:color="auto" w:fill="FFFDFC" w:themeFill="background2"/>
            <w:vAlign w:val="center"/>
          </w:tcPr>
          <w:p w:rsidRPr="00D75172" w:rsidR="00895F46" w:rsidRDefault="00895F46" w14:paraId="142EEDDC" w14:textId="0C5760A4">
            <w:pPr>
              <w:pStyle w:val="GrayBodyTextStyle"/>
              <w:ind w:left="0"/>
              <w:jc w:val="left"/>
            </w:pPr>
            <w:r>
              <w:t>Covered entities must enter into a contract or other arrangement with persons that meet the definition of business associate in $160.103. The covered entity must obtain satisfactory assurance from the business associate that it will appropriately safeguard the information in accordance with §164.314(a)(1) standards.</w:t>
            </w:r>
          </w:p>
        </w:tc>
      </w:tr>
    </w:tbl>
    <w:p w:rsidR="00895F46" w:rsidP="00895F46" w:rsidRDefault="00895F46" w14:paraId="0CE5557F" w14:textId="77777777">
      <w:pPr>
        <w:pStyle w:val="BlueSubsection1"/>
      </w:pPr>
      <w:r>
        <w:t>Policy</w:t>
      </w:r>
    </w:p>
    <w:p w:rsidR="00895F46" w:rsidP="00895F46" w:rsidRDefault="00351DF7" w14:paraId="0652BE15" w14:textId="5DF8AD21">
      <w:pPr>
        <w:pStyle w:val="GrayBodyTextStyle"/>
      </w:pPr>
      <w:r>
        <w:t xml:space="preserve">COMPANY identifies all organizations that process or maintain ePHI. Such businesses sign Business Associate Contract(s) executed by the entity’s name. The HIPAA Omnibus Final Rule of 2013 requires Business Associate Contracts to include new wording.  Existing Business Associate Contracts must be replaced by September 22, 2014. COMPANY establishes the flow of ePHI to all outside entities and identifies how such information is transmitted, and the requirements for processing ePHI at the business associate site. COMPANY reviews all existing BAC and ensure that all such agreements are modified with Addendums or revised for compliance with the HIPAA Security Rule. Business associates are required to report any instance of misuse or unauthorized disclosure to ePHI. The termination of an agreement with the business associate results in return or destruction of all ePHI with the business associate. Business associates train all members of their workforce that process or come into contact with ePHI. This training includes awareness of the requirements of the HIPAA Security Rule as well as information about the business associate’s security policies and procedures. COMPANY has the right to audit the business associate in the event of violations related to its ePHI. We reserve the right to take “reasonable steps” including canceling the BAC without penalty. If the business associate intends to process or transmit the ePHI outside the United States of America, then COMPANY is informed of specific details related to such processing or transmission and we reserve the right to not authorize any such flow of ePHI. Business associates are now directly liable for HIPAA violations. Business associates adhere to disclosure requirements as detailed in their Business Associate Agreement.</w:t>
      </w:r>
    </w:p>
    <w:p w:rsidR="00895F46" w:rsidP="00895F46" w:rsidRDefault="00895F46" w14:paraId="134C0F19" w14:textId="77777777">
      <w:pPr>
        <w:pStyle w:val="BlueSubsection1"/>
      </w:pPr>
      <w:r>
        <w:t>Procedure</w:t>
      </w:r>
    </w:p>
    <w:p w:rsidR="00895F46" w:rsidP="00895F46" w:rsidRDefault="00351DF7" w14:paraId="41C84887" w14:textId="09731709">
      <w:pPr>
        <w:pStyle w:val="GrayBodyTextStyle"/>
      </w:pPr>
      <w:r>
        <w:t xml:space="preserve">COMPANY uses automated software data collection and report analysis to identify Cloud e-mail vendors that are linked to the network. </w:t>
      </w:r>
    </w:p>
    <w:p>
      <w:pPr>
        <w:pStyle w:val="BlueSubsection1"/>
      </w:pPr>
      <w:r>
        <w:t xml:space="preserve">Business Associate Contracts for External Email Providers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DA691A" w:rsidP="00895F46" w:rsidRDefault="00DA691A" w14:paraId="00E8F73A" w14:textId="77777777">
      <w:pPr>
        <w:pStyle w:val="GrayBodyTextStyle"/>
      </w:pPr>
    </w:p>
    <w:p w:rsidR="00895F46" w:rsidP="00895F46" w:rsidRDefault="00895F46" w14:paraId="192F0BD0" w14:textId="77777777">
      <w:pPr>
        <w:pStyle w:val="GrayBodyTextStyle"/>
      </w:pPr>
    </w:p>
    <w:p w:rsidRPr="003F07EE" w:rsidR="002E2E94" w:rsidP="00DE7DF5" w:rsidRDefault="00895F46" w14:paraId="77DC26FD" w14:textId="08B45019">
      <w:pPr>
        <w:pStyle w:val="GrayBodyTextStyle"/>
        <w:ind w:left="0"/>
      </w:pPr>
      <w:r>
        <w:br w:type="page"/>
      </w:r>
    </w:p>
    <w:p w:rsidR="00895F46" w:rsidP="00895F46" w:rsidRDefault="00895F46" w14:paraId="25C0E529" w14:textId="3979270E">
      <w:pPr>
        <w:pStyle w:val="DarkBlueHeading1"/>
      </w:pPr>
      <w:bookmarkStart w:name="_Toc224295766" w:id="58"/>
      <w:r>
        <w:lastRenderedPageBreak/>
        <w:t>Wireless</w:t>
      </w:r>
      <w:bookmarkEnd w:id="58"/>
    </w:p>
    <w:p w:rsidR="00895F46" w:rsidP="00895F46" w:rsidRDefault="009A0BB9" w14:paraId="74240A31" w14:textId="2FE188DB">
      <w:pPr>
        <w:pStyle w:val="BlueHeading2"/>
      </w:pPr>
      <w:bookmarkStart w:name="_Toc224295767" w:id="59"/>
      <w:r>
        <w:t xml:space="preserve">Wireless Network Access Authorization</w:t>
      </w:r>
      <w:bookmarkEnd w:id="59"/>
    </w:p>
    <w:tbl>
      <w:tblPr>
        <w:tblStyle w:val="TableGrid"/>
        <w:tblW w:w="10099" w:type="dxa"/>
        <w:tblInd w:w="893" w:type="dxa"/>
        <w:tblLook w:val="04A0" w:firstRow="1" w:lastRow="0" w:firstColumn="1" w:lastColumn="0" w:noHBand="0" w:noVBand="1"/>
      </w:tblPr>
      <w:tblGrid>
        <w:gridCol w:w="3062"/>
        <w:gridCol w:w="7037"/>
      </w:tblGrid>
      <w:tr w:rsidRPr="00BB2968" w:rsidR="00517FF1" w:rsidTr="00932625" w14:paraId="5DE12396" w14:textId="77777777">
        <w:trPr>
          <w:cantSplit/>
          <w:trHeight w:val="1038"/>
        </w:trPr>
        <w:tc>
          <w:tcPr>
            <w:tcW w:w="3062" w:type="dxa"/>
            <w:shd w:val="clear" w:color="auto" w:fill="EEF8F8" w:themeFill="accent5"/>
            <w:vAlign w:val="center"/>
          </w:tcPr>
          <w:p w:rsidRPr="0025442F" w:rsidR="00517FF1" w:rsidRDefault="00517FF1" w14:paraId="3C40C6FD" w14:textId="77777777">
            <w:pPr>
              <w:pStyle w:val="GrayBodyTextStyle"/>
              <w:ind w:left="0"/>
              <w:jc w:val="left"/>
              <w:rPr>
                <w:b/>
                <w:bCs/>
                <w:color w:val="1C3557" w:themeColor="text2"/>
              </w:rPr>
            </w:pPr>
            <w:r>
              <w:rPr>
                <w:b/>
                <w:bCs/>
                <w:color w:val="1C3557" w:themeColor="text2"/>
              </w:rPr>
              <w:t>§164.308(a)(4)</w:t>
            </w:r>
          </w:p>
        </w:tc>
        <w:tc>
          <w:tcPr>
            <w:tcW w:w="7037" w:type="dxa"/>
            <w:shd w:val="clear" w:color="auto" w:fill="FFFDFC" w:themeFill="background2"/>
            <w:vAlign w:val="center"/>
          </w:tcPr>
          <w:p w:rsidRPr="00D75172" w:rsidR="00517FF1" w:rsidRDefault="00517FF1" w14:paraId="1C1E9FB2" w14:textId="77777777">
            <w:pPr>
              <w:pStyle w:val="GrayBodyTextStyle"/>
              <w:ind w:left="0"/>
              <w:jc w:val="left"/>
            </w:pPr>
            <w:r>
              <w:t>Implement policies and procedures for granting access to electronic protected health information; for example, through access to a workstation, transaction, program, process, or other mechanism.</w:t>
            </w:r>
          </w:p>
        </w:tc>
      </w:tr>
    </w:tbl>
    <w:p w:rsidR="00895F46" w:rsidP="00895F46" w:rsidRDefault="00895F46" w14:paraId="4FFFDF5D" w14:textId="77777777">
      <w:pPr>
        <w:pStyle w:val="BlueSubsection1"/>
      </w:pPr>
      <w:r>
        <w:t>Policy</w:t>
      </w:r>
    </w:p>
    <w:p w:rsidR="00895F46" w:rsidP="00895F46" w:rsidRDefault="00351DF7" w14:paraId="6C14D934" w14:textId="0F6FB291">
      <w:pPr>
        <w:pStyle w:val="GrayBodyTextStyle"/>
      </w:pPr>
      <w:r>
        <w:t xml:space="preserve">COMPANY’s wireless infrastructure follows these guidelines:</w:t>
      </w:r>
    </w:p>
    <w:p w:rsidR="00895F46" w:rsidP="00345C04" w:rsidRDefault="00895F46" w14:paraId="76DD9620" w14:textId="77777777">
      <w:pPr>
        <w:pStyle w:val="Style1"/>
        <w:numPr>
          <w:ilvl w:val="0"/>
          <w:numId w:val="58"/>
        </w:numPr>
      </w:pPr>
      <w:r>
        <w:t>Design</w:t>
      </w:r>
    </w:p>
    <w:p w:rsidR="00895F46" w:rsidP="00345C04" w:rsidRDefault="00895F46" w14:paraId="2DD53BBE" w14:textId="672EEE4A">
      <w:pPr>
        <w:pStyle w:val="ListParagraph"/>
        <w:numPr>
          <w:ilvl w:val="0"/>
          <w:numId w:val="8"/>
        </w:numPr>
      </w:pPr>
      <w:r>
        <w:t>Configure a firewall between the wireless network and the wired infrastructure.</w:t>
      </w:r>
    </w:p>
    <w:p w:rsidR="00895F46" w:rsidP="00345C04" w:rsidRDefault="00895F46" w14:paraId="6861B413" w14:textId="2BCEB556">
      <w:pPr>
        <w:pStyle w:val="ListParagraph"/>
        <w:numPr>
          <w:ilvl w:val="0"/>
          <w:numId w:val="8"/>
        </w:numPr>
      </w:pPr>
      <w:r>
        <w:t>Ensure that 128-bit or higher encryption is used for all wireless communication.</w:t>
      </w:r>
    </w:p>
    <w:p w:rsidR="00895F46" w:rsidP="00345C04" w:rsidRDefault="00895F46" w14:paraId="074624C2" w14:textId="762CC450">
      <w:pPr>
        <w:pStyle w:val="ListParagraph"/>
        <w:numPr>
          <w:ilvl w:val="0"/>
          <w:numId w:val="8"/>
        </w:numPr>
      </w:pPr>
      <w:r>
        <w:t>Fully test and deploy software patches and updates on a regular basis.</w:t>
      </w:r>
    </w:p>
    <w:p w:rsidR="00895F46" w:rsidP="00345C04" w:rsidRDefault="00895F46" w14:paraId="05D8079D" w14:textId="36250F73">
      <w:pPr>
        <w:pStyle w:val="ListParagraph"/>
        <w:numPr>
          <w:ilvl w:val="0"/>
          <w:numId w:val="8"/>
        </w:numPr>
      </w:pPr>
      <w:r>
        <w:t>Deploy Intrusion Detection Systems (IDS) on the wireless network to report suspected activities.</w:t>
      </w:r>
    </w:p>
    <w:p w:rsidR="00895F46" w:rsidP="00895F46" w:rsidRDefault="00895F46" w14:paraId="4BA8B33A" w14:textId="77777777">
      <w:pPr>
        <w:pStyle w:val="Style1"/>
      </w:pPr>
      <w:r>
        <w:t>Access Points (AP)</w:t>
      </w:r>
    </w:p>
    <w:p w:rsidR="00895F46" w:rsidP="00345C04" w:rsidRDefault="00895F46" w14:paraId="21F0A3D2" w14:textId="529AB508">
      <w:pPr>
        <w:pStyle w:val="ListParagraph"/>
        <w:numPr>
          <w:ilvl w:val="0"/>
          <w:numId w:val="9"/>
        </w:numPr>
      </w:pPr>
      <w:r>
        <w:t>Maintain and update an inventory of all Access Points (AP) and wireless devices.</w:t>
      </w:r>
    </w:p>
    <w:p w:rsidR="00895F46" w:rsidP="00345C04" w:rsidRDefault="00895F46" w14:paraId="27C96A69" w14:textId="0D991637">
      <w:pPr>
        <w:pStyle w:val="ListParagraph"/>
        <w:numPr>
          <w:ilvl w:val="0"/>
          <w:numId w:val="9"/>
        </w:numPr>
      </w:pPr>
      <w:r>
        <w:t>Locate APs on the interior of buildings instead of near exterior walls and windows as appropriate.</w:t>
      </w:r>
    </w:p>
    <w:p w:rsidR="00895F46" w:rsidP="00345C04" w:rsidRDefault="00895F46" w14:paraId="7503FDAE" w14:textId="472C848F">
      <w:pPr>
        <w:pStyle w:val="ListParagraph"/>
        <w:numPr>
          <w:ilvl w:val="0"/>
          <w:numId w:val="9"/>
        </w:numPr>
      </w:pPr>
      <w:r>
        <w:t>Place APs in secured areas to prevent unauthorized physical access and user manipulation.</w:t>
      </w:r>
    </w:p>
    <w:p w:rsidR="00895F46" w:rsidP="00345C04" w:rsidRDefault="00895F46" w14:paraId="3527FD9D" w14:textId="2AE683B8">
      <w:pPr>
        <w:pStyle w:val="ListParagraph"/>
        <w:numPr>
          <w:ilvl w:val="0"/>
          <w:numId w:val="9"/>
        </w:numPr>
      </w:pPr>
      <w:r>
        <w:t xml:space="preserve">The default settings on APs, such as those for SSIDs, are changed.</w:t>
      </w:r>
    </w:p>
    <w:p w:rsidR="00895F46" w:rsidP="00345C04" w:rsidRDefault="00384CB1" w14:paraId="5A393E2F" w14:textId="00D2F048">
      <w:pPr>
        <w:pStyle w:val="ListParagraph"/>
        <w:numPr>
          <w:ilvl w:val="0"/>
          <w:numId w:val="9"/>
        </w:numPr>
      </w:pPr>
      <w:r>
        <w:t xml:space="preserve">Restore APs to the latest security settings when the reset functions are used.</w:t>
      </w:r>
    </w:p>
    <w:p w:rsidR="00895F46" w:rsidP="00345C04" w:rsidRDefault="00895F46" w14:paraId="61137C38" w14:textId="586797D3">
      <w:pPr>
        <w:pStyle w:val="ListParagraph"/>
        <w:numPr>
          <w:ilvl w:val="0"/>
          <w:numId w:val="9"/>
        </w:numPr>
      </w:pPr>
      <w:r>
        <w:t>Ensure that all APs have strong administrative passwords.</w:t>
      </w:r>
    </w:p>
    <w:p w:rsidR="00895F46" w:rsidP="00345C04" w:rsidRDefault="00895F46" w14:paraId="439166CE" w14:textId="6C068D09">
      <w:pPr>
        <w:pStyle w:val="ListParagraph"/>
        <w:numPr>
          <w:ilvl w:val="0"/>
          <w:numId w:val="9"/>
        </w:numPr>
      </w:pPr>
      <w:r>
        <w:t>Enable user authentication mechanisms for the management interfaces of the AP.</w:t>
      </w:r>
    </w:p>
    <w:p w:rsidR="00895F46" w:rsidP="00345C04" w:rsidRDefault="00895F46" w14:paraId="77CF8102" w14:textId="5194905E">
      <w:pPr>
        <w:pStyle w:val="ListParagraph"/>
        <w:numPr>
          <w:ilvl w:val="0"/>
          <w:numId w:val="9"/>
        </w:numPr>
      </w:pPr>
      <w:r>
        <w:t>Turn on audit capabilities on AP, review log files on a regular basis.</w:t>
      </w:r>
    </w:p>
    <w:p w:rsidR="00895F46" w:rsidP="00895F46" w:rsidRDefault="00895F46" w14:paraId="6E9513F9" w14:textId="77777777">
      <w:pPr>
        <w:pStyle w:val="Style1"/>
      </w:pPr>
      <w:r>
        <w:t>Mobile Systems</w:t>
      </w:r>
    </w:p>
    <w:p w:rsidR="00895F46" w:rsidP="00345C04" w:rsidRDefault="00895F46" w14:paraId="682C272C" w14:textId="2246E965">
      <w:pPr>
        <w:pStyle w:val="ListParagraph"/>
        <w:numPr>
          <w:ilvl w:val="0"/>
          <w:numId w:val="10"/>
        </w:numPr>
      </w:pPr>
      <w:r>
        <w:t>Install anti-malware software on all wireless clients.</w:t>
      </w:r>
    </w:p>
    <w:p w:rsidR="00895F46" w:rsidP="00345C04" w:rsidRDefault="00895F46" w14:paraId="00E7BC99" w14:textId="05F37AB4">
      <w:pPr>
        <w:pStyle w:val="ListParagraph"/>
        <w:numPr>
          <w:ilvl w:val="0"/>
          <w:numId w:val="10"/>
        </w:numPr>
      </w:pPr>
      <w:r>
        <w:t>Install personal firewall software on all wireless clients.</w:t>
      </w:r>
    </w:p>
    <w:p w:rsidR="00895F46" w:rsidP="00345C04" w:rsidRDefault="00895F46" w14:paraId="4F82D72F" w14:textId="0F6426AD">
      <w:pPr>
        <w:pStyle w:val="ListParagraph"/>
        <w:numPr>
          <w:ilvl w:val="0"/>
          <w:numId w:val="10"/>
        </w:numPr>
      </w:pPr>
      <w:r>
        <w:t>Disable file sharing between wireless clients.</w:t>
      </w:r>
    </w:p>
    <w:p w:rsidR="00895F46" w:rsidP="00895F46" w:rsidRDefault="00895F46" w14:paraId="03F9B805" w14:textId="77777777">
      <w:pPr>
        <w:pStyle w:val="BlueSubsection1"/>
      </w:pPr>
      <w:r>
        <w:t>Procedure</w:t>
      </w:r>
    </w:p>
    <w:p w:rsidR="00895F46" w:rsidP="00895F46" w:rsidRDefault="00351DF7" w14:paraId="69860528" w14:textId="742DF70C">
      <w:pPr>
        <w:pStyle w:val="GrayBodyTextStyle"/>
      </w:pPr>
      <w:r>
        <w:t xml:space="preserve">COMPANY uses automated software data collection and report analysis to identify and ensure the hardware used across the wireless network and all security settings. Mobile devices are checked to ensure they all have anti-malware protection and local firewalls enabled.</w:t>
      </w:r>
    </w:p>
    <w:p>
      <w:pPr>
        <w:pStyle w:val="BlueSubsection1"/>
      </w:pPr>
      <w:r>
        <w:t xml:space="preserve">Wireless Network Access Authorization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9749F0" w:rsidP="00895F46" w:rsidRDefault="009749F0" w14:paraId="21C901A1" w14:textId="77777777">
      <w:pPr>
        <w:pStyle w:val="GrayBodyTextStyle"/>
      </w:pPr>
    </w:p>
    <w:p w:rsidR="00517FF1" w:rsidP="00895F46" w:rsidRDefault="00517FF1" w14:paraId="385E1DEE" w14:textId="77777777">
      <w:pPr>
        <w:pStyle w:val="GrayBodyTextStyle"/>
      </w:pPr>
    </w:p>
    <w:p w:rsidR="00345C04" w:rsidRDefault="00345C04" w14:paraId="68AF4004" w14:textId="6A4D8288">
      <w:pPr>
        <w:rPr>
          <w:rFonts w:eastAsia="Arial" w:asciiTheme="majorHAnsi" w:hAnsiTheme="majorHAnsi" w:cstheme="majorHAnsi"/>
          <w:b/>
          <w:bCs/>
          <w:color w:val="467C9D" w:themeColor="accent1"/>
          <w:kern w:val="0"/>
          <w:sz w:val="28"/>
          <w:szCs w:val="28"/>
          <w14:ligatures w14:val="none"/>
        </w:rPr>
      </w:pPr>
      <w:r>
        <w:rPr>
          <w:rFonts w:eastAsia="Arial" w:asciiTheme="majorHAnsi" w:hAnsiTheme="majorHAnsi" w:cstheme="majorHAnsi"/>
          <w:b/>
          <w:bCs/>
          <w:color w:val="467C9D" w:themeColor="accent1"/>
          <w:kern w:val="0"/>
          <w:sz w:val="28"/>
          <w:szCs w:val="28"/>
          <w14:ligatures w14:val="none"/>
        </w:rPr>
        <w:br w:type="page"/>
      </w:r>
    </w:p>
    <w:p w:rsidR="00517FF1" w:rsidP="00517FF1" w:rsidRDefault="009A0BB9" w14:paraId="6D8FD537" w14:textId="4E35DC46">
      <w:pPr>
        <w:pStyle w:val="BlueHeading2"/>
      </w:pPr>
      <w:bookmarkStart w:name="_Toc224295768" w:id="60"/>
      <w:r>
        <w:lastRenderedPageBreak/>
        <w:t xml:space="preserve">Wireless Network Access Establishment</w:t>
      </w:r>
      <w:bookmarkEnd w:id="60"/>
    </w:p>
    <w:tbl>
      <w:tblPr>
        <w:tblStyle w:val="TableGrid"/>
        <w:tblW w:w="10099" w:type="dxa"/>
        <w:tblInd w:w="893" w:type="dxa"/>
        <w:tblLook w:val="04A0" w:firstRow="1" w:lastRow="0" w:firstColumn="1" w:lastColumn="0" w:noHBand="0" w:noVBand="1"/>
      </w:tblPr>
      <w:tblGrid>
        <w:gridCol w:w="3062"/>
        <w:gridCol w:w="7037"/>
      </w:tblGrid>
      <w:tr w:rsidRPr="00BB2968" w:rsidR="00517FF1" w:rsidTr="00932625" w14:paraId="373E5F6E" w14:textId="77777777">
        <w:trPr>
          <w:cantSplit/>
          <w:trHeight w:val="1299"/>
        </w:trPr>
        <w:tc>
          <w:tcPr>
            <w:tcW w:w="3062" w:type="dxa"/>
            <w:shd w:val="clear" w:color="auto" w:fill="EEF8F8" w:themeFill="accent5"/>
            <w:vAlign w:val="center"/>
          </w:tcPr>
          <w:p w:rsidRPr="0025442F" w:rsidR="00517FF1" w:rsidRDefault="00517FF1" w14:paraId="656E4F7F" w14:textId="0D90634E">
            <w:pPr>
              <w:pStyle w:val="GrayBodyTextStyle"/>
              <w:ind w:left="0"/>
              <w:jc w:val="left"/>
              <w:rPr>
                <w:b/>
                <w:bCs/>
                <w:color w:val="1C3557" w:themeColor="text2"/>
              </w:rPr>
            </w:pPr>
            <w:r>
              <w:rPr>
                <w:b/>
                <w:bCs/>
                <w:color w:val="1C3557" w:themeColor="text2"/>
              </w:rPr>
              <w:t>§164.308(a)(4)(ii)(c)</w:t>
            </w:r>
          </w:p>
        </w:tc>
        <w:tc>
          <w:tcPr>
            <w:tcW w:w="7037" w:type="dxa"/>
            <w:shd w:val="clear" w:color="auto" w:fill="FFFDFC" w:themeFill="background2"/>
            <w:vAlign w:val="center"/>
          </w:tcPr>
          <w:p w:rsidRPr="00D75172" w:rsidR="00517FF1" w:rsidRDefault="00517FF1" w14:paraId="53EC9C8B" w14:textId="4F462619">
            <w:pPr>
              <w:pStyle w:val="GrayBodyTextStyle"/>
              <w:ind w:left="0"/>
              <w:jc w:val="left"/>
            </w:pPr>
            <w:r>
              <w:t>Implement policies and procedures that, based upon the entity's access authorization policies, establish, document, review, and modify a user's right of access to a workstation, transaction, program, or process.</w:t>
            </w:r>
          </w:p>
        </w:tc>
      </w:tr>
    </w:tbl>
    <w:p w:rsidR="00517FF1" w:rsidP="00517FF1" w:rsidRDefault="00517FF1" w14:paraId="633C5DDF" w14:textId="77777777">
      <w:pPr>
        <w:pStyle w:val="BlueSubsection1"/>
      </w:pPr>
      <w:r>
        <w:t>Policy</w:t>
      </w:r>
    </w:p>
    <w:p w:rsidR="00517FF1" w:rsidP="00517FF1" w:rsidRDefault="00351DF7" w14:paraId="43B6D901" w14:textId="0FF7CB30">
      <w:pPr>
        <w:pStyle w:val="GrayBodyTextStyle"/>
      </w:pPr>
      <w:r>
        <w:t xml:space="preserve">COMPANY’s wireless network key is changed annually, and whenever a key employee has been terminated from the organization. </w:t>
      </w:r>
    </w:p>
    <w:p w:rsidR="00517FF1" w:rsidP="00517FF1" w:rsidRDefault="00517FF1" w14:paraId="7A2F8D65" w14:textId="77777777">
      <w:pPr>
        <w:pStyle w:val="BlueSubsection1"/>
      </w:pPr>
      <w:r>
        <w:t>Procedure</w:t>
      </w:r>
    </w:p>
    <w:p w:rsidR="00895F46" w:rsidP="00517FF1" w:rsidRDefault="00351DF7" w14:paraId="5577E6BA" w14:textId="53EE8258">
      <w:pPr>
        <w:pStyle w:val="GrayBodyTextStyle"/>
      </w:pPr>
      <w:r>
        <w:t xml:space="preserve">COMPANY uses automated software data collection and report analysis to identify when the wireless key was last changed and then update or change when appropriate.</w:t>
      </w:r>
    </w:p>
    <w:p>
      <w:pPr>
        <w:pStyle w:val="BlueSubsection1"/>
      </w:pPr>
      <w:r>
        <w:t xml:space="preserve">Wireless Network Access Establishment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517FF1" w:rsidP="00517FF1" w:rsidRDefault="00517FF1" w14:paraId="63469414" w14:textId="77777777">
      <w:pPr>
        <w:pStyle w:val="GrayBodyTextStyle"/>
      </w:pPr>
    </w:p>
    <w:p w:rsidR="00517FF1" w:rsidP="00517FF1" w:rsidRDefault="00517FF1" w14:paraId="46FB60D9" w14:textId="24FBDFE6">
      <w:pPr>
        <w:pStyle w:val="GrayBodyTextStyle"/>
      </w:pPr>
    </w:p>
    <w:p w:rsidR="00517FF1" w:rsidRDefault="00517FF1" w14:paraId="6DC94B2D" w14:textId="77777777">
      <w:pPr>
        <w:rPr>
          <w:rFonts w:ascii="Arial" w:hAnsi="Arial" w:eastAsia="Arial" w:cs="Arial"/>
          <w:color w:val="5E5E5E"/>
          <w:kern w:val="0"/>
          <w14:ligatures w14:val="none"/>
        </w:rPr>
      </w:pPr>
      <w:r>
        <w:br w:type="page"/>
      </w:r>
    </w:p>
    <w:p w:rsidR="00D53256" w:rsidP="00D53256" w:rsidRDefault="00D53256" w14:paraId="6237B994" w14:textId="77777777">
      <w:pPr>
        <w:pStyle w:val="BlueHeading2"/>
      </w:pPr>
      <w:bookmarkStart w:name="_Toc196997006" w:id="61"/>
      <w:bookmarkStart w:name="_Toc224295769" w:id="62"/>
      <w:r>
        <w:lastRenderedPageBreak/>
        <w:t>Bring Your Own Device (BYOD) Security Policy</w:t>
      </w:r>
      <w:bookmarkEnd w:id="61"/>
      <w:bookmarkEnd w:id="62"/>
      <w:r>
        <w:t xml:space="preserve"> </w:t>
      </w:r>
    </w:p>
    <w:tbl>
      <w:tblPr>
        <w:tblStyle w:val="TableGrid"/>
        <w:tblW w:w="10099" w:type="dxa"/>
        <w:tblInd w:w="893" w:type="dxa"/>
        <w:tblLook w:val="04A0" w:firstRow="1" w:lastRow="0" w:firstColumn="1" w:lastColumn="0" w:noHBand="0" w:noVBand="1"/>
      </w:tblPr>
      <w:tblGrid>
        <w:gridCol w:w="3062"/>
        <w:gridCol w:w="7037"/>
      </w:tblGrid>
      <w:tr w:rsidRPr="00D75172" w:rsidR="00D53256" w:rsidTr="00932625" w14:paraId="6B8759A5" w14:textId="77777777">
        <w:trPr>
          <w:cantSplit/>
          <w:trHeight w:val="1029"/>
        </w:trPr>
        <w:tc>
          <w:tcPr>
            <w:tcW w:w="3062" w:type="dxa"/>
            <w:shd w:val="clear" w:color="auto" w:fill="EEF8F8" w:themeFill="accent5"/>
            <w:vAlign w:val="center"/>
          </w:tcPr>
          <w:p w:rsidRPr="0025442F" w:rsidR="00D53256" w:rsidRDefault="00D53256" w14:paraId="0ED7527D" w14:textId="77777777">
            <w:pPr>
              <w:pStyle w:val="GrayBodyTextStyle"/>
              <w:ind w:left="0"/>
              <w:jc w:val="left"/>
              <w:rPr>
                <w:b/>
                <w:bCs/>
                <w:color w:val="1C3557" w:themeColor="text2"/>
              </w:rPr>
            </w:pPr>
            <w:r>
              <w:rPr>
                <w:b/>
                <w:bCs/>
                <w:color w:val="1C3557" w:themeColor="text2"/>
              </w:rPr>
              <w:t>45 CFR §164.308(a)(1), §164.308(a)(3), §164.310(d), and §164.312(d)</w:t>
            </w:r>
          </w:p>
        </w:tc>
        <w:tc>
          <w:tcPr>
            <w:tcW w:w="7037" w:type="dxa"/>
            <w:shd w:val="clear" w:color="auto" w:fill="FFFDFC" w:themeFill="background2"/>
            <w:vAlign w:val="center"/>
          </w:tcPr>
          <w:p w:rsidRPr="00D75172" w:rsidR="00D53256" w:rsidRDefault="00D53256" w14:paraId="75843237" w14:textId="77777777">
            <w:pPr>
              <w:pStyle w:val="GrayBodyTextStyle"/>
              <w:ind w:left="0"/>
              <w:jc w:val="left"/>
            </w:pPr>
            <w:r>
              <w:t>Establishes administrative, physical, and technical safeguards to regulate workforce use of personal devices to access systems containing electronic protected health information (ePHI).</w:t>
            </w:r>
          </w:p>
        </w:tc>
      </w:tr>
    </w:tbl>
    <w:p w:rsidR="00D53256" w:rsidP="00D53256" w:rsidRDefault="00D53256" w14:paraId="4286FDE9" w14:textId="77777777">
      <w:pPr>
        <w:pStyle w:val="BlueSubsection1"/>
      </w:pPr>
      <w:r>
        <w:t>Policy</w:t>
      </w:r>
    </w:p>
    <w:p w:rsidRPr="00E654CE" w:rsidR="00D53256" w:rsidP="00D53256" w:rsidRDefault="00351DF7" w14:paraId="4FC7ADEF" w14:textId="4C464196">
      <w:pPr>
        <w:pStyle w:val="GrayBodyTextStyle"/>
      </w:pPr>
      <w:r>
        <w:t xml:space="preserve">COMPANY permits limited, controlled use of personally owned devices (e.g., smartphones, tablets, laptops) to access ePHI and business systems, subject to strict security safeguards. This policy aims to ensure that the use of such devices does not compromise the confidentiality, integrity, or availability of ePHI or organizational systems.</w:t>
      </w:r>
    </w:p>
    <w:p w:rsidR="00D53256" w:rsidP="00D53256" w:rsidRDefault="00D53256" w14:paraId="3A687EF2" w14:textId="77777777">
      <w:pPr>
        <w:pStyle w:val="GrayBodyTextStyle"/>
      </w:pPr>
    </w:p>
    <w:p w:rsidR="00D53256" w:rsidP="00D53256" w:rsidRDefault="00D53256" w14:paraId="55DACA94" w14:textId="3B7B3208">
      <w:pPr>
        <w:pStyle w:val="GrayBodyTextStyle"/>
      </w:pPr>
      <w:r>
        <w:t xml:space="preserve">All personal devices used to access ePHI are pre-approved, registered with IT, and configured in accordance with this policy. Any noncompliance may result in revocation of BYOD privileges and may be subject to sanctions.</w:t>
      </w:r>
    </w:p>
    <w:p w:rsidR="00D53256" w:rsidP="00D53256" w:rsidRDefault="00D53256" w14:paraId="459A603D" w14:textId="77777777">
      <w:pPr>
        <w:pStyle w:val="BlueSubsection1"/>
      </w:pPr>
      <w:r>
        <w:t>Procedure</w:t>
      </w:r>
    </w:p>
    <w:p w:rsidR="00D53256" w:rsidP="00345C04" w:rsidRDefault="00D53256" w14:paraId="4E6AE125" w14:textId="77777777">
      <w:pPr>
        <w:pStyle w:val="Style1"/>
        <w:numPr>
          <w:ilvl w:val="0"/>
          <w:numId w:val="59"/>
        </w:numPr>
      </w:pPr>
      <w:r>
        <w:t>Authorization and Registration</w:t>
      </w:r>
    </w:p>
    <w:p w:rsidR="00D53256" w:rsidP="00345C04" w:rsidRDefault="00D53256" w14:paraId="07303A49" w14:textId="50457977">
      <w:pPr>
        <w:pStyle w:val="ListParagraph"/>
        <w:numPr>
          <w:ilvl w:val="0"/>
          <w:numId w:val="99"/>
        </w:numPr>
      </w:pPr>
      <w:r>
        <w:t>Workforce members submit a formal request and obtain approval from the HIPAA Security Officer or designee before using any personal device to access ePHI.</w:t>
      </w:r>
    </w:p>
    <w:p w:rsidR="00D53256" w:rsidP="00345C04" w:rsidRDefault="00D53256" w14:paraId="7B4BC210" w14:textId="2A994A8D">
      <w:pPr>
        <w:pStyle w:val="ListParagraph"/>
        <w:numPr>
          <w:ilvl w:val="0"/>
          <w:numId w:val="99"/>
        </w:numPr>
      </w:pPr>
      <w:r>
        <w:t xml:space="preserve">Approved devices are registered and enrolled in mobile device management (MDM) or endpoint security software.</w:t>
      </w:r>
    </w:p>
    <w:p w:rsidR="00D53256" w:rsidP="00345C04" w:rsidRDefault="00D53256" w14:paraId="33568D03" w14:textId="6605BBE9">
      <w:pPr>
        <w:pStyle w:val="ListParagraph"/>
        <w:numPr>
          <w:ilvl w:val="0"/>
          <w:numId w:val="99"/>
        </w:numPr>
      </w:pPr>
      <w:r>
        <w:t xml:space="preserve">A record of all approved BYOD devices is maintained in an asset inventory.</w:t>
      </w:r>
    </w:p>
    <w:p w:rsidR="00D53256" w:rsidP="00345C04" w:rsidRDefault="00D53256" w14:paraId="4E7AC2BB" w14:textId="77777777">
      <w:pPr>
        <w:pStyle w:val="Style1"/>
        <w:numPr>
          <w:ilvl w:val="0"/>
          <w:numId w:val="59"/>
        </w:numPr>
      </w:pPr>
      <w:r>
        <w:t>Technical Safeguards</w:t>
      </w:r>
    </w:p>
    <w:p w:rsidR="00D53256" w:rsidP="00345C04" w:rsidRDefault="00D53256" w14:paraId="074F7764" w14:textId="430D3229">
      <w:pPr>
        <w:pStyle w:val="ListParagraph"/>
        <w:numPr>
          <w:ilvl w:val="0"/>
          <w:numId w:val="100"/>
        </w:numPr>
      </w:pPr>
      <w:r>
        <w:t>Devices meet the following security requirements:</w:t>
      </w:r>
    </w:p>
    <w:p w:rsidR="00D53256" w:rsidP="00E92E72" w:rsidRDefault="00D53256" w14:paraId="413D14F7" w14:textId="77777777">
      <w:pPr>
        <w:pStyle w:val="ListParagraph"/>
        <w:numPr>
          <w:ilvl w:val="1"/>
          <w:numId w:val="100"/>
        </w:numPr>
      </w:pPr>
      <w:r>
        <w:t>Full-disk encryption enabled (e.g., AES-256)</w:t>
      </w:r>
    </w:p>
    <w:p w:rsidR="00D53256" w:rsidP="00E92E72" w:rsidRDefault="00D53256" w14:paraId="1FF1CDC6" w14:textId="77777777">
      <w:pPr>
        <w:pStyle w:val="ListParagraph"/>
        <w:numPr>
          <w:ilvl w:val="1"/>
          <w:numId w:val="100"/>
        </w:numPr>
      </w:pPr>
      <w:r>
        <w:t>Automatic screen lock with a passcode or biometric authentication</w:t>
      </w:r>
    </w:p>
    <w:p w:rsidR="00D53256" w:rsidP="00E92E72" w:rsidRDefault="00D53256" w14:paraId="51F8A67E" w14:textId="77777777">
      <w:pPr>
        <w:pStyle w:val="ListParagraph"/>
        <w:numPr>
          <w:ilvl w:val="1"/>
          <w:numId w:val="100"/>
        </w:numPr>
      </w:pPr>
      <w:r>
        <w:t>Anti-malware software installed and regularly updated</w:t>
      </w:r>
    </w:p>
    <w:p w:rsidR="00D53256" w:rsidP="00E92E72" w:rsidRDefault="00D53256" w14:paraId="75AE2CC3" w14:textId="77777777">
      <w:pPr>
        <w:pStyle w:val="ListParagraph"/>
        <w:numPr>
          <w:ilvl w:val="1"/>
          <w:numId w:val="100"/>
        </w:numPr>
      </w:pPr>
      <w:r>
        <w:t>Remote wipe capabilities enabled</w:t>
      </w:r>
    </w:p>
    <w:p w:rsidR="00D53256" w:rsidP="00E92E72" w:rsidRDefault="00D53256" w14:paraId="0D9C1E3B" w14:textId="3FF94B4C">
      <w:pPr>
        <w:pStyle w:val="ListParagraph"/>
        <w:numPr>
          <w:ilvl w:val="1"/>
          <w:numId w:val="100"/>
        </w:numPr>
      </w:pPr>
      <w:r>
        <w:t xml:space="preserve">Operating system and application patches are kept current</w:t>
      </w:r>
    </w:p>
    <w:p w:rsidR="00D53256" w:rsidP="00E92E72" w:rsidRDefault="00D53256" w14:paraId="7BB66418" w14:textId="633F464C">
      <w:pPr>
        <w:pStyle w:val="ListParagraph"/>
        <w:numPr>
          <w:ilvl w:val="1"/>
          <w:numId w:val="100"/>
        </w:numPr>
      </w:pPr>
      <w:r>
        <w:t xml:space="preserve">Access to ePHI through BYOD occurs via secure methods only (e.g., VPN, encrypted application portal).</w:t>
      </w:r>
    </w:p>
    <w:p w:rsidR="00D53256" w:rsidP="00345C04" w:rsidRDefault="00D53256" w14:paraId="4A65E736" w14:textId="77777777">
      <w:pPr>
        <w:pStyle w:val="Style1"/>
        <w:numPr>
          <w:ilvl w:val="0"/>
          <w:numId w:val="59"/>
        </w:numPr>
      </w:pPr>
      <w:r>
        <w:t>Usage Restrictions</w:t>
      </w:r>
    </w:p>
    <w:p w:rsidR="00D53256" w:rsidP="00345C04" w:rsidRDefault="00D53256" w14:paraId="0C88E09E" w14:textId="74FA58D1">
      <w:pPr>
        <w:pStyle w:val="ListParagraph"/>
        <w:numPr>
          <w:ilvl w:val="0"/>
          <w:numId w:val="101"/>
        </w:numPr>
      </w:pPr>
      <w:r>
        <w:t xml:space="preserve">ePHI is not stored locally on personal devices unless explicitly approved and encrypted.</w:t>
      </w:r>
    </w:p>
    <w:p w:rsidR="00D53256" w:rsidP="00345C04" w:rsidRDefault="00D53256" w14:paraId="649C6A9A" w14:textId="7E7EBAE6">
      <w:pPr>
        <w:pStyle w:val="ListParagraph"/>
        <w:numPr>
          <w:ilvl w:val="0"/>
          <w:numId w:val="101"/>
        </w:numPr>
      </w:pPr>
      <w:r>
        <w:t xml:space="preserve">Text messaging, social media applications, and personal email clients are not used to transmit ePHI.</w:t>
      </w:r>
    </w:p>
    <w:p w:rsidR="00D53256" w:rsidP="00345C04" w:rsidRDefault="00D53256" w14:paraId="5F6B162B" w14:textId="77777777">
      <w:pPr>
        <w:pStyle w:val="ListParagraph"/>
        <w:numPr>
          <w:ilvl w:val="0"/>
          <w:numId w:val="101"/>
        </w:numPr>
      </w:pPr>
      <w:r>
        <w:t>Copying, screenshotting, or forwarding ePHI to unauthorized applications or locations is strictly prohibited.</w:t>
      </w:r>
    </w:p>
    <w:p w:rsidR="00D53256" w:rsidP="00345C04" w:rsidRDefault="00D53256" w14:paraId="3397B9E7" w14:textId="77777777">
      <w:pPr>
        <w:pStyle w:val="ListParagraph"/>
        <w:numPr>
          <w:ilvl w:val="0"/>
          <w:numId w:val="101"/>
        </w:numPr>
      </w:pPr>
      <w:r>
        <w:t>Use of jailbroken/rooted devices is not permitted.</w:t>
      </w:r>
    </w:p>
    <w:p w:rsidR="00B21AE9" w:rsidP="00B21AE9" w:rsidRDefault="00B21AE9" w14:paraId="66D2151B" w14:textId="77777777">
      <w:pPr>
        <w:pStyle w:val="ListParagraph"/>
        <w:numPr>
          <w:ilvl w:val="0"/>
          <w:numId w:val="0"/>
        </w:numPr>
        <w:ind w:left="1620"/>
      </w:pPr>
    </w:p>
    <w:p w:rsidR="00D53256" w:rsidP="00345C04" w:rsidRDefault="00D53256" w14:paraId="0FDF0D28" w14:textId="172ECF60">
      <w:pPr>
        <w:pStyle w:val="Style1"/>
        <w:numPr>
          <w:ilvl w:val="0"/>
          <w:numId w:val="59"/>
        </w:numPr>
      </w:pPr>
      <w:r>
        <w:t>Monitoring and Auditing</w:t>
      </w:r>
    </w:p>
    <w:p w:rsidR="00D53256" w:rsidP="00345C04" w:rsidRDefault="00D53256" w14:paraId="0F2024D4" w14:textId="77777777">
      <w:pPr>
        <w:pStyle w:val="ListParagraph"/>
        <w:numPr>
          <w:ilvl w:val="0"/>
          <w:numId w:val="102"/>
        </w:numPr>
      </w:pPr>
      <w:r>
        <w:t>The organization reserves the right to monitor and audit BYOD usage when accessing its systems or data.</w:t>
      </w:r>
    </w:p>
    <w:p w:rsidR="00D53256" w:rsidP="00345C04" w:rsidRDefault="00D53256" w14:paraId="0E3A692B" w14:textId="77777777">
      <w:pPr>
        <w:pStyle w:val="ListParagraph"/>
        <w:numPr>
          <w:ilvl w:val="0"/>
          <w:numId w:val="102"/>
        </w:numPr>
      </w:pPr>
      <w:r>
        <w:t>Remote wipe may be initiated in the event of:</w:t>
      </w:r>
    </w:p>
    <w:p w:rsidR="00D53256" w:rsidP="00345C04" w:rsidRDefault="00D53256" w14:paraId="6BFE2614" w14:textId="77777777">
      <w:pPr>
        <w:pStyle w:val="ListParagraph"/>
        <w:numPr>
          <w:ilvl w:val="0"/>
          <w:numId w:val="102"/>
        </w:numPr>
      </w:pPr>
      <w:r>
        <w:t>Device loss or theft</w:t>
      </w:r>
    </w:p>
    <w:p w:rsidR="00D53256" w:rsidP="00345C04" w:rsidRDefault="00D53256" w14:paraId="1348EA0A" w14:textId="77777777">
      <w:pPr>
        <w:pStyle w:val="ListParagraph"/>
        <w:numPr>
          <w:ilvl w:val="0"/>
          <w:numId w:val="102"/>
        </w:numPr>
      </w:pPr>
      <w:r>
        <w:t>Separation of employment</w:t>
      </w:r>
    </w:p>
    <w:p w:rsidR="00D53256" w:rsidP="00345C04" w:rsidRDefault="00D53256" w14:paraId="18C1F0E0" w14:textId="77777777">
      <w:pPr>
        <w:pStyle w:val="ListParagraph"/>
        <w:numPr>
          <w:ilvl w:val="0"/>
          <w:numId w:val="102"/>
        </w:numPr>
      </w:pPr>
      <w:r>
        <w:t>Policy violations</w:t>
      </w:r>
    </w:p>
    <w:p w:rsidR="00D53256" w:rsidP="00345C04" w:rsidRDefault="00D53256" w14:paraId="076CE22A" w14:textId="77777777">
      <w:pPr>
        <w:pStyle w:val="ListParagraph"/>
        <w:numPr>
          <w:ilvl w:val="0"/>
          <w:numId w:val="102"/>
        </w:numPr>
      </w:pPr>
      <w:r>
        <w:t>Security incident or breach</w:t>
      </w:r>
    </w:p>
    <w:p w:rsidR="00D53256" w:rsidP="00345C04" w:rsidRDefault="00D53256" w14:paraId="1876B1D5" w14:textId="77777777">
      <w:pPr>
        <w:pStyle w:val="Style1"/>
        <w:numPr>
          <w:ilvl w:val="0"/>
          <w:numId w:val="59"/>
        </w:numPr>
      </w:pPr>
      <w:r>
        <w:t>User Responsibilities</w:t>
      </w:r>
    </w:p>
    <w:p w:rsidR="00D53256" w:rsidP="00345C04" w:rsidRDefault="00D53256" w14:paraId="01E55D82" w14:textId="02DB0DCA">
      <w:pPr>
        <w:pStyle w:val="ListParagraph"/>
        <w:numPr>
          <w:ilvl w:val="0"/>
          <w:numId w:val="103"/>
        </w:numPr>
      </w:pPr>
      <w:r>
        <w:t>Users report lost or stolen devices immediately to the HIPAA Security Officer or IT.</w:t>
      </w:r>
    </w:p>
    <w:p w:rsidR="00D53256" w:rsidP="00345C04" w:rsidRDefault="00D53256" w14:paraId="6F6EE877" w14:textId="3E209D09">
      <w:pPr>
        <w:pStyle w:val="ListParagraph"/>
        <w:numPr>
          <w:ilvl w:val="0"/>
          <w:numId w:val="103"/>
        </w:numPr>
      </w:pPr>
      <w:r>
        <w:t xml:space="preserve">Users do not circumvent security features, install unauthorized applications, or share their device with others.</w:t>
      </w:r>
    </w:p>
    <w:p w:rsidR="00D53256" w:rsidP="00345C04" w:rsidRDefault="00D53256" w14:paraId="7B79D4A0" w14:textId="27108AB6">
      <w:pPr>
        <w:pStyle w:val="ListParagraph"/>
        <w:numPr>
          <w:ilvl w:val="0"/>
          <w:numId w:val="103"/>
        </w:numPr>
      </w:pPr>
      <w:r>
        <w:t xml:space="preserve">Devices are not used to access ePHI over public or unsecured Wi-Fi networks unless connected through a secure VPN.</w:t>
      </w:r>
    </w:p>
    <w:p w:rsidR="00D53256" w:rsidP="00345C04" w:rsidRDefault="00D53256" w14:paraId="0190F3B7" w14:textId="77777777">
      <w:pPr>
        <w:pStyle w:val="Style1"/>
        <w:numPr>
          <w:ilvl w:val="0"/>
          <w:numId w:val="59"/>
        </w:numPr>
      </w:pPr>
      <w:r>
        <w:t>Separation of Employment</w:t>
      </w:r>
    </w:p>
    <w:p w:rsidR="00D53256" w:rsidP="00345C04" w:rsidRDefault="00D53256" w14:paraId="7ADC1C6C" w14:textId="1A44D0A5">
      <w:pPr>
        <w:pStyle w:val="ListParagraph"/>
        <w:numPr>
          <w:ilvl w:val="0"/>
          <w:numId w:val="104"/>
        </w:numPr>
      </w:pPr>
      <w:r>
        <w:t xml:space="preserve">Upon termination or change in role, access to organizational systems is revoked and data wiped remotely, if applicable.</w:t>
      </w:r>
    </w:p>
    <w:p w:rsidR="00D53256" w:rsidP="00345C04" w:rsidRDefault="00D53256" w14:paraId="22347BBC" w14:textId="77777777">
      <w:pPr>
        <w:pStyle w:val="Style1"/>
        <w:numPr>
          <w:ilvl w:val="0"/>
          <w:numId w:val="59"/>
        </w:numPr>
      </w:pPr>
      <w:r>
        <w:t>Training Considerations</w:t>
      </w:r>
    </w:p>
    <w:p w:rsidR="00D53256" w:rsidP="00345C04" w:rsidRDefault="00D53256" w14:paraId="6C938BE5" w14:textId="15F7300D">
      <w:pPr>
        <w:pStyle w:val="ListParagraph"/>
        <w:numPr>
          <w:ilvl w:val="0"/>
          <w:numId w:val="105"/>
        </w:numPr>
      </w:pPr>
      <w:r>
        <w:t>All BYOD users receive mandatory training on secure usage practices, reporting requirements, and disciplinary consequences for misuse.</w:t>
      </w:r>
    </w:p>
    <w:p>
      <w:pPr>
        <w:pStyle w:val="BlueSubsection1"/>
      </w:pPr>
      <w:r>
        <w:t xml:space="preserve">Bring Your Own Device (BYOD) Security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D53256" w:rsidP="00D53256" w:rsidRDefault="00D53256" w14:paraId="541F92F6" w14:textId="77777777">
      <w:pPr>
        <w:pStyle w:val="BulletStyle2"/>
        <w:numPr>
          <w:ilvl w:val="0"/>
          <w:numId w:val="0"/>
        </w:numPr>
      </w:pPr>
    </w:p>
    <w:p w:rsidRPr="00E654CE" w:rsidR="00D53256" w:rsidP="00D53256" w:rsidRDefault="00D53256" w14:paraId="280152FF" w14:textId="77777777">
      <w:pPr>
        <w:pStyle w:val="BulletStyle2"/>
        <w:numPr>
          <w:ilvl w:val="0"/>
          <w:numId w:val="0"/>
        </w:numPr>
      </w:pPr>
    </w:p>
    <w:p w:rsidR="00D53256" w:rsidRDefault="00D53256" w14:paraId="1FFDAF38" w14:textId="77777777">
      <w:pPr>
        <w:rPr>
          <w:rFonts w:eastAsia="Arial" w:asciiTheme="majorHAnsi" w:hAnsiTheme="majorHAnsi" w:cstheme="majorHAnsi"/>
          <w:b/>
          <w:bCs/>
          <w:color w:val="467C9D" w:themeColor="accent1"/>
          <w:kern w:val="0"/>
          <w:sz w:val="28"/>
          <w:szCs w:val="28"/>
          <w14:ligatures w14:val="none"/>
        </w:rPr>
      </w:pPr>
      <w:r>
        <w:br w:type="page"/>
      </w:r>
    </w:p>
    <w:p w:rsidR="00517FF1" w:rsidP="00517FF1" w:rsidRDefault="00517FF1" w14:paraId="0F2D616A" w14:textId="54321287">
      <w:pPr>
        <w:pStyle w:val="BlueHeading2"/>
      </w:pPr>
      <w:bookmarkStart w:name="_Toc224295770" w:id="63"/>
      <w:r>
        <w:lastRenderedPageBreak/>
        <w:t>Workforce Security</w:t>
      </w:r>
      <w:bookmarkEnd w:id="63"/>
    </w:p>
    <w:tbl>
      <w:tblPr>
        <w:tblStyle w:val="TableGrid"/>
        <w:tblW w:w="10099" w:type="dxa"/>
        <w:tblInd w:w="893" w:type="dxa"/>
        <w:tblLook w:val="04A0" w:firstRow="1" w:lastRow="0" w:firstColumn="1" w:lastColumn="0" w:noHBand="0" w:noVBand="1"/>
      </w:tblPr>
      <w:tblGrid>
        <w:gridCol w:w="3062"/>
        <w:gridCol w:w="7037"/>
      </w:tblGrid>
      <w:tr w:rsidRPr="00BB2968" w:rsidR="00517FF1" w:rsidTr="00932625" w14:paraId="32D4499B" w14:textId="77777777">
        <w:trPr>
          <w:cantSplit/>
          <w:trHeight w:val="1209"/>
        </w:trPr>
        <w:tc>
          <w:tcPr>
            <w:tcW w:w="3062" w:type="dxa"/>
            <w:shd w:val="clear" w:color="auto" w:fill="EEF8F8" w:themeFill="accent5"/>
            <w:vAlign w:val="center"/>
          </w:tcPr>
          <w:p w:rsidRPr="0025442F" w:rsidR="00517FF1" w:rsidRDefault="00517FF1" w14:paraId="503048F6" w14:textId="6B5B3B52">
            <w:pPr>
              <w:pStyle w:val="GrayBodyTextStyle"/>
              <w:ind w:left="0"/>
              <w:jc w:val="left"/>
              <w:rPr>
                <w:b/>
                <w:bCs/>
                <w:color w:val="1C3557" w:themeColor="text2"/>
              </w:rPr>
            </w:pPr>
            <w:r>
              <w:rPr>
                <w:b/>
                <w:bCs/>
                <w:color w:val="1C3557" w:themeColor="text2"/>
              </w:rPr>
              <w:t>§164.308(a)(3)(ii)(C)</w:t>
            </w:r>
          </w:p>
        </w:tc>
        <w:tc>
          <w:tcPr>
            <w:tcW w:w="7037" w:type="dxa"/>
            <w:shd w:val="clear" w:color="auto" w:fill="FFFDFC" w:themeFill="background2"/>
            <w:vAlign w:val="center"/>
          </w:tcPr>
          <w:p w:rsidRPr="00D75172" w:rsidR="00517FF1" w:rsidRDefault="00517FF1" w14:paraId="676BEF9D" w14:textId="60193123">
            <w:pPr>
              <w:pStyle w:val="GrayBodyTextStyle"/>
              <w:ind w:left="0"/>
              <w:jc w:val="left"/>
            </w:pPr>
            <w:r>
              <w:t>Implement procedures for terminating access to electronic protected health information when the employment of a workforce member ends or as required by determinations made as specified in paragraph (a)(3)(ii)(b).</w:t>
            </w:r>
          </w:p>
        </w:tc>
      </w:tr>
    </w:tbl>
    <w:p w:rsidR="00517FF1" w:rsidP="00517FF1" w:rsidRDefault="00517FF1" w14:paraId="3354BBB9" w14:textId="77777777">
      <w:pPr>
        <w:pStyle w:val="BlueSubsection1"/>
      </w:pPr>
      <w:r>
        <w:t>Policy</w:t>
      </w:r>
    </w:p>
    <w:p w:rsidR="00517FF1" w:rsidP="00517FF1" w:rsidRDefault="00517FF1" w14:paraId="7685ACE9" w14:textId="6B8047F0">
      <w:pPr>
        <w:pStyle w:val="GrayBodyTextStyle"/>
      </w:pPr>
      <w:r>
        <w:t>People are the greatest threat to the security of any organization. It is thus important that any termination of a workforce member immediately results in both the Human Resources (HR) and the Information Technology (IT) departments quickly coordinating their activities to ensure:</w:t>
      </w:r>
    </w:p>
    <w:p w:rsidR="00517FF1" w:rsidP="00517FF1" w:rsidRDefault="00517FF1" w14:paraId="01474B94" w14:textId="77777777">
      <w:pPr>
        <w:pStyle w:val="GrayBodyTextStyle"/>
      </w:pPr>
    </w:p>
    <w:p w:rsidR="00517FF1" w:rsidP="00345C04" w:rsidRDefault="00517FF1" w14:paraId="272B13A8" w14:textId="0AB64544">
      <w:pPr>
        <w:pStyle w:val="Style1"/>
        <w:numPr>
          <w:ilvl w:val="0"/>
          <w:numId w:val="106"/>
        </w:numPr>
      </w:pPr>
      <w:r>
        <w:t>Password access is immediately revoked.</w:t>
      </w:r>
    </w:p>
    <w:p w:rsidR="00517FF1" w:rsidP="00345C04" w:rsidRDefault="00517FF1" w14:paraId="3A9DD1ED" w14:textId="45671446">
      <w:pPr>
        <w:pStyle w:val="ListParagraph"/>
        <w:numPr>
          <w:ilvl w:val="0"/>
          <w:numId w:val="11"/>
        </w:numPr>
      </w:pPr>
      <w:r>
        <w:t>Access to the wireless network is disabled for IT and high-risk employees.</w:t>
      </w:r>
    </w:p>
    <w:p w:rsidR="00517FF1" w:rsidP="00345C04" w:rsidRDefault="00517FF1" w14:paraId="538B316C" w14:textId="20D49B69">
      <w:pPr>
        <w:pStyle w:val="ListParagraph"/>
        <w:numPr>
          <w:ilvl w:val="0"/>
          <w:numId w:val="11"/>
        </w:numPr>
      </w:pPr>
      <w:r>
        <w:t>Access to all systems and applications is revoked.</w:t>
      </w:r>
    </w:p>
    <w:p w:rsidR="00517FF1" w:rsidP="00345C04" w:rsidRDefault="00517FF1" w14:paraId="1DF3E6EF" w14:textId="15434B7C">
      <w:pPr>
        <w:pStyle w:val="ListParagraph"/>
        <w:numPr>
          <w:ilvl w:val="0"/>
          <w:numId w:val="11"/>
        </w:numPr>
      </w:pPr>
      <w:r>
        <w:t>The workforce member is removed from any systems or applications that processed ePHI.</w:t>
      </w:r>
    </w:p>
    <w:p w:rsidR="00517FF1" w:rsidP="00345C04" w:rsidRDefault="00517FF1" w14:paraId="30EF2B7A" w14:textId="3BFE19C9">
      <w:pPr>
        <w:pStyle w:val="ListParagraph"/>
        <w:numPr>
          <w:ilvl w:val="0"/>
          <w:numId w:val="11"/>
        </w:numPr>
      </w:pPr>
      <w:r>
        <w:t>All digital certificates are revoked.</w:t>
      </w:r>
    </w:p>
    <w:p w:rsidR="00517FF1" w:rsidP="00345C04" w:rsidRDefault="00517FF1" w14:paraId="6263BA30" w14:textId="2E8A6ADD">
      <w:pPr>
        <w:pStyle w:val="ListParagraph"/>
        <w:numPr>
          <w:ilvl w:val="0"/>
          <w:numId w:val="11"/>
        </w:numPr>
      </w:pPr>
      <w:r>
        <w:t>Any tokens or smart cards issued to the workforce member are returned.</w:t>
      </w:r>
    </w:p>
    <w:p w:rsidR="00517FF1" w:rsidP="00345C04" w:rsidRDefault="00517FF1" w14:paraId="26EABF98" w14:textId="1B13FC35">
      <w:pPr>
        <w:pStyle w:val="ListParagraph"/>
        <w:numPr>
          <w:ilvl w:val="0"/>
          <w:numId w:val="11"/>
        </w:numPr>
      </w:pPr>
      <w:r>
        <w:t>Any keys and IDs provided to the workforce member during their employment are returned.</w:t>
      </w:r>
    </w:p>
    <w:p w:rsidR="00517FF1" w:rsidP="00345C04" w:rsidRDefault="00517FF1" w14:paraId="16C5033D" w14:textId="098DF2BF">
      <w:pPr>
        <w:pStyle w:val="ListParagraph"/>
        <w:numPr>
          <w:ilvl w:val="0"/>
          <w:numId w:val="11"/>
        </w:numPr>
      </w:pPr>
      <w:r>
        <w:t xml:space="preserve">The workforce member is not provided any access to their desk or office – any such access, if provided, is limited and carefully supervised.</w:t>
      </w:r>
    </w:p>
    <w:p w:rsidR="00517FF1" w:rsidP="00345C04" w:rsidRDefault="00517FF1" w14:paraId="1F19E68C" w14:textId="586D9568">
      <w:pPr>
        <w:pStyle w:val="ListParagraph"/>
        <w:numPr>
          <w:ilvl w:val="0"/>
          <w:numId w:val="11"/>
        </w:numPr>
      </w:pPr>
      <w:r>
        <w:t xml:space="preserve">If the workforce member might know other worker’s passwords, they are changed immediately.</w:t>
      </w:r>
    </w:p>
    <w:p w:rsidR="00517FF1" w:rsidP="00AC23EB" w:rsidRDefault="00517FF1" w14:paraId="1B4795AA" w14:textId="479B8B3F">
      <w:pPr>
        <w:pStyle w:val="Style1"/>
      </w:pPr>
      <w:r>
        <w:t xml:space="preserve">HR conducts an exit interview and document any issues or concerns related to the workforce member.</w:t>
      </w:r>
    </w:p>
    <w:p w:rsidR="00517FF1" w:rsidP="00517FF1" w:rsidRDefault="00517FF1" w14:paraId="343FB409" w14:textId="77777777">
      <w:pPr>
        <w:pStyle w:val="BlueSubsection1"/>
      </w:pPr>
      <w:r>
        <w:t>Procedure</w:t>
      </w:r>
    </w:p>
    <w:p w:rsidR="00517FF1" w:rsidP="00517FF1" w:rsidRDefault="00351DF7" w14:paraId="244566E3" w14:textId="1749DBDB">
      <w:pPr>
        <w:pStyle w:val="GrayBodyTextStyle"/>
      </w:pPr>
      <w:r>
        <w:t xml:space="preserve">COMPANY validates that terminated employees are no longer on the active user list.  COMPANY uses automated software data collection and report analysis to identify and review users that may still have access to ePHI but are either no longer with the organization or have a business relationship requiring access. Determine if generic accounts are used which do not support logging individual’s access to ePHI. </w:t>
      </w:r>
    </w:p>
    <w:p>
      <w:pPr>
        <w:pStyle w:val="BlueSubsection1"/>
      </w:pPr>
      <w:r>
        <w:t xml:space="preserve">Workforce Security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517FF1" w:rsidP="00517FF1" w:rsidRDefault="00517FF1" w14:paraId="1DDF924A" w14:textId="77777777">
      <w:pPr>
        <w:pStyle w:val="GrayBodyTextStyle"/>
      </w:pPr>
    </w:p>
    <w:p w:rsidR="00517FF1" w:rsidP="00517FF1" w:rsidRDefault="00517FF1" w14:paraId="2D1CC11C" w14:textId="4C0D64AA">
      <w:pPr>
        <w:pStyle w:val="GrayBodyTextStyle"/>
      </w:pPr>
    </w:p>
    <w:p w:rsidR="00517FF1" w:rsidRDefault="00517FF1" w14:paraId="38DBA32D" w14:textId="77777777">
      <w:pPr>
        <w:rPr>
          <w:rFonts w:ascii="Arial" w:hAnsi="Arial" w:eastAsia="Arial" w:cs="Arial"/>
          <w:color w:val="5E5E5E"/>
          <w:kern w:val="0"/>
          <w14:ligatures w14:val="none"/>
        </w:rPr>
      </w:pPr>
      <w:r>
        <w:br w:type="page"/>
      </w:r>
    </w:p>
    <w:p w:rsidR="00D0764C" w:rsidP="00D0764C" w:rsidRDefault="00D0764C" w14:paraId="030CCA93" w14:textId="77777777">
      <w:pPr>
        <w:pStyle w:val="DarkBlueHeading1"/>
      </w:pPr>
      <w:bookmarkStart w:name="_Toc224295771" w:id="64"/>
      <w:r>
        <w:lastRenderedPageBreak/>
        <w:t>Transmission Security Policy</w:t>
      </w:r>
      <w:bookmarkEnd w:id="64"/>
    </w:p>
    <w:p w:rsidR="00D0764C" w:rsidP="00D0764C" w:rsidRDefault="00D0764C" w14:paraId="76885766" w14:textId="77777777">
      <w:pPr>
        <w:pStyle w:val="BlueHeading2"/>
      </w:pPr>
      <w:bookmarkStart w:name="_Toc224295772" w:id="65"/>
      <w:r>
        <w:t>Develop and Implement Transmission Security Policy and Procedures</w:t>
      </w:r>
      <w:bookmarkEnd w:id="65"/>
    </w:p>
    <w:tbl>
      <w:tblPr>
        <w:tblStyle w:val="TableGrid"/>
        <w:tblW w:w="10099" w:type="dxa"/>
        <w:tblInd w:w="893" w:type="dxa"/>
        <w:tblLook w:val="04A0" w:firstRow="1" w:lastRow="0" w:firstColumn="1" w:lastColumn="0" w:noHBand="0" w:noVBand="1"/>
      </w:tblPr>
      <w:tblGrid>
        <w:gridCol w:w="3062"/>
        <w:gridCol w:w="7037"/>
      </w:tblGrid>
      <w:tr w:rsidRPr="00BB2968" w:rsidR="00D0764C" w:rsidTr="00932625" w14:paraId="622C0645" w14:textId="77777777">
        <w:trPr>
          <w:cantSplit/>
          <w:trHeight w:val="1038"/>
        </w:trPr>
        <w:tc>
          <w:tcPr>
            <w:tcW w:w="3062" w:type="dxa"/>
            <w:shd w:val="clear" w:color="auto" w:fill="EEF8F8" w:themeFill="accent5"/>
            <w:vAlign w:val="center"/>
          </w:tcPr>
          <w:p w:rsidRPr="0025442F" w:rsidR="00D0764C" w:rsidRDefault="00D0764C" w14:paraId="037472C1" w14:textId="707B760E">
            <w:pPr>
              <w:pStyle w:val="GrayBodyTextStyle"/>
              <w:ind w:left="0"/>
              <w:jc w:val="left"/>
              <w:rPr>
                <w:b/>
                <w:bCs/>
                <w:color w:val="1C3557" w:themeColor="text2"/>
              </w:rPr>
            </w:pPr>
            <w:r>
              <w:rPr>
                <w:b/>
                <w:bCs/>
                <w:color w:val="1C3557" w:themeColor="text2"/>
              </w:rPr>
              <w:t>§164.312(e)(1) Transmission Security</w:t>
            </w:r>
          </w:p>
        </w:tc>
        <w:tc>
          <w:tcPr>
            <w:tcW w:w="7037" w:type="dxa"/>
            <w:shd w:val="clear" w:color="auto" w:fill="FFFDFC" w:themeFill="background2"/>
            <w:vAlign w:val="center"/>
          </w:tcPr>
          <w:p w:rsidRPr="00D75172" w:rsidR="00D0764C" w:rsidRDefault="00D0764C" w14:paraId="2563010D" w14:textId="55686B58">
            <w:pPr>
              <w:pStyle w:val="GrayBodyTextStyle"/>
              <w:ind w:left="0"/>
              <w:jc w:val="left"/>
            </w:pPr>
            <w:r>
              <w:t>“Implement technical security measures to guard against unauthorized access to electronic protected health information that is being transmitted over an electronic communications network.”</w:t>
            </w:r>
          </w:p>
        </w:tc>
      </w:tr>
    </w:tbl>
    <w:p w:rsidR="00D0764C" w:rsidP="00D0764C" w:rsidRDefault="00D0764C" w14:paraId="202D0AE5" w14:textId="77777777">
      <w:pPr>
        <w:pStyle w:val="BlueSubsection1"/>
      </w:pPr>
      <w:r>
        <w:t>Policy</w:t>
      </w:r>
    </w:p>
    <w:p w:rsidR="00D0764C" w:rsidP="00D0764C" w:rsidRDefault="00D0764C" w14:paraId="4CC4156D" w14:textId="7476C71B">
      <w:pPr>
        <w:pStyle w:val="GrayBodyTextStyle"/>
      </w:pPr>
      <w:r>
        <w:t xml:space="preserve">The purpose of COMPANY’s Data Transmission Security Policy and Procedures is to guard against unauthorized access to electronic protected health information that is being transmitted over an electronic communications network. The establishment and implementation of effective Data Transmission Security Procedures is a crucial element in our overall objective of providing reasonable protections for individually identifiable health information, including Protected Health Information (“PHI”, as defined by HIPAA).  Any access to our networks is done securely via VPN infrastructure or equivalent and follows these guidelines:</w:t>
      </w:r>
    </w:p>
    <w:p w:rsidR="00D0764C" w:rsidP="00345C04" w:rsidRDefault="00D0764C" w14:paraId="1976D203" w14:textId="67ACEC5D">
      <w:pPr>
        <w:pStyle w:val="ListParagraph"/>
        <w:numPr>
          <w:ilvl w:val="0"/>
          <w:numId w:val="12"/>
        </w:numPr>
      </w:pPr>
      <w:r>
        <w:t xml:space="preserve">Members of the workforce with VPN privileges ensure that unauthorized users are not allowed access to our internal networks. </w:t>
      </w:r>
    </w:p>
    <w:p w:rsidR="00D0764C" w:rsidP="00345C04" w:rsidRDefault="00D0764C" w14:paraId="7E6387A4" w14:textId="6F9B9FCF">
      <w:pPr>
        <w:pStyle w:val="ListParagraph"/>
        <w:numPr>
          <w:ilvl w:val="0"/>
          <w:numId w:val="12"/>
        </w:numPr>
      </w:pPr>
      <w:r>
        <w:t xml:space="preserve">When actively connected to the corporate network, VPNs force all traffic to and from the PC over the VPN tunnel; all other traffic is dropped. </w:t>
      </w:r>
    </w:p>
    <w:p w:rsidR="00D0764C" w:rsidP="00345C04" w:rsidRDefault="00D0764C" w14:paraId="4B579484" w14:textId="4AC21910">
      <w:pPr>
        <w:pStyle w:val="ListParagraph"/>
        <w:numPr>
          <w:ilvl w:val="0"/>
          <w:numId w:val="12"/>
        </w:numPr>
      </w:pPr>
      <w:r>
        <w:t xml:space="preserve">Dual (split) tunneling is NOT permitted; only one network connection is allowed. </w:t>
      </w:r>
    </w:p>
    <w:p w:rsidR="00D0764C" w:rsidP="00345C04" w:rsidRDefault="00D0764C" w14:paraId="79E96231" w14:textId="3925C535">
      <w:pPr>
        <w:pStyle w:val="ListParagraph"/>
        <w:numPr>
          <w:ilvl w:val="0"/>
          <w:numId w:val="12"/>
        </w:numPr>
      </w:pPr>
      <w:r>
        <w:t xml:space="preserve">VPN gateways are set up and managed by our network operational groups. </w:t>
      </w:r>
    </w:p>
    <w:p w:rsidR="00D0764C" w:rsidP="00345C04" w:rsidRDefault="00D0764C" w14:paraId="0968F4A1" w14:textId="5E3745F8">
      <w:pPr>
        <w:pStyle w:val="ListParagraph"/>
        <w:numPr>
          <w:ilvl w:val="0"/>
          <w:numId w:val="12"/>
        </w:numPr>
      </w:pPr>
      <w:r>
        <w:t xml:space="preserve">All computers connected to our internal networks via VPN, or any other technology use the most up-to-date anti-virus software that is the corporate standard (provide URL to this software); this includes personal computers. </w:t>
      </w:r>
    </w:p>
    <w:p w:rsidR="00D0764C" w:rsidP="00345C04" w:rsidRDefault="00D0764C" w14:paraId="1A7D7DA9" w14:textId="77D46EDC">
      <w:pPr>
        <w:pStyle w:val="ListParagraph"/>
        <w:numPr>
          <w:ilvl w:val="0"/>
          <w:numId w:val="12"/>
        </w:numPr>
      </w:pPr>
      <w:r>
        <w:t xml:space="preserve">Users of computers that are not COMPANY owned equipment configure the equipment to comply with our VPN and other policies. </w:t>
      </w:r>
    </w:p>
    <w:p w:rsidR="00D0764C" w:rsidP="00345C04" w:rsidRDefault="00D0764C" w14:paraId="5B4A8692" w14:textId="12BB7738">
      <w:pPr>
        <w:pStyle w:val="ListParagraph"/>
        <w:numPr>
          <w:ilvl w:val="0"/>
          <w:numId w:val="12"/>
        </w:numPr>
      </w:pPr>
      <w:r>
        <w:t xml:space="preserve">Only approved VPN clients may be used. </w:t>
      </w:r>
    </w:p>
    <w:p w:rsidR="00D0764C" w:rsidP="00D0764C" w:rsidRDefault="00D0764C" w14:paraId="5519887F" w14:textId="77777777">
      <w:pPr>
        <w:pStyle w:val="GrayBodyTextStyle"/>
      </w:pPr>
    </w:p>
    <w:p w:rsidR="00D0764C" w:rsidP="00D0764C" w:rsidRDefault="00D0764C" w14:paraId="56279065" w14:textId="73548970">
      <w:pPr>
        <w:pStyle w:val="GrayBodyTextStyle"/>
      </w:pPr>
      <w:r>
        <w:t xml:space="preserve">By using VPN technology with personal equipment, users understand that their machines are a de facto extension of our network, and as such are subject to the same rules and regulations that apply to COMPANY owned equipment; in other words, their machines are configured to comply with the COMPANY’S Security Policies. </w:t>
      </w:r>
    </w:p>
    <w:p w:rsidR="00D0764C" w:rsidP="00D0764C" w:rsidRDefault="00D0764C" w14:paraId="0578DE3C" w14:textId="77777777">
      <w:pPr>
        <w:pStyle w:val="BlueSubsection1"/>
      </w:pPr>
      <w:r>
        <w:t>Procedure</w:t>
      </w:r>
    </w:p>
    <w:p w:rsidR="00D0764C" w:rsidP="00D0764C" w:rsidRDefault="00351DF7" w14:paraId="6135C88D" w14:textId="12A4264E">
      <w:pPr>
        <w:pStyle w:val="GrayBodyTextStyle"/>
      </w:pPr>
      <w:r>
        <w:t xml:space="preserve">COMPANY uses automated software data collection and report analysis to identify and review all VPN’s and ensure that all computers accessed or connected to our network adhere to the guidelines followed above.</w:t>
      </w:r>
    </w:p>
    <w:p>
      <w:pPr>
        <w:pStyle w:val="BlueSubsection1"/>
      </w:pPr>
      <w:r>
        <w:t xml:space="preserve">Develop and Implement Transmission Security Policy and Procedures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D0764C" w:rsidP="00D0764C" w:rsidRDefault="00D0764C" w14:paraId="47233201" w14:textId="77777777">
      <w:pPr>
        <w:pStyle w:val="GrayBodyTextStyle"/>
      </w:pPr>
    </w:p>
    <w:p w:rsidR="004D71C9" w:rsidP="00D0764C" w:rsidRDefault="004D71C9" w14:paraId="08E4ACB8" w14:textId="7BC15939"/>
    <w:p w:rsidR="004D71C9" w:rsidRDefault="004D71C9" w14:paraId="4388D02D" w14:textId="77777777">
      <w:r>
        <w:br w:type="page"/>
      </w:r>
    </w:p>
    <w:p w:rsidR="004D71C9" w:rsidP="004D71C9" w:rsidRDefault="004D71C9" w14:paraId="72A71A8C" w14:textId="77777777">
      <w:pPr>
        <w:pStyle w:val="BlueHeading2"/>
      </w:pPr>
      <w:bookmarkStart w:name="_Toc196997010" w:id="66"/>
      <w:bookmarkStart w:name="_Toc224295773" w:id="67"/>
      <w:r>
        <w:lastRenderedPageBreak/>
        <w:t>Remote Access Policy</w:t>
      </w:r>
      <w:bookmarkEnd w:id="66"/>
      <w:bookmarkEnd w:id="67"/>
    </w:p>
    <w:tbl>
      <w:tblPr>
        <w:tblStyle w:val="TableGrid"/>
        <w:tblW w:w="10099" w:type="dxa"/>
        <w:tblInd w:w="893" w:type="dxa"/>
        <w:tblLook w:val="04A0" w:firstRow="1" w:lastRow="0" w:firstColumn="1" w:lastColumn="0" w:noHBand="0" w:noVBand="1"/>
      </w:tblPr>
      <w:tblGrid>
        <w:gridCol w:w="3062"/>
        <w:gridCol w:w="7037"/>
      </w:tblGrid>
      <w:tr w:rsidRPr="00BB2968" w:rsidR="004D71C9" w:rsidTr="00932625" w14:paraId="32257FA3" w14:textId="77777777">
        <w:trPr>
          <w:cantSplit/>
          <w:trHeight w:val="1119"/>
        </w:trPr>
        <w:tc>
          <w:tcPr>
            <w:tcW w:w="3062" w:type="dxa"/>
            <w:shd w:val="clear" w:color="auto" w:fill="EEF8F8" w:themeFill="accent5"/>
            <w:vAlign w:val="center"/>
          </w:tcPr>
          <w:p w:rsidRPr="0025442F" w:rsidR="004D71C9" w:rsidRDefault="004D71C9" w14:paraId="0FB262A6" w14:textId="77777777">
            <w:pPr>
              <w:pStyle w:val="GrayBodyTextStyle"/>
              <w:ind w:left="0"/>
              <w:jc w:val="left"/>
              <w:rPr>
                <w:b/>
                <w:bCs/>
                <w:color w:val="1C3557" w:themeColor="text2"/>
              </w:rPr>
            </w:pPr>
            <w:r>
              <w:rPr>
                <w:b/>
                <w:bCs/>
                <w:color w:val="1C3557" w:themeColor="text2"/>
              </w:rPr>
              <w:t>45 CFR §164.308(a)(1), §164.312(a)(1), §164.312(e)(1)</w:t>
            </w:r>
          </w:p>
        </w:tc>
        <w:tc>
          <w:tcPr>
            <w:tcW w:w="7037" w:type="dxa"/>
            <w:shd w:val="clear" w:color="auto" w:fill="FFFDFC" w:themeFill="background2"/>
            <w:vAlign w:val="center"/>
          </w:tcPr>
          <w:p w:rsidRPr="00D75172" w:rsidR="004D71C9" w:rsidRDefault="004D71C9" w14:paraId="497F4276" w14:textId="77777777">
            <w:pPr>
              <w:pStyle w:val="GrayBodyTextStyle"/>
              <w:ind w:left="0"/>
              <w:jc w:val="left"/>
            </w:pPr>
            <w:r>
              <w:t>Establishes administrative and technical safeguards to control remote access to systems containing electronic protected health information (ePHI).</w:t>
            </w:r>
          </w:p>
        </w:tc>
      </w:tr>
    </w:tbl>
    <w:p w:rsidR="004D71C9" w:rsidP="004D71C9" w:rsidRDefault="004D71C9" w14:paraId="4B8BD878" w14:textId="77777777">
      <w:pPr>
        <w:pStyle w:val="BlueSubsection1"/>
      </w:pPr>
      <w:r>
        <w:t>Policy</w:t>
      </w:r>
    </w:p>
    <w:p w:rsidR="004D71C9" w:rsidP="004D71C9" w:rsidRDefault="00351DF7" w14:paraId="4EFC58D2" w14:textId="41C60669">
      <w:pPr>
        <w:pStyle w:val="GrayBodyTextStyle"/>
      </w:pPr>
      <w:r>
        <w:t xml:space="preserve">COMPANY permits remote access to systems containing ePHI only when such access is necessary for business operations and when adequate safeguards are in place to protect the confidentiality, integrity, and availability of ePHI. This policy applies to all workforce members, contractors, and business associates who remotely access the organization’s information systems or data.</w:t>
      </w:r>
    </w:p>
    <w:p w:rsidR="004D71C9" w:rsidP="004D71C9" w:rsidRDefault="004D71C9" w14:paraId="41E85957" w14:textId="77777777">
      <w:pPr>
        <w:pStyle w:val="GrayBodyTextStyle"/>
      </w:pPr>
    </w:p>
    <w:p w:rsidR="004D71C9" w:rsidP="004D71C9" w:rsidRDefault="004D71C9" w14:paraId="09B82B69" w14:textId="04F17CD5">
      <w:pPr>
        <w:pStyle w:val="GrayBodyTextStyle"/>
      </w:pPr>
      <w:r>
        <w:t xml:space="preserve">All COMPANY remote access connections are authorized, secure, and monitored. Access occurs through organization-approved methods and devices that meet minimum security requirements, including encryption, authentication, and endpoint protection.</w:t>
      </w:r>
    </w:p>
    <w:p w:rsidR="004D71C9" w:rsidP="004D71C9" w:rsidRDefault="004D71C9" w14:paraId="79661596" w14:textId="77777777">
      <w:pPr>
        <w:pStyle w:val="BlueSubsection1"/>
      </w:pPr>
      <w:r>
        <w:t>Procedure</w:t>
      </w:r>
    </w:p>
    <w:p w:rsidRPr="0013635A" w:rsidR="004D71C9" w:rsidP="00345C04" w:rsidRDefault="004D71C9" w14:paraId="5C570F68" w14:textId="77777777">
      <w:pPr>
        <w:pStyle w:val="Style1"/>
        <w:numPr>
          <w:ilvl w:val="0"/>
          <w:numId w:val="60"/>
        </w:numPr>
      </w:pPr>
      <w:r>
        <w:t>Authorization and Access Control</w:t>
      </w:r>
    </w:p>
    <w:p w:rsidRPr="0013635A" w:rsidR="004D71C9" w:rsidP="00345C04" w:rsidRDefault="004D71C9" w14:paraId="12F6E2A0" w14:textId="40137287">
      <w:pPr>
        <w:pStyle w:val="ListParagraph"/>
        <w:numPr>
          <w:ilvl w:val="0"/>
          <w:numId w:val="107"/>
        </w:numPr>
      </w:pPr>
      <w:r>
        <w:t xml:space="preserve">Remote access privileges are approved by the HIPAA Security Officer or IT Security Administrator.</w:t>
      </w:r>
    </w:p>
    <w:p w:rsidRPr="0013635A" w:rsidR="004D71C9" w:rsidP="00345C04" w:rsidRDefault="004D71C9" w14:paraId="2460BF70" w14:textId="77777777">
      <w:pPr>
        <w:pStyle w:val="ListParagraph"/>
        <w:numPr>
          <w:ilvl w:val="0"/>
          <w:numId w:val="107"/>
        </w:numPr>
      </w:pPr>
      <w:r>
        <w:t>Only workforce members with a demonstrated business need may be granted access.</w:t>
      </w:r>
    </w:p>
    <w:p w:rsidRPr="0013635A" w:rsidR="004D71C9" w:rsidP="00345C04" w:rsidRDefault="004D71C9" w14:paraId="2E9CDEB7" w14:textId="7C3BEE93">
      <w:pPr>
        <w:pStyle w:val="ListParagraph"/>
        <w:numPr>
          <w:ilvl w:val="0"/>
          <w:numId w:val="107"/>
        </w:numPr>
      </w:pPr>
      <w:r>
        <w:t xml:space="preserve">Role-based access controls (RBAC) are enforced to limit access to only the minimum necessary systems or data.</w:t>
      </w:r>
    </w:p>
    <w:p w:rsidRPr="0013635A" w:rsidR="004D71C9" w:rsidP="00345C04" w:rsidRDefault="004D71C9" w14:paraId="7C714B81" w14:textId="77777777">
      <w:pPr>
        <w:pStyle w:val="Style1"/>
        <w:numPr>
          <w:ilvl w:val="0"/>
          <w:numId w:val="60"/>
        </w:numPr>
      </w:pPr>
      <w:r>
        <w:t>Secure Access Methods</w:t>
      </w:r>
    </w:p>
    <w:p w:rsidRPr="0013635A" w:rsidR="004D71C9" w:rsidP="00345C04" w:rsidRDefault="004D71C9" w14:paraId="216A8635" w14:textId="3923C2E4">
      <w:pPr>
        <w:pStyle w:val="ListParagraph"/>
        <w:numPr>
          <w:ilvl w:val="0"/>
          <w:numId w:val="108"/>
        </w:numPr>
      </w:pPr>
      <w:r>
        <w:t xml:space="preserve">Remote access is conducted through secure technologies, such as:</w:t>
      </w:r>
    </w:p>
    <w:p w:rsidRPr="0013635A" w:rsidR="004D71C9" w:rsidP="00FB7748" w:rsidRDefault="004D71C9" w14:paraId="0EAB59ED" w14:textId="77777777">
      <w:pPr>
        <w:pStyle w:val="ListParagraph"/>
        <w:numPr>
          <w:ilvl w:val="1"/>
          <w:numId w:val="1"/>
        </w:numPr>
      </w:pPr>
      <w:r>
        <w:t>Virtual Private Network (VPN) with two-factor authentication</w:t>
      </w:r>
    </w:p>
    <w:p w:rsidRPr="0013635A" w:rsidR="004D71C9" w:rsidP="00FB7748" w:rsidRDefault="004D71C9" w14:paraId="5EA59530" w14:textId="77777777">
      <w:pPr>
        <w:pStyle w:val="ListParagraph"/>
        <w:numPr>
          <w:ilvl w:val="1"/>
          <w:numId w:val="1"/>
        </w:numPr>
      </w:pPr>
      <w:r>
        <w:t>Secure application gateways with encryption</w:t>
      </w:r>
    </w:p>
    <w:p w:rsidRPr="0013635A" w:rsidR="004D71C9" w:rsidP="00FB7748" w:rsidRDefault="004D71C9" w14:paraId="11594634" w14:textId="77777777">
      <w:pPr>
        <w:pStyle w:val="ListParagraph"/>
        <w:numPr>
          <w:ilvl w:val="1"/>
          <w:numId w:val="1"/>
        </w:numPr>
      </w:pPr>
      <w:r>
        <w:t>Remote desktop services approved by IT Security</w:t>
      </w:r>
    </w:p>
    <w:p w:rsidRPr="0013635A" w:rsidR="004D71C9" w:rsidP="00B84689" w:rsidRDefault="004D71C9" w14:paraId="28E704B8" w14:textId="658D0B21">
      <w:pPr>
        <w:pStyle w:val="ListParagraph"/>
      </w:pPr>
      <w:r>
        <w:t xml:space="preserve">Dual (split) tunneling is prohibited. All traffic passes through the organization’s secure access tunnel.</w:t>
      </w:r>
    </w:p>
    <w:p w:rsidRPr="0013635A" w:rsidR="004D71C9" w:rsidP="00345C04" w:rsidRDefault="004D71C9" w14:paraId="1F2BF725" w14:textId="77777777">
      <w:pPr>
        <w:pStyle w:val="Style1"/>
        <w:numPr>
          <w:ilvl w:val="0"/>
          <w:numId w:val="60"/>
        </w:numPr>
      </w:pPr>
      <w:r>
        <w:t>Device Requirements</w:t>
      </w:r>
    </w:p>
    <w:p w:rsidRPr="0013635A" w:rsidR="004D71C9" w:rsidP="00345C04" w:rsidRDefault="004D71C9" w14:paraId="74B51B55" w14:textId="61B7A690">
      <w:pPr>
        <w:pStyle w:val="ListParagraph"/>
        <w:numPr>
          <w:ilvl w:val="0"/>
          <w:numId w:val="109"/>
        </w:numPr>
      </w:pPr>
      <w:r>
        <w:t>Remote devices (laptops, tablets, desktops) used for access:</w:t>
      </w:r>
    </w:p>
    <w:p w:rsidRPr="0013635A" w:rsidR="004D71C9" w:rsidP="00FB7748" w:rsidRDefault="004D71C9" w14:paraId="62E6845D" w14:textId="77777777">
      <w:pPr>
        <w:pStyle w:val="ListParagraph"/>
        <w:numPr>
          <w:ilvl w:val="1"/>
          <w:numId w:val="1"/>
        </w:numPr>
      </w:pPr>
      <w:r>
        <w:t>Have full disk encryption enabled (e.g., AES-256)</w:t>
      </w:r>
    </w:p>
    <w:p w:rsidRPr="0013635A" w:rsidR="004D71C9" w:rsidP="00FB7748" w:rsidRDefault="004D71C9" w14:paraId="4070C09F" w14:textId="77777777">
      <w:pPr>
        <w:pStyle w:val="ListParagraph"/>
        <w:numPr>
          <w:ilvl w:val="1"/>
          <w:numId w:val="1"/>
        </w:numPr>
      </w:pPr>
      <w:r>
        <w:t>Use updated anti-malware and firewall protection</w:t>
      </w:r>
    </w:p>
    <w:p w:rsidRPr="0013635A" w:rsidR="004D71C9" w:rsidP="00FB7748" w:rsidRDefault="004D71C9" w14:paraId="409A6FA0" w14:textId="77777777">
      <w:pPr>
        <w:pStyle w:val="ListParagraph"/>
        <w:numPr>
          <w:ilvl w:val="1"/>
          <w:numId w:val="1"/>
        </w:numPr>
      </w:pPr>
      <w:r>
        <w:t>Install operating system and application patches regularly</w:t>
      </w:r>
    </w:p>
    <w:p w:rsidRPr="0013635A" w:rsidR="004D71C9" w:rsidP="00FB7748" w:rsidRDefault="004D71C9" w14:paraId="7FB91B1F" w14:textId="77777777">
      <w:pPr>
        <w:pStyle w:val="ListParagraph"/>
        <w:numPr>
          <w:ilvl w:val="1"/>
          <w:numId w:val="1"/>
        </w:numPr>
      </w:pPr>
      <w:r>
        <w:t>Be subject to remote wipe capability, if accessing ePHI</w:t>
      </w:r>
    </w:p>
    <w:p w:rsidR="004D71C9" w:rsidP="00B84689" w:rsidRDefault="004D71C9" w14:paraId="25CC2516" w14:textId="6ACD0F39">
      <w:pPr>
        <w:pStyle w:val="ListParagraph"/>
      </w:pPr>
      <w:r>
        <w:t xml:space="preserve">Personally owned devices meet BYOD policy standards and are enrolled in mobile device or endpoint management.</w:t>
      </w:r>
    </w:p>
    <w:p w:rsidR="004D71C9" w:rsidRDefault="004D71C9" w14:paraId="6425901C" w14:textId="77777777">
      <w:pPr>
        <w:rPr>
          <w:rFonts w:ascii="Arial" w:hAnsi="Arial" w:eastAsia="Arial" w:cs="Arial"/>
          <w:b/>
          <w:bCs/>
          <w:iCs/>
          <w:color w:val="5E5E5E"/>
          <w:kern w:val="0"/>
          <w14:ligatures w14:val="none"/>
        </w:rPr>
      </w:pPr>
      <w:r>
        <w:br w:type="page"/>
      </w:r>
    </w:p>
    <w:p w:rsidRPr="0013635A" w:rsidR="004D71C9" w:rsidP="00345C04" w:rsidRDefault="004D71C9" w14:paraId="23B77677" w14:textId="747FC13F">
      <w:pPr>
        <w:pStyle w:val="Style1"/>
        <w:numPr>
          <w:ilvl w:val="0"/>
          <w:numId w:val="60"/>
        </w:numPr>
      </w:pPr>
      <w:r>
        <w:lastRenderedPageBreak/>
        <w:t>Session Management</w:t>
      </w:r>
    </w:p>
    <w:p w:rsidRPr="0013635A" w:rsidR="004D71C9" w:rsidP="00345C04" w:rsidRDefault="004D71C9" w14:paraId="504872EB" w14:textId="25626536">
      <w:pPr>
        <w:pStyle w:val="ListParagraph"/>
        <w:numPr>
          <w:ilvl w:val="0"/>
          <w:numId w:val="110"/>
        </w:numPr>
      </w:pPr>
      <w:r>
        <w:t xml:space="preserve">Automatic session timeouts are configured to log users out after a defined period of inactivity (e.g., 15 minutes).</w:t>
      </w:r>
    </w:p>
    <w:p w:rsidRPr="0013635A" w:rsidR="004D71C9" w:rsidP="00345C04" w:rsidRDefault="004D71C9" w14:paraId="066D8A59" w14:textId="03231400">
      <w:pPr>
        <w:pStyle w:val="ListParagraph"/>
        <w:numPr>
          <w:ilvl w:val="0"/>
          <w:numId w:val="110"/>
        </w:numPr>
      </w:pPr>
      <w:r>
        <w:t>Systems lock or require re-authentication after timeouts.</w:t>
      </w:r>
    </w:p>
    <w:p w:rsidRPr="0013635A" w:rsidR="004D71C9" w:rsidP="00345C04" w:rsidRDefault="004D71C9" w14:paraId="33613E2B" w14:textId="1138A984">
      <w:pPr>
        <w:pStyle w:val="ListParagraph"/>
        <w:numPr>
          <w:ilvl w:val="0"/>
          <w:numId w:val="110"/>
        </w:numPr>
      </w:pPr>
      <w:r>
        <w:t xml:space="preserve">Remote sessions are not left unattended or accessible to unauthorized individuals.</w:t>
      </w:r>
    </w:p>
    <w:p w:rsidRPr="0013635A" w:rsidR="004D71C9" w:rsidP="00345C04" w:rsidRDefault="004D71C9" w14:paraId="2E4C1C9D" w14:textId="77777777">
      <w:pPr>
        <w:pStyle w:val="Style1"/>
        <w:numPr>
          <w:ilvl w:val="0"/>
          <w:numId w:val="60"/>
        </w:numPr>
      </w:pPr>
      <w:r>
        <w:t>Prohibited Activities</w:t>
      </w:r>
    </w:p>
    <w:p w:rsidRPr="0013635A" w:rsidR="004D71C9" w:rsidP="00345C04" w:rsidRDefault="004D71C9" w14:paraId="38F29052" w14:textId="77777777">
      <w:pPr>
        <w:pStyle w:val="ListParagraph"/>
        <w:numPr>
          <w:ilvl w:val="0"/>
          <w:numId w:val="111"/>
        </w:numPr>
      </w:pPr>
      <w:r>
        <w:t>Storing ePHI on personal devices is prohibited unless specifically authorized and encrypted.</w:t>
      </w:r>
    </w:p>
    <w:p w:rsidRPr="0013635A" w:rsidR="004D71C9" w:rsidP="00345C04" w:rsidRDefault="004D71C9" w14:paraId="4C977919" w14:textId="634902D0">
      <w:pPr>
        <w:pStyle w:val="ListParagraph"/>
        <w:numPr>
          <w:ilvl w:val="0"/>
          <w:numId w:val="111"/>
        </w:numPr>
      </w:pPr>
      <w:r>
        <w:t xml:space="preserve">Remote users do not forward ePHI to personal email accounts or download ePHI to unauthorized storage (e.g., USBs or cloud storage).</w:t>
      </w:r>
    </w:p>
    <w:p w:rsidRPr="0013635A" w:rsidR="004D71C9" w:rsidP="00345C04" w:rsidRDefault="004D71C9" w14:paraId="6A0D8FB8" w14:textId="38813419">
      <w:pPr>
        <w:pStyle w:val="ListParagraph"/>
        <w:numPr>
          <w:ilvl w:val="0"/>
          <w:numId w:val="111"/>
        </w:numPr>
      </w:pPr>
      <w:r>
        <w:t xml:space="preserve">Public Wi-Fi networks are not used for remote access unless connected via a secure VPN.</w:t>
      </w:r>
    </w:p>
    <w:p w:rsidRPr="0013635A" w:rsidR="004D71C9" w:rsidP="00345C04" w:rsidRDefault="004D71C9" w14:paraId="71EE248B" w14:textId="77777777">
      <w:pPr>
        <w:pStyle w:val="Style1"/>
        <w:numPr>
          <w:ilvl w:val="0"/>
          <w:numId w:val="60"/>
        </w:numPr>
      </w:pPr>
      <w:r>
        <w:t>Monitoring and Logging</w:t>
      </w:r>
    </w:p>
    <w:p w:rsidRPr="0013635A" w:rsidR="004D71C9" w:rsidP="00345C04" w:rsidRDefault="004D71C9" w14:paraId="57FCE613" w14:textId="0F98D5B1">
      <w:pPr>
        <w:pStyle w:val="ListParagraph"/>
        <w:numPr>
          <w:ilvl w:val="0"/>
          <w:numId w:val="112"/>
        </w:numPr>
      </w:pPr>
      <w:r>
        <w:t xml:space="preserve">All remote access activity is logged, monitored, and reviewed for suspicious or unauthorized use.</w:t>
      </w:r>
    </w:p>
    <w:p w:rsidRPr="0013635A" w:rsidR="004D71C9" w:rsidP="00345C04" w:rsidRDefault="004D71C9" w14:paraId="1C13513A" w14:textId="35BD788E">
      <w:pPr>
        <w:pStyle w:val="ListParagraph"/>
        <w:numPr>
          <w:ilvl w:val="0"/>
          <w:numId w:val="112"/>
        </w:numPr>
      </w:pPr>
      <w:r>
        <w:t>Logs include user identity, IP address, date/time, duration, and systems accessed.</w:t>
      </w:r>
    </w:p>
    <w:p w:rsidRPr="0013635A" w:rsidR="004D71C9" w:rsidP="00345C04" w:rsidRDefault="004D71C9" w14:paraId="2C1FEE3F" w14:textId="0947F099">
      <w:pPr>
        <w:pStyle w:val="ListParagraph"/>
        <w:numPr>
          <w:ilvl w:val="0"/>
          <w:numId w:val="112"/>
        </w:numPr>
      </w:pPr>
      <w:r>
        <w:t xml:space="preserve">Audit logs are retained for a minimum of six (6) years.</w:t>
      </w:r>
    </w:p>
    <w:p w:rsidRPr="0013635A" w:rsidR="004D71C9" w:rsidP="00345C04" w:rsidRDefault="004D71C9" w14:paraId="0750DBEC" w14:textId="77777777">
      <w:pPr>
        <w:pStyle w:val="Style1"/>
        <w:numPr>
          <w:ilvl w:val="0"/>
          <w:numId w:val="60"/>
        </w:numPr>
      </w:pPr>
      <w:r>
        <w:t>Incident Reporting</w:t>
      </w:r>
    </w:p>
    <w:p w:rsidRPr="0013635A" w:rsidR="004D71C9" w:rsidP="00345C04" w:rsidRDefault="004D71C9" w14:paraId="4411B0FE" w14:textId="43AA3263">
      <w:pPr>
        <w:pStyle w:val="ListParagraph"/>
        <w:numPr>
          <w:ilvl w:val="0"/>
          <w:numId w:val="113"/>
        </w:numPr>
      </w:pPr>
      <w:r>
        <w:t xml:space="preserve">Any security incident or suspected breach occurring during remote access are reported immediately to the HIPAA Security Officer.</w:t>
      </w:r>
    </w:p>
    <w:p w:rsidRPr="0013635A" w:rsidR="004D71C9" w:rsidP="00345C04" w:rsidRDefault="004D71C9" w14:paraId="75BFEC51" w14:textId="1EE86DDC">
      <w:pPr>
        <w:pStyle w:val="ListParagraph"/>
        <w:numPr>
          <w:ilvl w:val="0"/>
          <w:numId w:val="113"/>
        </w:numPr>
      </w:pPr>
      <w:r>
        <w:t xml:space="preserve">Devices that are lost, stolen, or compromised while used for remote access are reported within 24 hours.</w:t>
      </w:r>
    </w:p>
    <w:p w:rsidRPr="0013635A" w:rsidR="004D71C9" w:rsidP="00345C04" w:rsidRDefault="004D71C9" w14:paraId="66F7BA26" w14:textId="77777777">
      <w:pPr>
        <w:pStyle w:val="Style1"/>
        <w:numPr>
          <w:ilvl w:val="0"/>
          <w:numId w:val="60"/>
        </w:numPr>
      </w:pPr>
      <w:r>
        <w:t>Training Considerations</w:t>
      </w:r>
    </w:p>
    <w:p w:rsidRPr="0013635A" w:rsidR="004D71C9" w:rsidP="00345C04" w:rsidRDefault="004D71C9" w14:paraId="48AD274F" w14:textId="3C52E662">
      <w:pPr>
        <w:pStyle w:val="ListParagraph"/>
        <w:numPr>
          <w:ilvl w:val="0"/>
          <w:numId w:val="114"/>
        </w:numPr>
      </w:pPr>
      <w:r>
        <w:t xml:space="preserve">Users are trained annually on the requirements, risks, and best practices for secure remote access.</w:t>
      </w:r>
    </w:p>
    <w:p w:rsidR="004D71C9" w:rsidP="00345C04" w:rsidRDefault="004D71C9" w14:paraId="35C9E3EE" w14:textId="6E19EF2E">
      <w:pPr>
        <w:pStyle w:val="ListParagraph"/>
        <w:numPr>
          <w:ilvl w:val="0"/>
          <w:numId w:val="114"/>
        </w:numPr>
      </w:pPr>
      <w:r>
        <w:t xml:space="preserve">Special emphasis is placed on protecting ePHI during remote work.</w:t>
      </w:r>
    </w:p>
    <w:p>
      <w:pPr>
        <w:pStyle w:val="BlueSubsection1"/>
      </w:pPr>
      <w:r>
        <w:t xml:space="preserve">Remote Access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C97CE9" w:rsidP="002D6696" w:rsidRDefault="00C97CE9" w14:paraId="13FCC470" w14:textId="77777777">
      <w:pPr>
        <w:pStyle w:val="GrayBodyTextStyle"/>
      </w:pPr>
    </w:p>
    <w:p w:rsidR="004D71C9" w:rsidP="005B444E" w:rsidRDefault="004D71C9" w14:paraId="1D3A0053" w14:textId="77777777">
      <w:pPr>
        <w:pStyle w:val="GrayBodyTextStyle"/>
      </w:pPr>
    </w:p>
    <w:p w:rsidR="004D71C9" w:rsidP="004D71C9" w:rsidRDefault="004D71C9" w14:paraId="61327FFC" w14:textId="77777777">
      <w:pPr>
        <w:pStyle w:val="GrayBodyTextStyle"/>
      </w:pPr>
    </w:p>
    <w:p w:rsidR="004D71C9" w:rsidP="004D71C9" w:rsidRDefault="004D71C9" w14:paraId="6964C1BB" w14:textId="77777777">
      <w:pPr>
        <w:pStyle w:val="GrayBodyTextStyle"/>
      </w:pPr>
    </w:p>
    <w:p w:rsidR="004D71C9" w:rsidRDefault="004D71C9" w14:paraId="694E1B72" w14:textId="77777777">
      <w:pPr>
        <w:rPr>
          <w:rFonts w:eastAsia="Arial" w:asciiTheme="majorHAnsi" w:hAnsiTheme="majorHAnsi" w:cstheme="majorHAnsi"/>
          <w:b/>
          <w:bCs/>
          <w:color w:val="467C9D" w:themeColor="accent1"/>
          <w:kern w:val="0"/>
          <w:sz w:val="28"/>
          <w:szCs w:val="28"/>
          <w14:ligatures w14:val="none"/>
        </w:rPr>
      </w:pPr>
      <w:bookmarkStart w:name="_Toc196997011" w:id="68"/>
      <w:r>
        <w:br w:type="page"/>
      </w:r>
    </w:p>
    <w:p w:rsidR="004D71C9" w:rsidP="004D71C9" w:rsidRDefault="004D71C9" w14:paraId="5969254F" w14:textId="1BBAD36F">
      <w:pPr>
        <w:pStyle w:val="BlueHeading2"/>
      </w:pPr>
      <w:bookmarkStart w:name="_Toc224295774" w:id="69"/>
      <w:r>
        <w:lastRenderedPageBreak/>
        <w:t>Telehealth Remote Workforce Security Policy</w:t>
      </w:r>
      <w:bookmarkEnd w:id="68"/>
      <w:bookmarkEnd w:id="69"/>
    </w:p>
    <w:tbl>
      <w:tblPr>
        <w:tblStyle w:val="TableGrid"/>
        <w:tblW w:w="10099" w:type="dxa"/>
        <w:tblInd w:w="893" w:type="dxa"/>
        <w:tblLook w:val="04A0" w:firstRow="1" w:lastRow="0" w:firstColumn="1" w:lastColumn="0" w:noHBand="0" w:noVBand="1"/>
      </w:tblPr>
      <w:tblGrid>
        <w:gridCol w:w="3062"/>
        <w:gridCol w:w="7037"/>
      </w:tblGrid>
      <w:tr w:rsidRPr="00D75172" w:rsidR="004D71C9" w:rsidTr="00932625" w14:paraId="6A6578F8" w14:textId="77777777">
        <w:trPr>
          <w:cantSplit/>
          <w:trHeight w:val="1029"/>
        </w:trPr>
        <w:tc>
          <w:tcPr>
            <w:tcW w:w="3062" w:type="dxa"/>
            <w:shd w:val="clear" w:color="auto" w:fill="EEF8F8" w:themeFill="accent5"/>
            <w:vAlign w:val="center"/>
          </w:tcPr>
          <w:p w:rsidRPr="0025442F" w:rsidR="004D71C9" w:rsidRDefault="004D71C9" w14:paraId="0C68F930" w14:textId="77777777">
            <w:pPr>
              <w:pStyle w:val="GrayBodyTextStyle"/>
              <w:ind w:left="0"/>
              <w:jc w:val="left"/>
              <w:rPr>
                <w:b/>
                <w:bCs/>
                <w:color w:val="1C3557" w:themeColor="text2"/>
              </w:rPr>
            </w:pPr>
            <w:r>
              <w:rPr>
                <w:b/>
                <w:bCs/>
                <w:color w:val="1C3557" w:themeColor="text2"/>
              </w:rPr>
              <w:t>45 CFR §164.308(a)(1), §164.308(a)(3), §164.312(a), and §164.312(e)</w:t>
            </w:r>
          </w:p>
        </w:tc>
        <w:tc>
          <w:tcPr>
            <w:tcW w:w="7037" w:type="dxa"/>
            <w:shd w:val="clear" w:color="auto" w:fill="FFFDFC" w:themeFill="background2"/>
            <w:vAlign w:val="center"/>
          </w:tcPr>
          <w:p w:rsidRPr="00D75172" w:rsidR="004D71C9" w:rsidRDefault="004D71C9" w14:paraId="322C592A" w14:textId="77777777">
            <w:pPr>
              <w:pStyle w:val="GrayBodyTextStyle"/>
              <w:ind w:left="0"/>
              <w:jc w:val="left"/>
            </w:pPr>
            <w:r>
              <w:t>Addresses technical and administrative safeguards for secure delivery of telehealth services and remote work involving electronic protected health information (ePHI).</w:t>
            </w:r>
          </w:p>
        </w:tc>
      </w:tr>
    </w:tbl>
    <w:p w:rsidR="004D71C9" w:rsidP="004D71C9" w:rsidRDefault="004D71C9" w14:paraId="51DEC4B1" w14:textId="77777777">
      <w:pPr>
        <w:pStyle w:val="BlueSubsection1"/>
      </w:pPr>
      <w:r>
        <w:t>Policy</w:t>
      </w:r>
    </w:p>
    <w:p w:rsidRPr="00230AC8" w:rsidR="004D71C9" w:rsidP="004D71C9" w:rsidRDefault="00351DF7" w14:paraId="6A2CAB24" w14:textId="492B37A7">
      <w:pPr>
        <w:pStyle w:val="GrayBodyTextStyle"/>
      </w:pPr>
      <w:r>
        <w:t xml:space="preserve">COMPANY implements administrative, physical, and technical safeguards to ensure the secure use of telehealth technologies and remote work arrangements that involve access to ePHI. This policy applies to all employees, contractors, and clinical staff who provide telehealth services or access systems containing ePHI from outside the organization’s physical facilities.</w:t>
      </w:r>
    </w:p>
    <w:p w:rsidR="004D71C9" w:rsidP="004D71C9" w:rsidRDefault="004D71C9" w14:paraId="4EAE730C" w14:textId="77777777">
      <w:pPr>
        <w:pStyle w:val="GrayBodyTextStyle"/>
      </w:pPr>
    </w:p>
    <w:p w:rsidR="004D71C9" w:rsidP="004D71C9" w:rsidRDefault="004D71C9" w14:paraId="15806D93" w14:textId="78FF8F2A">
      <w:pPr>
        <w:pStyle w:val="GrayBodyTextStyle"/>
      </w:pPr>
      <w:r>
        <w:t xml:space="preserve">All COMPANY remote and virtual care activities meet HIPAA Security Rule requirements and reflect industry best practices for secure communication, authentication, and device management.</w:t>
      </w:r>
    </w:p>
    <w:p w:rsidR="004D71C9" w:rsidP="004D71C9" w:rsidRDefault="004D71C9" w14:paraId="7AF86E8D" w14:textId="77777777">
      <w:pPr>
        <w:pStyle w:val="BlueSubsection1"/>
      </w:pPr>
      <w:r>
        <w:t xml:space="preserve">Procedure </w:t>
      </w:r>
    </w:p>
    <w:p w:rsidRPr="00B16DF8" w:rsidR="004D71C9" w:rsidP="00345C04" w:rsidRDefault="004D71C9" w14:paraId="27B6025F" w14:textId="77777777">
      <w:pPr>
        <w:pStyle w:val="Style1"/>
        <w:numPr>
          <w:ilvl w:val="0"/>
          <w:numId w:val="61"/>
        </w:numPr>
      </w:pPr>
      <w:r>
        <w:t>Authorization and Remote Access Approval</w:t>
      </w:r>
    </w:p>
    <w:p w:rsidRPr="00B16DF8" w:rsidR="004D71C9" w:rsidP="00345C04" w:rsidRDefault="004D71C9" w14:paraId="0C85C6C3" w14:textId="00A6A494">
      <w:pPr>
        <w:pStyle w:val="ListParagraph"/>
        <w:numPr>
          <w:ilvl w:val="0"/>
          <w:numId w:val="115"/>
        </w:numPr>
      </w:pPr>
      <w:r>
        <w:t xml:space="preserve">All telehealth providers and remote workers are pre-authorized by the HIPAA Security Officer or designee.</w:t>
      </w:r>
    </w:p>
    <w:p w:rsidRPr="00B16DF8" w:rsidR="004D71C9" w:rsidP="00345C04" w:rsidRDefault="004D71C9" w14:paraId="0326EEED" w14:textId="63787DEE">
      <w:pPr>
        <w:pStyle w:val="ListParagraph"/>
        <w:numPr>
          <w:ilvl w:val="0"/>
          <w:numId w:val="115"/>
        </w:numPr>
      </w:pPr>
      <w:r>
        <w:t xml:space="preserve">Each individual signs an attestation acknowledging understanding of security requirements and responsibilities before beginning remote access.</w:t>
      </w:r>
    </w:p>
    <w:p w:rsidRPr="00B16DF8" w:rsidR="004D71C9" w:rsidP="00345C04" w:rsidRDefault="004D71C9" w14:paraId="6B968367" w14:textId="77777777">
      <w:pPr>
        <w:pStyle w:val="Style1"/>
        <w:numPr>
          <w:ilvl w:val="0"/>
          <w:numId w:val="61"/>
        </w:numPr>
      </w:pPr>
      <w:r>
        <w:t>Approved Platforms and Devices</w:t>
      </w:r>
    </w:p>
    <w:p w:rsidRPr="00B16DF8" w:rsidR="004D71C9" w:rsidP="00345C04" w:rsidRDefault="004D71C9" w14:paraId="083C05F1" w14:textId="77777777">
      <w:pPr>
        <w:pStyle w:val="ListParagraph"/>
        <w:numPr>
          <w:ilvl w:val="0"/>
          <w:numId w:val="116"/>
        </w:numPr>
      </w:pPr>
      <w:r>
        <w:t>Only organization-approved telehealth platforms may be used (e.g., platforms that support encryption, access logging, and Business Associate Agreements).</w:t>
      </w:r>
    </w:p>
    <w:p w:rsidRPr="00B16DF8" w:rsidR="004D71C9" w:rsidP="00345C04" w:rsidRDefault="004D71C9" w14:paraId="01BC98BD" w14:textId="11E1B4C2">
      <w:pPr>
        <w:pStyle w:val="ListParagraph"/>
        <w:numPr>
          <w:ilvl w:val="0"/>
          <w:numId w:val="116"/>
        </w:numPr>
      </w:pPr>
      <w:r>
        <w:t>All devices used for telehealth or remote access (e.g., laptops, tablets, smartphones):</w:t>
      </w:r>
    </w:p>
    <w:p w:rsidRPr="00B16DF8" w:rsidR="004D71C9" w:rsidP="00FB7748" w:rsidRDefault="008D6725" w14:paraId="3B3C4840" w14:textId="70DC3AC5">
      <w:pPr>
        <w:pStyle w:val="ListParagraph"/>
        <w:numPr>
          <w:ilvl w:val="1"/>
          <w:numId w:val="1"/>
        </w:numPr>
      </w:pPr>
      <w:r>
        <w:t xml:space="preserve">Are encrypted with full-disk encryption (e.g., AES-256)</w:t>
      </w:r>
    </w:p>
    <w:p w:rsidRPr="00B16DF8" w:rsidR="004D71C9" w:rsidP="00FB7748" w:rsidRDefault="004D71C9" w14:paraId="12ACA4EF" w14:textId="77777777">
      <w:pPr>
        <w:pStyle w:val="ListParagraph"/>
        <w:numPr>
          <w:ilvl w:val="1"/>
          <w:numId w:val="1"/>
        </w:numPr>
      </w:pPr>
      <w:r>
        <w:t>Have current antivirus/malware protection</w:t>
      </w:r>
    </w:p>
    <w:p w:rsidRPr="00B16DF8" w:rsidR="004D71C9" w:rsidP="00FB7748" w:rsidRDefault="008D6725" w14:paraId="04401B9A" w14:textId="174040E8">
      <w:pPr>
        <w:pStyle w:val="ListParagraph"/>
        <w:numPr>
          <w:ilvl w:val="1"/>
          <w:numId w:val="1"/>
        </w:numPr>
      </w:pPr>
      <w:r>
        <w:t xml:space="preserve">Are registered with IT and subject to endpoint management tools</w:t>
      </w:r>
    </w:p>
    <w:p w:rsidRPr="00B16DF8" w:rsidR="004D71C9" w:rsidP="00345C04" w:rsidRDefault="004D71C9" w14:paraId="14A5AD86" w14:textId="77777777">
      <w:pPr>
        <w:pStyle w:val="Style1"/>
        <w:numPr>
          <w:ilvl w:val="0"/>
          <w:numId w:val="61"/>
        </w:numPr>
      </w:pPr>
      <w:r>
        <w:t>Telehealth Session Security</w:t>
      </w:r>
    </w:p>
    <w:p w:rsidRPr="00B16DF8" w:rsidR="004D71C9" w:rsidP="00345C04" w:rsidRDefault="004D71C9" w14:paraId="32FEA607" w14:textId="30064C69">
      <w:pPr>
        <w:pStyle w:val="ListParagraph"/>
        <w:numPr>
          <w:ilvl w:val="0"/>
          <w:numId w:val="117"/>
        </w:numPr>
      </w:pPr>
      <w:r>
        <w:t xml:space="preserve">Sessions are conducted using secure video conferencing platforms that:</w:t>
      </w:r>
    </w:p>
    <w:p w:rsidRPr="00B16DF8" w:rsidR="004D71C9" w:rsidP="00FB7748" w:rsidRDefault="004D71C9" w14:paraId="6E3424CB" w14:textId="77777777">
      <w:pPr>
        <w:pStyle w:val="ListParagraph"/>
        <w:numPr>
          <w:ilvl w:val="1"/>
          <w:numId w:val="1"/>
        </w:numPr>
      </w:pPr>
      <w:r>
        <w:t>Provide end-to-end encryption</w:t>
      </w:r>
    </w:p>
    <w:p w:rsidRPr="00B16DF8" w:rsidR="004D71C9" w:rsidP="00FB7748" w:rsidRDefault="004D71C9" w14:paraId="6174802C" w14:textId="77777777">
      <w:pPr>
        <w:pStyle w:val="ListParagraph"/>
        <w:numPr>
          <w:ilvl w:val="1"/>
          <w:numId w:val="1"/>
        </w:numPr>
      </w:pPr>
      <w:r>
        <w:t>Do not allow session recordings unless approved and disclosed</w:t>
      </w:r>
    </w:p>
    <w:p w:rsidRPr="00B16DF8" w:rsidR="004D71C9" w:rsidP="00FB7748" w:rsidRDefault="004D71C9" w14:paraId="4D65FEB6" w14:textId="77777777">
      <w:pPr>
        <w:pStyle w:val="ListParagraph"/>
        <w:numPr>
          <w:ilvl w:val="1"/>
          <w:numId w:val="1"/>
        </w:numPr>
      </w:pPr>
      <w:r>
        <w:t>Require user authentication for access (e.g., password-protected meeting links)</w:t>
      </w:r>
    </w:p>
    <w:p w:rsidRPr="00B16DF8" w:rsidR="004D71C9" w:rsidP="00345C04" w:rsidRDefault="004D71C9" w14:paraId="5CE96714" w14:textId="1983C063">
      <w:pPr>
        <w:pStyle w:val="ListParagraph"/>
        <w:numPr>
          <w:ilvl w:val="0"/>
          <w:numId w:val="117"/>
        </w:numPr>
      </w:pPr>
      <w:r>
        <w:t>Providers verify the patient’s identity at the start of each session.</w:t>
      </w:r>
    </w:p>
    <w:p w:rsidR="004D71C9" w:rsidP="00345C04" w:rsidRDefault="004D71C9" w14:paraId="012457BD" w14:textId="248D50C5">
      <w:pPr>
        <w:pStyle w:val="ListParagraph"/>
        <w:numPr>
          <w:ilvl w:val="0"/>
          <w:numId w:val="117"/>
        </w:numPr>
      </w:pPr>
      <w:r>
        <w:t>Telehealth sessions take place in a private location where ePHI cannot be overheard or observed by unauthorized individuals.</w:t>
      </w:r>
    </w:p>
    <w:p w:rsidR="00F70095" w:rsidRDefault="00F70095" w14:paraId="5AA459CB" w14:textId="77777777">
      <w:pPr>
        <w:rPr>
          <w:rFonts w:ascii="Arial" w:hAnsi="Arial" w:eastAsia="Arial" w:cs="Arial"/>
          <w:b/>
          <w:bCs/>
          <w:iCs/>
          <w:color w:val="5E5E5E"/>
          <w:kern w:val="0"/>
          <w14:ligatures w14:val="none"/>
        </w:rPr>
      </w:pPr>
      <w:r>
        <w:br w:type="page"/>
      </w:r>
    </w:p>
    <w:p w:rsidRPr="00B16DF8" w:rsidR="004D71C9" w:rsidP="00345C04" w:rsidRDefault="004D71C9" w14:paraId="34CB546E" w14:textId="6D7FCB3A">
      <w:pPr>
        <w:pStyle w:val="Style1"/>
        <w:numPr>
          <w:ilvl w:val="0"/>
          <w:numId w:val="61"/>
        </w:numPr>
      </w:pPr>
      <w:r>
        <w:lastRenderedPageBreak/>
        <w:t>Remote Work Environment Requirements</w:t>
      </w:r>
    </w:p>
    <w:p w:rsidRPr="00B16DF8" w:rsidR="004D71C9" w:rsidP="00345C04" w:rsidRDefault="004D71C9" w14:paraId="7772C8B7" w14:textId="3F343703">
      <w:pPr>
        <w:pStyle w:val="ListParagraph"/>
        <w:numPr>
          <w:ilvl w:val="0"/>
          <w:numId w:val="118"/>
        </w:numPr>
      </w:pPr>
      <w:r>
        <w:t xml:space="preserve">Remote work is conducted in physically secure settings (e.g., private home office) to prevent unauthorized viewing or disclosure of ePHI.</w:t>
      </w:r>
    </w:p>
    <w:p w:rsidRPr="00B16DF8" w:rsidR="004D71C9" w:rsidP="00345C04" w:rsidRDefault="004D71C9" w14:paraId="098AFCA2" w14:textId="66724AD3">
      <w:pPr>
        <w:pStyle w:val="ListParagraph"/>
        <w:numPr>
          <w:ilvl w:val="0"/>
          <w:numId w:val="118"/>
        </w:numPr>
      </w:pPr>
      <w:r>
        <w:t xml:space="preserve">Workstations used remotely:</w:t>
      </w:r>
    </w:p>
    <w:p w:rsidRPr="00B16DF8" w:rsidR="004D71C9" w:rsidP="00FB7748" w:rsidRDefault="004D71C9" w14:paraId="340A98E9" w14:textId="77777777">
      <w:pPr>
        <w:pStyle w:val="ListParagraph"/>
        <w:numPr>
          <w:ilvl w:val="1"/>
          <w:numId w:val="1"/>
        </w:numPr>
      </w:pPr>
      <w:r>
        <w:t>Lock automatically after a period of inactivity (e.g., 10 minutes)</w:t>
      </w:r>
    </w:p>
    <w:p w:rsidRPr="00B16DF8" w:rsidR="004D71C9" w:rsidP="00FB7748" w:rsidRDefault="004D71C9" w14:paraId="1598F61E" w14:textId="77777777">
      <w:pPr>
        <w:pStyle w:val="ListParagraph"/>
        <w:numPr>
          <w:ilvl w:val="1"/>
          <w:numId w:val="1"/>
        </w:numPr>
      </w:pPr>
      <w:r>
        <w:t>Require multi-factor authentication (MFA) to access organizational systems</w:t>
      </w:r>
    </w:p>
    <w:p w:rsidRPr="00B16DF8" w:rsidR="004D71C9" w:rsidP="00FB7748" w:rsidRDefault="000526AE" w14:paraId="28269DB7" w14:textId="181E8D8D">
      <w:pPr>
        <w:pStyle w:val="ListParagraph"/>
        <w:numPr>
          <w:ilvl w:val="1"/>
          <w:numId w:val="1"/>
        </w:numPr>
      </w:pPr>
      <w:r>
        <w:t xml:space="preserve">Are not shared with family members or non-employees</w:t>
      </w:r>
    </w:p>
    <w:p w:rsidRPr="00B16DF8" w:rsidR="004D71C9" w:rsidP="00345C04" w:rsidRDefault="004D71C9" w14:paraId="194868CA" w14:textId="77777777">
      <w:pPr>
        <w:pStyle w:val="Style1"/>
        <w:numPr>
          <w:ilvl w:val="0"/>
          <w:numId w:val="61"/>
        </w:numPr>
      </w:pPr>
      <w:r>
        <w:t>Prohibited Activities</w:t>
      </w:r>
    </w:p>
    <w:p w:rsidRPr="00B16DF8" w:rsidR="004D71C9" w:rsidP="00345C04" w:rsidRDefault="004D71C9" w14:paraId="09E8D1A5" w14:textId="77777777">
      <w:pPr>
        <w:pStyle w:val="ListParagraph"/>
        <w:numPr>
          <w:ilvl w:val="0"/>
          <w:numId w:val="119"/>
        </w:numPr>
      </w:pPr>
      <w:r>
        <w:t>Use of public or unencrypted Wi-Fi for telehealth sessions or remote access to ePHI is prohibited unless connected through a secure VPN.</w:t>
      </w:r>
    </w:p>
    <w:p w:rsidRPr="00B16DF8" w:rsidR="004D71C9" w:rsidP="00345C04" w:rsidRDefault="004D71C9" w14:paraId="43BF6CA0" w14:textId="0AEF1890">
      <w:pPr>
        <w:pStyle w:val="ListParagraph"/>
        <w:numPr>
          <w:ilvl w:val="0"/>
          <w:numId w:val="119"/>
        </w:numPr>
      </w:pPr>
      <w:r>
        <w:t xml:space="preserve">Personal email, texting, or consumer messaging apps (e.g., WhatsApp, Facebook Messenger) is not used to transmit ePHI.</w:t>
      </w:r>
    </w:p>
    <w:p w:rsidRPr="00B16DF8" w:rsidR="004D71C9" w:rsidP="00345C04" w:rsidRDefault="004D71C9" w14:paraId="067F0D52" w14:textId="77777777">
      <w:pPr>
        <w:pStyle w:val="Style1"/>
        <w:numPr>
          <w:ilvl w:val="0"/>
          <w:numId w:val="61"/>
        </w:numPr>
      </w:pPr>
      <w:r>
        <w:t>Incident Response and Device Loss</w:t>
      </w:r>
    </w:p>
    <w:p w:rsidRPr="00B16DF8" w:rsidR="004D71C9" w:rsidP="00345C04" w:rsidRDefault="004D71C9" w14:paraId="532EB8F6" w14:textId="1C957E05">
      <w:pPr>
        <w:pStyle w:val="ListParagraph"/>
        <w:numPr>
          <w:ilvl w:val="0"/>
          <w:numId w:val="120"/>
        </w:numPr>
      </w:pPr>
      <w:r>
        <w:t xml:space="preserve">Any suspected breach, device loss, or unauthorized access while working remotely is reported immediately to the HIPAA Security Officer.</w:t>
      </w:r>
    </w:p>
    <w:p w:rsidRPr="00B16DF8" w:rsidR="004D71C9" w:rsidP="00345C04" w:rsidRDefault="004D71C9" w14:paraId="427A9BB8" w14:textId="77777777">
      <w:pPr>
        <w:pStyle w:val="ListParagraph"/>
        <w:numPr>
          <w:ilvl w:val="0"/>
          <w:numId w:val="120"/>
        </w:numPr>
      </w:pPr>
      <w:r>
        <w:t>Affected accounts or devices may be disabled or remotely wiped to protect ePHI.</w:t>
      </w:r>
    </w:p>
    <w:p w:rsidRPr="00B16DF8" w:rsidR="004D71C9" w:rsidP="00345C04" w:rsidRDefault="004D71C9" w14:paraId="5543323A" w14:textId="77777777">
      <w:pPr>
        <w:pStyle w:val="Style1"/>
        <w:numPr>
          <w:ilvl w:val="0"/>
          <w:numId w:val="61"/>
        </w:numPr>
      </w:pPr>
      <w:r>
        <w:t>Monitoring and Compliance</w:t>
      </w:r>
    </w:p>
    <w:p w:rsidRPr="00B16DF8" w:rsidR="004D71C9" w:rsidP="00345C04" w:rsidRDefault="004D71C9" w14:paraId="0DEAC180" w14:textId="04B6BB2B">
      <w:pPr>
        <w:pStyle w:val="ListParagraph"/>
        <w:numPr>
          <w:ilvl w:val="0"/>
          <w:numId w:val="121"/>
        </w:numPr>
      </w:pPr>
      <w:r>
        <w:t xml:space="preserve">Remote access logs and telehealth platform usage is regularly audited.</w:t>
      </w:r>
    </w:p>
    <w:p w:rsidRPr="00B16DF8" w:rsidR="004D71C9" w:rsidP="00345C04" w:rsidRDefault="004D71C9" w14:paraId="020E0A98" w14:textId="77777777">
      <w:pPr>
        <w:pStyle w:val="ListParagraph"/>
        <w:numPr>
          <w:ilvl w:val="0"/>
          <w:numId w:val="121"/>
        </w:numPr>
      </w:pPr>
      <w:r>
        <w:t>Deviations from secure practices may result in suspension of remote access or disciplinary action.</w:t>
      </w:r>
    </w:p>
    <w:p w:rsidRPr="00B16DF8" w:rsidR="004D71C9" w:rsidP="00345C04" w:rsidRDefault="004D71C9" w14:paraId="2B386E38" w14:textId="77777777">
      <w:pPr>
        <w:pStyle w:val="Style1"/>
        <w:numPr>
          <w:ilvl w:val="0"/>
          <w:numId w:val="61"/>
        </w:numPr>
      </w:pPr>
      <w:r>
        <w:t>Training Considerations</w:t>
      </w:r>
    </w:p>
    <w:p w:rsidRPr="00B16DF8" w:rsidR="004D71C9" w:rsidP="00345C04" w:rsidRDefault="004D71C9" w14:paraId="2EE92CFE" w14:textId="6C20539A">
      <w:pPr>
        <w:pStyle w:val="ListParagraph"/>
        <w:numPr>
          <w:ilvl w:val="0"/>
          <w:numId w:val="122"/>
        </w:numPr>
      </w:pPr>
      <w:r>
        <w:t>All remote workers and telehealth providers receive initial and annual training specific to:</w:t>
      </w:r>
    </w:p>
    <w:p w:rsidRPr="00B16DF8" w:rsidR="004D71C9" w:rsidP="00FB7748" w:rsidRDefault="004D71C9" w14:paraId="426FCD29" w14:textId="77777777">
      <w:pPr>
        <w:pStyle w:val="ListParagraph"/>
        <w:numPr>
          <w:ilvl w:val="1"/>
          <w:numId w:val="1"/>
        </w:numPr>
      </w:pPr>
      <w:r>
        <w:t>Secure virtual care delivery</w:t>
      </w:r>
    </w:p>
    <w:p w:rsidRPr="00B16DF8" w:rsidR="004D71C9" w:rsidP="00FB7748" w:rsidRDefault="004D71C9" w14:paraId="561E8346" w14:textId="77777777">
      <w:pPr>
        <w:pStyle w:val="ListParagraph"/>
        <w:numPr>
          <w:ilvl w:val="1"/>
          <w:numId w:val="1"/>
        </w:numPr>
      </w:pPr>
      <w:r>
        <w:t>Remote access risks and safeguards</w:t>
      </w:r>
    </w:p>
    <w:p w:rsidR="004D71C9" w:rsidP="00FB7748" w:rsidRDefault="004D71C9" w14:paraId="6B9EE50D" w14:textId="77777777">
      <w:pPr>
        <w:pStyle w:val="ListParagraph"/>
        <w:numPr>
          <w:ilvl w:val="1"/>
          <w:numId w:val="1"/>
        </w:numPr>
      </w:pPr>
      <w:r>
        <w:t>Appropriate handling of ePHI outside the office</w:t>
      </w:r>
    </w:p>
    <w:p>
      <w:pPr>
        <w:pStyle w:val="BlueSubsection1"/>
      </w:pPr>
      <w:r>
        <w:t xml:space="preserve">Telehealth Remote Workforce Security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337E60" w:rsidP="00337E60" w:rsidRDefault="00337E60" w14:paraId="579F64DA" w14:textId="77777777">
      <w:pPr>
        <w:pStyle w:val="ListParagraph"/>
        <w:numPr>
          <w:ilvl w:val="0"/>
          <w:numId w:val="0"/>
        </w:numPr>
        <w:ind w:left="2340"/>
      </w:pPr>
    </w:p>
    <w:p w:rsidR="004D71C9" w:rsidP="004D71C9" w:rsidRDefault="004D71C9" w14:paraId="4E2CB193" w14:textId="77777777">
      <w:pPr>
        <w:pStyle w:val="GrayBodyTextStyle"/>
        <w:ind w:left="1620"/>
      </w:pPr>
    </w:p>
    <w:p w:rsidR="004D71C9" w:rsidP="004D71C9" w:rsidRDefault="004D71C9" w14:paraId="12FE7D1E" w14:textId="77777777">
      <w:pPr>
        <w:pStyle w:val="GrayBodyTextStyle"/>
        <w:ind w:left="1620"/>
      </w:pPr>
    </w:p>
    <w:p w:rsidR="004D71C9" w:rsidP="004D71C9" w:rsidRDefault="004D71C9" w14:paraId="4812ADF5" w14:textId="77777777">
      <w:pPr>
        <w:pStyle w:val="GrayBodyTextStyle"/>
        <w:ind w:left="1620"/>
      </w:pPr>
    </w:p>
    <w:p w:rsidR="004D71C9" w:rsidP="004D71C9" w:rsidRDefault="004D71C9" w14:paraId="0FA8637A" w14:textId="77777777">
      <w:pPr>
        <w:pStyle w:val="GrayBodyTextStyle"/>
        <w:ind w:left="1620"/>
      </w:pPr>
    </w:p>
    <w:p w:rsidR="004D71C9" w:rsidP="004D71C9" w:rsidRDefault="004D71C9" w14:paraId="49FD0022" w14:textId="77777777">
      <w:pPr>
        <w:pStyle w:val="GrayBodyTextStyle"/>
        <w:ind w:left="1620"/>
      </w:pPr>
    </w:p>
    <w:p w:rsidR="004D71C9" w:rsidP="004D71C9" w:rsidRDefault="004D71C9" w14:paraId="09FAF6C4" w14:textId="77777777">
      <w:pPr>
        <w:pStyle w:val="GrayBodyTextStyle"/>
        <w:ind w:left="1620"/>
      </w:pPr>
    </w:p>
    <w:p w:rsidR="004D71C9" w:rsidP="004D71C9" w:rsidRDefault="004D71C9" w14:paraId="7BD96B95" w14:textId="77777777">
      <w:pPr>
        <w:pStyle w:val="GrayBodyTextStyle"/>
        <w:ind w:left="1620"/>
      </w:pPr>
    </w:p>
    <w:p w:rsidR="004D71C9" w:rsidP="004D71C9" w:rsidRDefault="004D71C9" w14:paraId="5F011DAD" w14:textId="77777777">
      <w:pPr>
        <w:pStyle w:val="GrayBodyTextStyle"/>
        <w:ind w:left="1620"/>
      </w:pPr>
    </w:p>
    <w:p w:rsidR="004D71C9" w:rsidP="004D71C9" w:rsidRDefault="004D71C9" w14:paraId="48DC5B13" w14:textId="77777777">
      <w:pPr>
        <w:pStyle w:val="GrayBodyTextStyle"/>
        <w:ind w:left="1620"/>
      </w:pPr>
    </w:p>
    <w:p w:rsidR="004D71C9" w:rsidP="004D71C9" w:rsidRDefault="004D71C9" w14:paraId="489ED0F4" w14:textId="77777777">
      <w:pPr>
        <w:pStyle w:val="GrayBodyTextStyle"/>
        <w:ind w:left="1620"/>
      </w:pPr>
    </w:p>
    <w:p w:rsidR="004D71C9" w:rsidP="00F70095" w:rsidRDefault="004D71C9" w14:paraId="23577F9E" w14:textId="77777777">
      <w:pPr>
        <w:pStyle w:val="GrayBodyTextStyle"/>
        <w:ind w:left="0"/>
      </w:pPr>
    </w:p>
    <w:p w:rsidR="006439FA" w:rsidRDefault="006439FA" w14:paraId="42A7C521" w14:textId="77777777">
      <w:pPr>
        <w:rPr>
          <w:rFonts w:ascii="Arial" w:hAnsi="Arial" w:eastAsia="Arial" w:cs="Arial"/>
          <w:b/>
          <w:bCs/>
          <w:color w:val="1C3557" w:themeColor="text2"/>
          <w:w w:val="90"/>
          <w:kern w:val="0"/>
          <w:sz w:val="40"/>
          <w:szCs w:val="40"/>
          <w14:ligatures w14:val="none"/>
        </w:rPr>
      </w:pPr>
      <w:bookmarkStart w:name="_Toc196997012" w:id="70"/>
      <w:r>
        <w:br w:type="page"/>
      </w:r>
    </w:p>
    <w:p w:rsidR="000B356B" w:rsidP="000B356B" w:rsidRDefault="000B356B" w14:paraId="12E408CC" w14:textId="77777777">
      <w:pPr>
        <w:pStyle w:val="DarkBlueHeading1"/>
      </w:pPr>
      <w:bookmarkStart w:name="_Toc224295775" w:id="71"/>
      <w:r>
        <w:lastRenderedPageBreak/>
        <w:t>Security Awareness &amp; Training Policy</w:t>
      </w:r>
      <w:bookmarkEnd w:id="71"/>
    </w:p>
    <w:tbl>
      <w:tblPr>
        <w:tblStyle w:val="TableGrid"/>
        <w:tblW w:w="10099" w:type="dxa"/>
        <w:tblInd w:w="893" w:type="dxa"/>
        <w:tblLook w:val="04A0" w:firstRow="1" w:lastRow="0" w:firstColumn="1" w:lastColumn="0" w:noHBand="0" w:noVBand="1"/>
      </w:tblPr>
      <w:tblGrid>
        <w:gridCol w:w="3062"/>
        <w:gridCol w:w="7037"/>
      </w:tblGrid>
      <w:tr w:rsidRPr="00D75172" w:rsidR="000B356B" w14:paraId="747968A7" w14:textId="77777777">
        <w:trPr>
          <w:cantSplit/>
          <w:trHeight w:val="858"/>
        </w:trPr>
        <w:tc>
          <w:tcPr>
            <w:tcW w:w="3062" w:type="dxa"/>
            <w:shd w:val="clear" w:color="auto" w:fill="EEF8F8" w:themeFill="accent5"/>
            <w:vAlign w:val="center"/>
          </w:tcPr>
          <w:p w:rsidRPr="0025442F" w:rsidR="000B356B" w:rsidRDefault="001225B8" w14:paraId="6E67E648" w14:textId="71E82D1B">
            <w:pPr>
              <w:pStyle w:val="GrayBodyTextStyle"/>
              <w:ind w:left="0"/>
              <w:jc w:val="left"/>
              <w:rPr>
                <w:b/>
                <w:bCs/>
                <w:color w:val="1C3557" w:themeColor="text2"/>
              </w:rPr>
            </w:pPr>
            <w:r>
              <w:rPr>
                <w:b/>
                <w:bCs/>
                <w:color w:val="1C3557" w:themeColor="text2"/>
              </w:rPr>
              <w:t>45 C.F.R. 164.308(a) (5)(i)</w:t>
            </w:r>
          </w:p>
        </w:tc>
        <w:tc>
          <w:tcPr>
            <w:tcW w:w="7037" w:type="dxa"/>
            <w:shd w:val="clear" w:color="auto" w:fill="FFFDFC" w:themeFill="background2"/>
            <w:vAlign w:val="center"/>
          </w:tcPr>
          <w:p w:rsidRPr="00D75172" w:rsidR="000B356B" w:rsidRDefault="001225B8" w14:paraId="22FA396A" w14:textId="757E4E9B">
            <w:pPr>
              <w:pStyle w:val="GrayBodyTextStyle"/>
              <w:ind w:left="0"/>
              <w:jc w:val="left"/>
            </w:pPr>
            <w:r>
              <w:t>“Implement a security awareness and training program for all members of a covered entity’s workforce (including management).”</w:t>
            </w:r>
          </w:p>
        </w:tc>
      </w:tr>
    </w:tbl>
    <w:p w:rsidR="008C1780" w:rsidP="008C1780" w:rsidRDefault="008C1780" w14:paraId="34A9776F" w14:textId="5322B1E1">
      <w:pPr>
        <w:pStyle w:val="BlueSubsection1"/>
      </w:pPr>
      <w:r>
        <w:t>Policy</w:t>
      </w:r>
    </w:p>
    <w:p w:rsidR="008C1780" w:rsidP="008C1780" w:rsidRDefault="008C1780" w14:paraId="6457BB22" w14:textId="4415F7BB">
      <w:pPr>
        <w:pStyle w:val="GrayBodyTextStyle"/>
      </w:pPr>
      <w:r>
        <w:t xml:space="preserve">The Security Awareness and Training policy is a reflection of COMPANY commitment to provide security awareness and training to COMPANY workforce members who have access to protected health information (PHI). “PHI” means protected health information that COMPANY creates, receives, maintains or transmits.</w:t>
      </w:r>
    </w:p>
    <w:p w:rsidR="008C1780" w:rsidP="008C1780" w:rsidRDefault="008C1780" w14:paraId="14B2F114" w14:textId="77777777">
      <w:pPr>
        <w:pStyle w:val="GrayBodyTextStyle"/>
      </w:pPr>
    </w:p>
    <w:p w:rsidR="008C1780" w:rsidP="008C1780" w:rsidRDefault="00351DF7" w14:paraId="2FD74B0F" w14:textId="4906CF83">
      <w:pPr>
        <w:pStyle w:val="GrayBodyTextStyle"/>
      </w:pPr>
      <w:r>
        <w:t xml:space="preserve">COMPANY develops, implements and provides security training and awareness to COMPANY workforce members who have access to PHI.  COMPANY workforce members are provided with training to enable them to appropriately protect COMPANY’s PHI. COMPANY may utilize a third-party vendor to deliver or support the provision of this security training. New COMPANY workforce members receive the appropriate security training prior to being provided access to COMPANY’s PHI.  COMPANY makes business associates aware of COMPANY’s security policies and procedures when and if appropriate.  Additionally, third parties who have access to COMPANY’s PHI are informed of COMPANY’s security policies and procedures when and if appropriate and are required to execute an Acknowledgment form indicating that they have received certain policies and will abide by them. Documentation is maintained regarding the individuals who have undergone training.</w:t>
      </w:r>
    </w:p>
    <w:p w:rsidR="008C1780" w:rsidP="008C1780" w:rsidRDefault="008C1780" w14:paraId="71673A2A" w14:textId="77777777">
      <w:pPr>
        <w:pStyle w:val="GrayBodyTextStyle"/>
      </w:pPr>
    </w:p>
    <w:p w:rsidR="008C1780" w:rsidP="008C1780" w:rsidRDefault="008C1780" w14:paraId="202F548C" w14:textId="1443BB90">
      <w:pPr>
        <w:pStyle w:val="GrayBodyTextStyle"/>
      </w:pPr>
      <w:r>
        <w:t xml:space="preserve">Under the HIPAA Security Regulations, Administrative Safeguards, Section 45 C.F.R. 164.308(a) (5)(i), the standard requires that COMPANY “Implement a security awareness and training program for all members of a covered entity’s workforce (including management).”</w:t>
      </w:r>
    </w:p>
    <w:p w:rsidR="008C1780" w:rsidP="008C1780" w:rsidRDefault="008C1780" w14:paraId="5953D388" w14:textId="795A7B24">
      <w:pPr>
        <w:pStyle w:val="BlueSubsection1"/>
      </w:pPr>
      <w:r>
        <w:t>Procedure</w:t>
      </w:r>
    </w:p>
    <w:p w:rsidR="008C1780" w:rsidP="00345C04" w:rsidRDefault="00351DF7" w14:paraId="7FE6F6C6" w14:textId="0ACADF4D">
      <w:pPr>
        <w:pStyle w:val="ListParagraph"/>
        <w:numPr>
          <w:ilvl w:val="0"/>
          <w:numId w:val="134"/>
        </w:numPr>
      </w:pPr>
      <w:r>
        <w:t xml:space="preserve">COMPANY has developed, implemented and reviews on an ongoing basis a documented program for providing security training and awareness to COMPANY workforce members who have access to PHI, including management.</w:t>
      </w:r>
    </w:p>
    <w:p w:rsidR="008C1780" w:rsidP="00345C04" w:rsidRDefault="00351DF7" w14:paraId="5A95F91F" w14:textId="5625CFDD">
      <w:pPr>
        <w:pStyle w:val="ListParagraph"/>
        <w:numPr>
          <w:ilvl w:val="0"/>
          <w:numId w:val="134"/>
        </w:numPr>
      </w:pPr>
      <w:r>
        <w:t xml:space="preserve">COMPANY provides workforce members who have access to PHI Systems, including management, with training to enable them to appropriately protect the confidentiality, integrity and availability of COMPANY’s PHI.  Training is provided onsite at COMPANY, through approved training methods.  Training includes:</w:t>
      </w:r>
    </w:p>
    <w:p w:rsidR="008C1780" w:rsidP="00DF6975" w:rsidRDefault="00351DF7" w14:paraId="46830961" w14:textId="4C3C9A9D">
      <w:pPr>
        <w:pStyle w:val="ListParagraph"/>
        <w:numPr>
          <w:ilvl w:val="1"/>
          <w:numId w:val="1"/>
        </w:numPr>
      </w:pPr>
      <w:r>
        <w:t>COMPANY’s security policies, procedures and standards.</w:t>
      </w:r>
    </w:p>
    <w:p w:rsidR="008C1780" w:rsidP="00DF6975" w:rsidRDefault="008C1780" w14:paraId="2C0BB664" w14:textId="605325DC">
      <w:pPr>
        <w:pStyle w:val="ListParagraph"/>
        <w:numPr>
          <w:ilvl w:val="1"/>
          <w:numId w:val="1"/>
        </w:numPr>
      </w:pPr>
      <w:r>
        <w:t xml:space="preserve">The secure usage of COMPANY’s PHI.</w:t>
      </w:r>
    </w:p>
    <w:p w:rsidR="008C1780" w:rsidP="00DF6975" w:rsidRDefault="008C1780" w14:paraId="5860E03C" w14:textId="68F4C769">
      <w:pPr>
        <w:pStyle w:val="ListParagraph"/>
        <w:numPr>
          <w:ilvl w:val="1"/>
          <w:numId w:val="1"/>
        </w:numPr>
      </w:pPr>
      <w:r>
        <w:t xml:space="preserve">Risks to the confidentiality, integrity and availability of COMPANY’s PHI.</w:t>
      </w:r>
    </w:p>
    <w:p w:rsidR="008C1780" w:rsidP="00DF6975" w:rsidRDefault="008C1780" w14:paraId="178749B2" w14:textId="4F853EE7">
      <w:pPr>
        <w:pStyle w:val="ListParagraph"/>
        <w:numPr>
          <w:ilvl w:val="1"/>
          <w:numId w:val="1"/>
        </w:numPr>
      </w:pPr>
      <w:r>
        <w:t xml:space="preserve">Legal and business responsibilities of COMPANY for protecting its PHI.</w:t>
      </w:r>
    </w:p>
    <w:p w:rsidR="008C1780" w:rsidP="00345C04" w:rsidRDefault="008C1780" w14:paraId="3C22FAB8" w14:textId="16B815B0">
      <w:pPr>
        <w:pStyle w:val="ListParagraph"/>
        <w:numPr>
          <w:ilvl w:val="0"/>
          <w:numId w:val="134"/>
        </w:numPr>
      </w:pPr>
      <w:r>
        <w:t xml:space="preserve">Approved security practices of COMPANY including procedures for guarding against, detecting, and reporting malicious software are implemented as needed.</w:t>
      </w:r>
    </w:p>
    <w:p w:rsidR="008C1780" w:rsidP="00345C04" w:rsidRDefault="00351DF7" w14:paraId="24F94282" w14:textId="1E2219C9">
      <w:pPr>
        <w:pStyle w:val="ListParagraph"/>
        <w:numPr>
          <w:ilvl w:val="0"/>
          <w:numId w:val="134"/>
        </w:numPr>
      </w:pPr>
      <w:r>
        <w:t xml:space="preserve">COMPANY workforce members who have access to PHI receive training on COMPANY’s security measures adopted to protect the confidentiality, integrity and availability of its PHI.</w:t>
      </w:r>
    </w:p>
    <w:p w:rsidR="008C1780" w:rsidP="00345C04" w:rsidRDefault="008C1780" w14:paraId="09792AA7" w14:textId="7512B506">
      <w:pPr>
        <w:pStyle w:val="ListParagraph"/>
        <w:numPr>
          <w:ilvl w:val="0"/>
          <w:numId w:val="134"/>
        </w:numPr>
      </w:pPr>
      <w:r>
        <w:lastRenderedPageBreak/>
        <w:t xml:space="preserve">After the training has been conducted, COMPANY workforce members confirm in writing, by signing the HIPAA and HITECH and Breach Notification Training Acknowledgement form, that they have received the training, understand the materials presented and agree to comply with COMPANY’s security policies and procedures.</w:t>
      </w:r>
    </w:p>
    <w:p w:rsidR="008C1780" w:rsidP="00345C04" w:rsidRDefault="008C1780" w14:paraId="08660FB4" w14:textId="5BE3A38C">
      <w:pPr>
        <w:pStyle w:val="ListParagraph"/>
        <w:numPr>
          <w:ilvl w:val="0"/>
          <w:numId w:val="134"/>
        </w:numPr>
      </w:pPr>
      <w:r>
        <w:t xml:space="preserve">New COMPANY workforce members receive the appropriate security training prior to being provided access to COMPANY’s PHI.  After the training has been conducted, COMPANY’s new workforce members confirm, in writing, they have received the training, understand the materials presented, and agree to comply.</w:t>
      </w:r>
    </w:p>
    <w:p w:rsidR="008C1780" w:rsidP="00345C04" w:rsidRDefault="00351DF7" w14:paraId="4E75275C" w14:textId="50152B84">
      <w:pPr>
        <w:pStyle w:val="ListParagraph"/>
        <w:numPr>
          <w:ilvl w:val="0"/>
          <w:numId w:val="134"/>
        </w:numPr>
      </w:pPr>
      <w:r>
        <w:t xml:space="preserve">COMPANY is responsible for maintaining the Acknowledgment forms.</w:t>
      </w:r>
    </w:p>
    <w:p w:rsidR="008C1780" w:rsidP="00345C04" w:rsidRDefault="00351DF7" w14:paraId="7F73CC62" w14:textId="57E91D39">
      <w:pPr>
        <w:pStyle w:val="ListParagraph"/>
        <w:numPr>
          <w:ilvl w:val="0"/>
          <w:numId w:val="134"/>
        </w:numPr>
      </w:pPr>
      <w:r>
        <w:t xml:space="preserve">COMPANY makes business associates aware of COMPANY’s security policies and procedures when and if appropriate.  This awareness is performed through contractual language or other means.</w:t>
      </w:r>
    </w:p>
    <w:p w:rsidR="008C1780" w:rsidP="00345C04" w:rsidRDefault="00351DF7" w14:paraId="1874D53F" w14:textId="6DB74B6E">
      <w:pPr>
        <w:pStyle w:val="ListParagraph"/>
        <w:numPr>
          <w:ilvl w:val="0"/>
          <w:numId w:val="134"/>
        </w:numPr>
      </w:pPr>
      <w:r>
        <w:t xml:space="preserve">COMPANY makes third parties who have access to COMPANY’s PHI aware of its security policies and procedures when and if appropriate.  COMPANY workforce members who retain the services of a third-party are responsible for taking reasonable steps to ensure the third party adheres to COMPANY’s security policies and procedures.</w:t>
      </w:r>
    </w:p>
    <w:p w:rsidR="008C1780" w:rsidP="00345C04" w:rsidRDefault="00351DF7" w14:paraId="55259F49" w14:textId="4082D720">
      <w:pPr>
        <w:pStyle w:val="ListParagraph"/>
        <w:numPr>
          <w:ilvl w:val="0"/>
          <w:numId w:val="134"/>
        </w:numPr>
      </w:pPr>
      <w:r>
        <w:t xml:space="preserve">COMPANY makes its written security policies and procedures available for reference and review by its workforce members, business associates, and third-party personnel.</w:t>
      </w:r>
    </w:p>
    <w:p w:rsidR="008C1780" w:rsidP="00345C04" w:rsidRDefault="008C1780" w14:paraId="1F5CA5B6" w14:textId="7C82502B">
      <w:pPr>
        <w:pStyle w:val="ListParagraph"/>
        <w:numPr>
          <w:ilvl w:val="0"/>
          <w:numId w:val="134"/>
        </w:numPr>
      </w:pPr>
      <w:r>
        <w:t xml:space="preserve">In accordance with its Breach Notification and Security Incident Response Policies, COMPANY trains and reminds COMPANY workforce members the proper procedures for reporting a security incident or a breach.</w:t>
      </w:r>
    </w:p>
    <w:p w:rsidR="008C1780" w:rsidP="00345C04" w:rsidRDefault="008C1780" w14:paraId="404E0A10" w14:textId="7D5776E5">
      <w:pPr>
        <w:pStyle w:val="ListParagraph"/>
        <w:numPr>
          <w:ilvl w:val="0"/>
          <w:numId w:val="134"/>
        </w:numPr>
      </w:pPr>
      <w:r>
        <w:t xml:space="preserve">As COMPANY performs system updates, employees are re-trained as needed.</w:t>
      </w:r>
    </w:p>
    <w:p w:rsidR="008C1780" w:rsidP="00345C04" w:rsidRDefault="008C1780" w14:paraId="0CE4E494" w14:textId="260FD8C8">
      <w:pPr>
        <w:pStyle w:val="ListParagraph"/>
        <w:numPr>
          <w:ilvl w:val="0"/>
          <w:numId w:val="134"/>
        </w:numPr>
      </w:pPr>
      <w:r>
        <w:t>Procedures for monitoring log-in attempts and reporting discrepancies are implemented as needed.</w:t>
      </w:r>
    </w:p>
    <w:p w:rsidRPr="00E563BC" w:rsidR="002D02B4" w:rsidP="008909D9" w:rsidRDefault="00E563BC" w14:paraId="3A68B10A" w14:textId="45DAD5E7">
      <w:pPr>
        <w:pStyle w:val="ListParagraph"/>
        <w:numPr>
          <w:ilvl w:val="0"/>
          <w:numId w:val="134"/>
        </w:numPr>
        <w:rPr>
          <w:color w:val="5E5E5E" w:themeColor="text1"/>
        </w:rPr>
      </w:pPr>
      <w:r>
        <w:rPr>
          <w:color w:val="5E5E5E" w:themeColor="text1"/>
        </w:rPr>
        <w:t xml:space="preserve">Annual training is in place for existing staff, new staff members are enrolled in training.</w:t>
      </w:r>
    </w:p>
    <w:p w:rsidR="008C1780" w:rsidP="001225B8" w:rsidRDefault="008C1780" w14:paraId="5B7525BB" w14:textId="77777777">
      <w:pPr>
        <w:pStyle w:val="BlueSubsection1"/>
      </w:pPr>
      <w:r>
        <w:t>Policy Authority/Enforcement</w:t>
      </w:r>
    </w:p>
    <w:p w:rsidR="008C1780" w:rsidP="008C1780" w:rsidRDefault="008C1780" w14:paraId="383553C5" w14:textId="6B20CBC3">
      <w:pPr>
        <w:pStyle w:val="GrayBodyTextStyle"/>
      </w:pPr>
      <w:r>
        <w:t xml:space="preserve">Anyone who violates this policy is subject to disciplinary action, up to and including termination of employment.</w:t>
      </w:r>
    </w:p>
    <w:p w:rsidR="008C1780" w:rsidP="008C1780" w:rsidRDefault="008C1780" w14:paraId="70DB886D" w14:textId="77777777">
      <w:pPr>
        <w:pStyle w:val="GrayBodyTextStyle"/>
      </w:pPr>
    </w:p>
    <w:p w:rsidR="008C1780" w:rsidP="008C1780" w:rsidRDefault="008C1780" w14:paraId="310DB1F6" w14:textId="041C89E6">
      <w:pPr>
        <w:pStyle w:val="GrayBodyTextStyle"/>
      </w:pPr>
      <w:r>
        <w:t xml:space="preserve">Anyone who knows or has reason to believe that another person has violated this policy reports the matter promptly to the Privacy Officer.  Any attempt to retaliate against a person for reporting a violation of this policy is considered a violation of this policy that may result in disciplinary action up to and including termination of employment with COMPANY.</w:t>
      </w:r>
    </w:p>
    <w:p>
      <w:pPr>
        <w:pStyle w:val="BlueSubsection1"/>
      </w:pPr>
      <w:r>
        <w:t xml:space="preserve">Security Awareness &amp; Training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1225B8" w:rsidP="008C1780" w:rsidRDefault="001225B8" w14:paraId="716D84AA" w14:textId="77777777">
      <w:pPr>
        <w:pStyle w:val="GrayBodyTextStyle"/>
      </w:pPr>
    </w:p>
    <w:p w:rsidR="006E1808" w:rsidP="008C1780" w:rsidRDefault="006E1808" w14:paraId="11E9B83E" w14:textId="66735415">
      <w:pPr>
        <w:pStyle w:val="GrayBodyTextStyle"/>
        <w:rPr>
          <w:w w:val="90"/>
        </w:rPr>
      </w:pPr>
      <w:r>
        <w:br w:type="page"/>
      </w:r>
    </w:p>
    <w:p w:rsidR="004D71C9" w:rsidP="004D71C9" w:rsidRDefault="004D71C9" w14:paraId="6EC78824" w14:textId="2DB4F362">
      <w:pPr>
        <w:pStyle w:val="DarkBlueHeading1"/>
        <w:ind w:left="187" w:firstLine="720"/>
      </w:pPr>
      <w:bookmarkStart w:name="_Toc224295776" w:id="72"/>
      <w:r>
        <w:lastRenderedPageBreak/>
        <w:t>Evaluation</w:t>
      </w:r>
      <w:bookmarkEnd w:id="70"/>
      <w:bookmarkEnd w:id="72"/>
    </w:p>
    <w:p w:rsidR="004D71C9" w:rsidP="004D71C9" w:rsidRDefault="004D71C9" w14:paraId="77BED2AC" w14:textId="77777777">
      <w:pPr>
        <w:pStyle w:val="BlueHeading2"/>
      </w:pPr>
      <w:bookmarkStart w:name="_Toc196997013" w:id="73"/>
      <w:bookmarkStart w:name="_Toc224295777" w:id="74"/>
      <w:r>
        <w:t>Security Policy Review and Update Policy</w:t>
      </w:r>
      <w:bookmarkEnd w:id="73"/>
      <w:bookmarkEnd w:id="74"/>
    </w:p>
    <w:tbl>
      <w:tblPr>
        <w:tblStyle w:val="TableGrid"/>
        <w:tblW w:w="10099" w:type="dxa"/>
        <w:tblInd w:w="893" w:type="dxa"/>
        <w:tblLook w:val="04A0" w:firstRow="1" w:lastRow="0" w:firstColumn="1" w:lastColumn="0" w:noHBand="0" w:noVBand="1"/>
      </w:tblPr>
      <w:tblGrid>
        <w:gridCol w:w="3062"/>
        <w:gridCol w:w="7037"/>
      </w:tblGrid>
      <w:tr w:rsidRPr="00D75172" w:rsidR="004D71C9" w:rsidTr="00932625" w14:paraId="2B5F5672" w14:textId="77777777">
        <w:trPr>
          <w:cantSplit/>
          <w:trHeight w:val="2028"/>
        </w:trPr>
        <w:tc>
          <w:tcPr>
            <w:tcW w:w="3062" w:type="dxa"/>
            <w:shd w:val="clear" w:color="auto" w:fill="EEF8F8" w:themeFill="accent5"/>
            <w:vAlign w:val="center"/>
          </w:tcPr>
          <w:p w:rsidRPr="0025442F" w:rsidR="004D71C9" w:rsidRDefault="004D71C9" w14:paraId="6EA50B97" w14:textId="77777777">
            <w:pPr>
              <w:pStyle w:val="GrayBodyTextStyle"/>
              <w:ind w:left="0"/>
              <w:jc w:val="left"/>
              <w:rPr>
                <w:b/>
                <w:bCs/>
                <w:color w:val="1C3557" w:themeColor="text2"/>
              </w:rPr>
            </w:pPr>
            <w:r>
              <w:rPr>
                <w:b/>
                <w:bCs/>
                <w:color w:val="1C3557" w:themeColor="text2"/>
              </w:rPr>
              <w:t>45 CFR §164.308(a)(8): Evaluation</w:t>
            </w:r>
          </w:p>
        </w:tc>
        <w:tc>
          <w:tcPr>
            <w:tcW w:w="7037" w:type="dxa"/>
            <w:shd w:val="clear" w:color="auto" w:fill="FFFDFC" w:themeFill="background2"/>
            <w:vAlign w:val="center"/>
          </w:tcPr>
          <w:p w:rsidRPr="00D75172" w:rsidR="004D71C9" w:rsidRDefault="004D71C9" w14:paraId="4CBA8A7A" w14:textId="77777777">
            <w:pPr>
              <w:pStyle w:val="GrayBodyTextStyle"/>
              <w:ind w:left="0"/>
              <w:jc w:val="left"/>
            </w:pPr>
            <w:r>
              <w:t>“Perform a periodic technical and nontechnical evaluation, based initially upon the standards implemented under this rule and subsequently, in response to environmental or operational changes affecting the security of electronic protected health information, that establishes the extent to which a covered entity’s or business associate’s security policies and procedures meet the requirements of this subpart.”</w:t>
            </w:r>
          </w:p>
        </w:tc>
      </w:tr>
    </w:tbl>
    <w:p w:rsidR="004D71C9" w:rsidP="004D71C9" w:rsidRDefault="004D71C9" w14:paraId="03840B04" w14:textId="77777777">
      <w:pPr>
        <w:pStyle w:val="BlueSubsection1"/>
      </w:pPr>
      <w:r>
        <w:t>Policy</w:t>
      </w:r>
    </w:p>
    <w:p w:rsidRPr="003F4451" w:rsidR="004D71C9" w:rsidP="004D71C9" w:rsidRDefault="00351DF7" w14:paraId="7BA74362" w14:textId="71FF4FDE">
      <w:pPr>
        <w:pStyle w:val="GrayBodyTextStyle"/>
      </w:pPr>
      <w:r>
        <w:t xml:space="preserve">COMPANY conducts a formal and documented review of all HIPAA Security policies and procedures at least annually, and whenever significant changes to operations, technology, or the threat environment occur. The goal of this evaluation process is to ensure that our security controls remain current, effective, and aligned with the HIPAA Security Rule and OCR compliance expectations.</w:t>
      </w:r>
    </w:p>
    <w:p w:rsidR="004D71C9" w:rsidP="004D71C9" w:rsidRDefault="004D71C9" w14:paraId="5AD109E0" w14:textId="77777777">
      <w:pPr>
        <w:pStyle w:val="GrayBodyTextStyle"/>
      </w:pPr>
    </w:p>
    <w:p w:rsidR="004D71C9" w:rsidP="004D71C9" w:rsidRDefault="004D71C9" w14:paraId="2074B935" w14:textId="72037C67">
      <w:pPr>
        <w:pStyle w:val="GrayBodyTextStyle"/>
      </w:pPr>
      <w:r>
        <w:t>Evaluations include both technical and non-technical elements and consider input from internal stakeholders, external assessments, and lessons learned from incidents or audits.</w:t>
      </w:r>
    </w:p>
    <w:p w:rsidR="004D71C9" w:rsidP="004D71C9" w:rsidRDefault="004D71C9" w14:paraId="38F1F022" w14:textId="77777777">
      <w:pPr>
        <w:pStyle w:val="BlueSubsection1"/>
      </w:pPr>
      <w:r>
        <w:t>Procedure</w:t>
      </w:r>
    </w:p>
    <w:p w:rsidR="004D71C9" w:rsidP="00345C04" w:rsidRDefault="004D71C9" w14:paraId="349625F0" w14:textId="77777777">
      <w:pPr>
        <w:pStyle w:val="Style1"/>
        <w:numPr>
          <w:ilvl w:val="0"/>
          <w:numId w:val="62"/>
        </w:numPr>
      </w:pPr>
      <w:r>
        <w:t>Review Frequency</w:t>
      </w:r>
    </w:p>
    <w:p w:rsidR="004D71C9" w:rsidP="00345C04" w:rsidRDefault="004D71C9" w14:paraId="784340E0" w14:textId="0AC86F30">
      <w:pPr>
        <w:pStyle w:val="ListParagraph"/>
        <w:numPr>
          <w:ilvl w:val="0"/>
          <w:numId w:val="123"/>
        </w:numPr>
      </w:pPr>
      <w:r>
        <w:t xml:space="preserve">All HIPAA Security policies are reviewed no less than once per calendar year.</w:t>
      </w:r>
    </w:p>
    <w:p w:rsidR="004D71C9" w:rsidP="00345C04" w:rsidRDefault="004D71C9" w14:paraId="38B4E019" w14:textId="2FF5E13D">
      <w:pPr>
        <w:pStyle w:val="ListParagraph"/>
        <w:numPr>
          <w:ilvl w:val="0"/>
          <w:numId w:val="123"/>
        </w:numPr>
      </w:pPr>
      <w:r>
        <w:t xml:space="preserve">Reviews are triggered by:</w:t>
      </w:r>
    </w:p>
    <w:p w:rsidR="004D71C9" w:rsidP="00FB7748" w:rsidRDefault="004D71C9" w14:paraId="155970DA" w14:textId="77777777">
      <w:pPr>
        <w:pStyle w:val="ListParagraph"/>
        <w:numPr>
          <w:ilvl w:val="1"/>
          <w:numId w:val="1"/>
        </w:numPr>
      </w:pPr>
      <w:r>
        <w:t>Implementation of new or significantly modified systems</w:t>
      </w:r>
    </w:p>
    <w:p w:rsidR="004D71C9" w:rsidP="00FB7748" w:rsidRDefault="004D71C9" w14:paraId="10849969" w14:textId="77777777">
      <w:pPr>
        <w:pStyle w:val="ListParagraph"/>
        <w:numPr>
          <w:ilvl w:val="1"/>
          <w:numId w:val="1"/>
        </w:numPr>
      </w:pPr>
      <w:r>
        <w:t>Changes in regulatory requirements or OCR guidance</w:t>
      </w:r>
    </w:p>
    <w:p w:rsidR="004D71C9" w:rsidP="00FB7748" w:rsidRDefault="004D71C9" w14:paraId="32EFA352" w14:textId="77777777">
      <w:pPr>
        <w:pStyle w:val="ListParagraph"/>
        <w:numPr>
          <w:ilvl w:val="1"/>
          <w:numId w:val="1"/>
        </w:numPr>
      </w:pPr>
      <w:r>
        <w:t>Facility relocation or expansion</w:t>
      </w:r>
    </w:p>
    <w:p w:rsidR="004D71C9" w:rsidP="00FB7748" w:rsidRDefault="004D71C9" w14:paraId="32C61D61" w14:textId="77777777">
      <w:pPr>
        <w:pStyle w:val="ListParagraph"/>
        <w:numPr>
          <w:ilvl w:val="1"/>
          <w:numId w:val="1"/>
        </w:numPr>
      </w:pPr>
      <w:r>
        <w:t>Business associate contract changes impacting ePHI</w:t>
      </w:r>
    </w:p>
    <w:p w:rsidR="004D71C9" w:rsidP="00FB7748" w:rsidRDefault="004D71C9" w14:paraId="484BB134" w14:textId="77777777">
      <w:pPr>
        <w:pStyle w:val="ListParagraph"/>
        <w:numPr>
          <w:ilvl w:val="1"/>
          <w:numId w:val="1"/>
        </w:numPr>
      </w:pPr>
      <w:r>
        <w:t>Security incidents or breaches</w:t>
      </w:r>
    </w:p>
    <w:p w:rsidR="004D71C9" w:rsidP="00FB7748" w:rsidRDefault="004D71C9" w14:paraId="392F012C" w14:textId="77777777">
      <w:pPr>
        <w:pStyle w:val="ListParagraph"/>
        <w:numPr>
          <w:ilvl w:val="1"/>
          <w:numId w:val="1"/>
        </w:numPr>
      </w:pPr>
      <w:r>
        <w:t>Changes to staffing, workflow, or infrastructure</w:t>
      </w:r>
    </w:p>
    <w:p w:rsidR="004D71C9" w:rsidP="00345C04" w:rsidRDefault="004D71C9" w14:paraId="2A17E3D0" w14:textId="77777777">
      <w:pPr>
        <w:pStyle w:val="Style1"/>
        <w:numPr>
          <w:ilvl w:val="0"/>
          <w:numId w:val="62"/>
        </w:numPr>
      </w:pPr>
      <w:r>
        <w:t>Responsible Parties</w:t>
      </w:r>
    </w:p>
    <w:p w:rsidR="004D71C9" w:rsidP="00345C04" w:rsidRDefault="004D71C9" w14:paraId="0C33AF7E" w14:textId="3A263501">
      <w:pPr>
        <w:pStyle w:val="ListParagraph"/>
        <w:numPr>
          <w:ilvl w:val="0"/>
          <w:numId w:val="124"/>
        </w:numPr>
      </w:pPr>
      <w:r>
        <w:t xml:space="preserve">The HIPAA Security Officer coordinates and document the policy review process.</w:t>
      </w:r>
    </w:p>
    <w:p w:rsidR="004D71C9" w:rsidP="00345C04" w:rsidRDefault="004D71C9" w14:paraId="76B0CBAC" w14:textId="77777777">
      <w:pPr>
        <w:pStyle w:val="ListParagraph"/>
        <w:numPr>
          <w:ilvl w:val="0"/>
          <w:numId w:val="124"/>
        </w:numPr>
      </w:pPr>
      <w:r>
        <w:t>Policy reviews may include participation from Compliance, IT, Legal, Human Resources, and affected operational departments.</w:t>
      </w:r>
    </w:p>
    <w:p w:rsidR="004D71C9" w:rsidP="00345C04" w:rsidRDefault="004D71C9" w14:paraId="659A3F52" w14:textId="77777777">
      <w:pPr>
        <w:pStyle w:val="Style1"/>
        <w:numPr>
          <w:ilvl w:val="0"/>
          <w:numId w:val="62"/>
        </w:numPr>
      </w:pPr>
      <w:r>
        <w:t>Scope of Evaluation</w:t>
      </w:r>
    </w:p>
    <w:p w:rsidR="004D71C9" w:rsidP="00345C04" w:rsidRDefault="004D71C9" w14:paraId="5844C712" w14:textId="77777777">
      <w:pPr>
        <w:pStyle w:val="ListParagraph"/>
        <w:numPr>
          <w:ilvl w:val="0"/>
          <w:numId w:val="125"/>
        </w:numPr>
      </w:pPr>
      <w:r>
        <w:t>Determine whether each policy is:</w:t>
      </w:r>
    </w:p>
    <w:p w:rsidR="004D71C9" w:rsidP="00FB7748" w:rsidRDefault="004D71C9" w14:paraId="4D4EEC15" w14:textId="77777777">
      <w:pPr>
        <w:pStyle w:val="ListParagraph"/>
        <w:numPr>
          <w:ilvl w:val="1"/>
          <w:numId w:val="1"/>
        </w:numPr>
      </w:pPr>
      <w:r>
        <w:t>Aligned with current regulatory standards</w:t>
      </w:r>
    </w:p>
    <w:p w:rsidR="004D71C9" w:rsidP="00FB7748" w:rsidRDefault="004D71C9" w14:paraId="59F907E7" w14:textId="77777777">
      <w:pPr>
        <w:pStyle w:val="ListParagraph"/>
        <w:numPr>
          <w:ilvl w:val="1"/>
          <w:numId w:val="1"/>
        </w:numPr>
      </w:pPr>
      <w:r>
        <w:t>Operationally practical and enforceable</w:t>
      </w:r>
    </w:p>
    <w:p w:rsidR="004D71C9" w:rsidP="00FB7748" w:rsidRDefault="004D71C9" w14:paraId="428972B2" w14:textId="77777777">
      <w:pPr>
        <w:pStyle w:val="ListParagraph"/>
        <w:numPr>
          <w:ilvl w:val="1"/>
          <w:numId w:val="1"/>
        </w:numPr>
      </w:pPr>
      <w:r>
        <w:lastRenderedPageBreak/>
        <w:t>Supported by appropriate procedures, training, and controls</w:t>
      </w:r>
    </w:p>
    <w:p w:rsidR="004D71C9" w:rsidP="00345C04" w:rsidRDefault="004D71C9" w14:paraId="1AD91D85" w14:textId="77777777">
      <w:pPr>
        <w:pStyle w:val="ListParagraph"/>
        <w:numPr>
          <w:ilvl w:val="0"/>
          <w:numId w:val="125"/>
        </w:numPr>
      </w:pPr>
      <w:r>
        <w:t>Evaluate integration of policies with technical safeguards (e.g., encryption, access control, audit logging)</w:t>
      </w:r>
    </w:p>
    <w:p w:rsidR="004D71C9" w:rsidP="00345C04" w:rsidRDefault="004D71C9" w14:paraId="5455CB2B" w14:textId="77777777">
      <w:pPr>
        <w:pStyle w:val="Style1"/>
        <w:numPr>
          <w:ilvl w:val="0"/>
          <w:numId w:val="62"/>
        </w:numPr>
      </w:pPr>
      <w:r>
        <w:t>Documentation Requirements</w:t>
      </w:r>
    </w:p>
    <w:p w:rsidR="004D71C9" w:rsidP="00345C04" w:rsidRDefault="004D71C9" w14:paraId="54E23B7B" w14:textId="77777777">
      <w:pPr>
        <w:pStyle w:val="ListParagraph"/>
        <w:numPr>
          <w:ilvl w:val="0"/>
          <w:numId w:val="126"/>
        </w:numPr>
      </w:pPr>
      <w:r>
        <w:t>For each policy reviewed, record:</w:t>
      </w:r>
    </w:p>
    <w:p w:rsidR="004D71C9" w:rsidP="00FB7748" w:rsidRDefault="004D71C9" w14:paraId="4D823D24" w14:textId="77777777">
      <w:pPr>
        <w:pStyle w:val="ListParagraph"/>
        <w:numPr>
          <w:ilvl w:val="1"/>
          <w:numId w:val="1"/>
        </w:numPr>
      </w:pPr>
      <w:r>
        <w:t>Policy title and section</w:t>
      </w:r>
    </w:p>
    <w:p w:rsidR="004D71C9" w:rsidP="00FB7748" w:rsidRDefault="004D71C9" w14:paraId="2ACB39FE" w14:textId="77777777">
      <w:pPr>
        <w:pStyle w:val="ListParagraph"/>
        <w:numPr>
          <w:ilvl w:val="1"/>
          <w:numId w:val="1"/>
        </w:numPr>
      </w:pPr>
      <w:r>
        <w:t>Review date</w:t>
      </w:r>
    </w:p>
    <w:p w:rsidR="004D71C9" w:rsidP="00FB7748" w:rsidRDefault="004D71C9" w14:paraId="348971DD" w14:textId="77777777">
      <w:pPr>
        <w:pStyle w:val="ListParagraph"/>
        <w:numPr>
          <w:ilvl w:val="1"/>
          <w:numId w:val="1"/>
        </w:numPr>
      </w:pPr>
      <w:r>
        <w:t>Name(s) of reviewer(s)</w:t>
      </w:r>
    </w:p>
    <w:p w:rsidR="004D71C9" w:rsidP="00FB7748" w:rsidRDefault="004D71C9" w14:paraId="5416B7DE" w14:textId="77777777">
      <w:pPr>
        <w:pStyle w:val="ListParagraph"/>
        <w:numPr>
          <w:ilvl w:val="1"/>
          <w:numId w:val="1"/>
        </w:numPr>
      </w:pPr>
      <w:r>
        <w:t>Summary of findings</w:t>
      </w:r>
    </w:p>
    <w:p w:rsidR="004D71C9" w:rsidP="00FB7748" w:rsidRDefault="004D71C9" w14:paraId="26E92639" w14:textId="77777777">
      <w:pPr>
        <w:pStyle w:val="ListParagraph"/>
        <w:numPr>
          <w:ilvl w:val="1"/>
          <w:numId w:val="1"/>
        </w:numPr>
      </w:pPr>
      <w:r>
        <w:t>Action taken (e.g., no change, revised, retired)</w:t>
      </w:r>
    </w:p>
    <w:p w:rsidR="004D71C9" w:rsidP="00FB7748" w:rsidRDefault="004D71C9" w14:paraId="238EDC8E" w14:textId="77777777">
      <w:pPr>
        <w:pStyle w:val="ListParagraph"/>
        <w:numPr>
          <w:ilvl w:val="1"/>
          <w:numId w:val="1"/>
        </w:numPr>
      </w:pPr>
      <w:r>
        <w:t>Date of next scheduled review</w:t>
      </w:r>
    </w:p>
    <w:p w:rsidR="004D71C9" w:rsidP="00345C04" w:rsidRDefault="004D71C9" w14:paraId="0C877CBA" w14:textId="1874C138">
      <w:pPr>
        <w:pStyle w:val="Style1"/>
        <w:numPr>
          <w:ilvl w:val="0"/>
          <w:numId w:val="62"/>
        </w:numPr>
      </w:pPr>
      <w:r>
        <w:t>Version Control</w:t>
      </w:r>
    </w:p>
    <w:p w:rsidR="004D71C9" w:rsidP="00345C04" w:rsidRDefault="004D71C9" w14:paraId="5D5CBA1E" w14:textId="77777777">
      <w:pPr>
        <w:pStyle w:val="ListParagraph"/>
        <w:numPr>
          <w:ilvl w:val="0"/>
          <w:numId w:val="127"/>
        </w:numPr>
      </w:pPr>
      <w:r>
        <w:t>Maintain version control for each policy including:</w:t>
      </w:r>
    </w:p>
    <w:p w:rsidR="004D71C9" w:rsidP="00FB7748" w:rsidRDefault="004D71C9" w14:paraId="1168EF80" w14:textId="77777777">
      <w:pPr>
        <w:pStyle w:val="ListParagraph"/>
        <w:numPr>
          <w:ilvl w:val="1"/>
          <w:numId w:val="1"/>
        </w:numPr>
      </w:pPr>
      <w:r>
        <w:t>Policy creation date</w:t>
      </w:r>
    </w:p>
    <w:p w:rsidR="004D71C9" w:rsidP="00FB7748" w:rsidRDefault="004D71C9" w14:paraId="288D4F44" w14:textId="77777777">
      <w:pPr>
        <w:pStyle w:val="ListParagraph"/>
        <w:numPr>
          <w:ilvl w:val="1"/>
          <w:numId w:val="1"/>
        </w:numPr>
      </w:pPr>
      <w:r>
        <w:t>Last revision date</w:t>
      </w:r>
    </w:p>
    <w:p w:rsidR="004D71C9" w:rsidP="00FB7748" w:rsidRDefault="004D71C9" w14:paraId="7798F94F" w14:textId="77777777">
      <w:pPr>
        <w:pStyle w:val="ListParagraph"/>
        <w:numPr>
          <w:ilvl w:val="1"/>
          <w:numId w:val="1"/>
        </w:numPr>
      </w:pPr>
      <w:r>
        <w:t>Version number</w:t>
      </w:r>
    </w:p>
    <w:p w:rsidR="004D71C9" w:rsidP="00FB7748" w:rsidRDefault="004D71C9" w14:paraId="3EE725BD" w14:textId="77777777">
      <w:pPr>
        <w:pStyle w:val="ListParagraph"/>
        <w:numPr>
          <w:ilvl w:val="1"/>
          <w:numId w:val="1"/>
        </w:numPr>
      </w:pPr>
      <w:r>
        <w:t>Approval sign-off</w:t>
      </w:r>
    </w:p>
    <w:p w:rsidR="004D71C9" w:rsidP="00345C04" w:rsidRDefault="004D71C9" w14:paraId="3BA91AD1" w14:textId="77777777">
      <w:pPr>
        <w:pStyle w:val="Style1"/>
        <w:numPr>
          <w:ilvl w:val="0"/>
          <w:numId w:val="62"/>
        </w:numPr>
      </w:pPr>
      <w:r>
        <w:t>Change Management</w:t>
      </w:r>
    </w:p>
    <w:p w:rsidR="004D71C9" w:rsidP="00345C04" w:rsidRDefault="004D71C9" w14:paraId="1EEE159C" w14:textId="04570AC2">
      <w:pPr>
        <w:pStyle w:val="ListParagraph"/>
        <w:numPr>
          <w:ilvl w:val="0"/>
          <w:numId w:val="128"/>
        </w:numPr>
      </w:pPr>
      <w:r>
        <w:t xml:space="preserve">Significant revisions are reviewed and approved by senior leadership and legal counsel (as needed).</w:t>
      </w:r>
    </w:p>
    <w:p w:rsidR="004D71C9" w:rsidP="00345C04" w:rsidRDefault="004D71C9" w14:paraId="0E21C71F" w14:textId="1FF45C7F">
      <w:pPr>
        <w:pStyle w:val="ListParagraph"/>
        <w:numPr>
          <w:ilvl w:val="0"/>
          <w:numId w:val="128"/>
        </w:numPr>
      </w:pPr>
      <w:r>
        <w:t xml:space="preserve">Updated policies are distributed to relevant workforce members and reflected in ongoing training programs.</w:t>
      </w:r>
    </w:p>
    <w:p w:rsidR="004D71C9" w:rsidP="00345C04" w:rsidRDefault="004D71C9" w14:paraId="086E9360" w14:textId="77777777">
      <w:pPr>
        <w:pStyle w:val="Style1"/>
        <w:numPr>
          <w:ilvl w:val="0"/>
          <w:numId w:val="62"/>
        </w:numPr>
      </w:pPr>
      <w:r>
        <w:t>Audit Readiness</w:t>
      </w:r>
    </w:p>
    <w:p w:rsidR="004D71C9" w:rsidP="00345C04" w:rsidRDefault="004D71C9" w14:paraId="665FE4F2" w14:textId="26B1CDC2">
      <w:pPr>
        <w:pStyle w:val="ListParagraph"/>
        <w:numPr>
          <w:ilvl w:val="0"/>
          <w:numId w:val="129"/>
        </w:numPr>
      </w:pPr>
      <w:r>
        <w:t xml:space="preserve">All review and update records are retained for at least six (6) years in accordance with HIPAA documentation standards.</w:t>
      </w:r>
    </w:p>
    <w:p w:rsidR="004D71C9" w:rsidP="00345C04" w:rsidRDefault="004D71C9" w14:paraId="10771912" w14:textId="49E6B7DA">
      <w:pPr>
        <w:pStyle w:val="ListParagraph"/>
        <w:numPr>
          <w:ilvl w:val="0"/>
          <w:numId w:val="129"/>
        </w:numPr>
      </w:pPr>
      <w:r>
        <w:t xml:space="preserve">Policies are made available for OCR or external auditor review upon request.</w:t>
      </w:r>
    </w:p>
    <w:p w:rsidR="004D71C9" w:rsidP="00345C04" w:rsidRDefault="004D71C9" w14:paraId="3C50A826" w14:textId="77777777">
      <w:pPr>
        <w:pStyle w:val="Style1"/>
        <w:numPr>
          <w:ilvl w:val="0"/>
          <w:numId w:val="62"/>
        </w:numPr>
      </w:pPr>
      <w:r>
        <w:t>Training Considerations</w:t>
      </w:r>
    </w:p>
    <w:p w:rsidR="004D71C9" w:rsidP="00345C04" w:rsidRDefault="004D71C9" w14:paraId="71334EDC" w14:textId="48FD28F8">
      <w:pPr>
        <w:pStyle w:val="ListParagraph"/>
        <w:numPr>
          <w:ilvl w:val="0"/>
          <w:numId w:val="130"/>
        </w:numPr>
      </w:pPr>
      <w:r>
        <w:t xml:space="preserve">When policies are significantly updated, affected staff are retrained to reflect the changes.</w:t>
      </w:r>
    </w:p>
    <w:p w:rsidR="004D71C9" w:rsidP="00345C04" w:rsidRDefault="004D71C9" w14:paraId="40BAFBA6" w14:textId="5E162D55">
      <w:pPr>
        <w:pStyle w:val="ListParagraph"/>
        <w:numPr>
          <w:ilvl w:val="0"/>
          <w:numId w:val="130"/>
        </w:numPr>
      </w:pPr>
      <w:r>
        <w:t xml:space="preserve">Training logs are retained for documentation and accountability.</w:t>
      </w:r>
    </w:p>
    <w:p>
      <w:pPr>
        <w:pStyle w:val="BlueSubsection1"/>
      </w:pPr>
      <w:r>
        <w:t xml:space="preserve">Security Policy Review and Update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F70095" w:rsidP="00F70095" w:rsidRDefault="00F70095" w14:paraId="58A05A27" w14:textId="77777777">
      <w:pPr>
        <w:pStyle w:val="GrayBodyTextStyle"/>
      </w:pPr>
    </w:p>
    <w:p w:rsidR="00FC780C" w:rsidP="00D0764C" w:rsidRDefault="00FC780C" w14:paraId="0E2D5277" w14:textId="734A0F99"/>
    <w:p w:rsidR="00FC780C" w:rsidRDefault="00FC780C" w14:paraId="7B4561D4" w14:textId="77777777">
      <w:r>
        <w:br w:type="page"/>
      </w:r>
    </w:p>
    <w:p w:rsidR="0072081D" w:rsidP="0072081D" w:rsidRDefault="0072081D" w14:paraId="755502D5" w14:textId="61EEA8B1">
      <w:pPr>
        <w:pStyle w:val="DarkBlueHeading1"/>
      </w:pPr>
      <w:bookmarkStart w:name="_Toc224295778" w:id="75"/>
      <w:r>
        <w:lastRenderedPageBreak/>
        <w:t>Disaster Recovery Plan Policy</w:t>
      </w:r>
      <w:bookmarkEnd w:id="75"/>
    </w:p>
    <w:tbl>
      <w:tblPr>
        <w:tblStyle w:val="TableGrid"/>
        <w:tblW w:w="10099" w:type="dxa"/>
        <w:tblInd w:w="893" w:type="dxa"/>
        <w:tblLook w:val="04A0" w:firstRow="1" w:lastRow="0" w:firstColumn="1" w:lastColumn="0" w:noHBand="0" w:noVBand="1"/>
      </w:tblPr>
      <w:tblGrid>
        <w:gridCol w:w="3062"/>
        <w:gridCol w:w="7037"/>
      </w:tblGrid>
      <w:tr w:rsidRPr="00D75172" w:rsidR="0072081D" w:rsidTr="00932625" w14:paraId="54D93940" w14:textId="77777777">
        <w:trPr>
          <w:cantSplit/>
          <w:trHeight w:val="1209"/>
        </w:trPr>
        <w:tc>
          <w:tcPr>
            <w:tcW w:w="3062" w:type="dxa"/>
            <w:shd w:val="clear" w:color="auto" w:fill="EEF8F8" w:themeFill="accent5"/>
            <w:vAlign w:val="center"/>
          </w:tcPr>
          <w:p w:rsidRPr="0025442F" w:rsidR="0072081D" w:rsidRDefault="0072081D" w14:paraId="15EAD238" w14:textId="40161825">
            <w:pPr>
              <w:pStyle w:val="GrayBodyTextStyle"/>
              <w:ind w:left="0"/>
              <w:jc w:val="left"/>
              <w:rPr>
                <w:b/>
                <w:bCs/>
                <w:color w:val="1C3557" w:themeColor="text2"/>
              </w:rPr>
            </w:pPr>
            <w:r>
              <w:rPr>
                <w:b/>
                <w:bCs/>
                <w:color w:val="1C3557" w:themeColor="text2"/>
              </w:rPr>
              <w:t>45 C.F.R 164.308(a) (7) (ii)(B)</w:t>
            </w:r>
          </w:p>
        </w:tc>
        <w:tc>
          <w:tcPr>
            <w:tcW w:w="7037" w:type="dxa"/>
            <w:shd w:val="clear" w:color="auto" w:fill="FFFDFC" w:themeFill="background2"/>
            <w:vAlign w:val="center"/>
          </w:tcPr>
          <w:p w:rsidRPr="00D75172" w:rsidR="0072081D" w:rsidRDefault="00072791" w14:paraId="6C8F69C2" w14:textId="6B01E7A6">
            <w:pPr>
              <w:pStyle w:val="GrayBodyTextStyle"/>
              <w:ind w:left="0"/>
              <w:jc w:val="left"/>
            </w:pPr>
            <w:r>
              <w:t>Implement procedures to ensure the restoration of lost electronic protected health information (ePHI) and critical systems following a disaster or emergency (physical or technical disruptions such as cyberattacks, natural disasters, hardware failure, or power outages).</w:t>
            </w:r>
          </w:p>
        </w:tc>
      </w:tr>
    </w:tbl>
    <w:p w:rsidR="0072081D" w:rsidP="00E07914" w:rsidRDefault="0072081D" w14:paraId="07A341C5" w14:textId="3D077963">
      <w:pPr>
        <w:pStyle w:val="BlueSubsection1"/>
      </w:pPr>
      <w:r>
        <w:t>Policy</w:t>
      </w:r>
    </w:p>
    <w:p w:rsidR="0072081D" w:rsidP="0072081D" w:rsidRDefault="0072081D" w14:paraId="1D1EC556" w14:textId="45781F00">
      <w:pPr>
        <w:pStyle w:val="GrayBodyTextStyle"/>
      </w:pPr>
      <w:r>
        <w:t xml:space="preserve">The Disaster Recovery Plan Policy documents COMPANY detailed and documented disaster recovery plans to facilitate the recovery of any lost, damaged or corrupted data, and business critical systems (“systems”) in a disaster or other emergency.</w:t>
      </w:r>
    </w:p>
    <w:p w:rsidR="0072081D" w:rsidP="0072081D" w:rsidRDefault="0072081D" w14:paraId="40853282" w14:textId="77777777">
      <w:pPr>
        <w:pStyle w:val="GrayBodyTextStyle"/>
      </w:pPr>
    </w:p>
    <w:p w:rsidR="0072081D" w:rsidP="0072081D" w:rsidRDefault="0072081D" w14:paraId="50EF7CE4" w14:textId="32CD813F">
      <w:pPr>
        <w:pStyle w:val="GrayBodyTextStyle"/>
      </w:pPr>
      <w:r>
        <w:t xml:space="preserve">This policy complies with </w:t>
      </w:r>
      <w:r>
        <w:rPr>
          <w:b/>
        </w:rPr>
        <w:t xml:space="preserve">Administrative Safeguard Section 45 C.F.R 164.308(a)(7)(ii)(B), Implementation Specification for Contingency Plan Standard of the HIPAA Security Regulation</w:t>
      </w:r>
      <w:r>
        <w:t xml:space="preserve">. </w:t>
      </w:r>
    </w:p>
    <w:p w:rsidR="0072081D" w:rsidP="00A83D1B" w:rsidRDefault="0072081D" w14:paraId="5763DF64" w14:textId="63229DE4">
      <w:pPr>
        <w:pStyle w:val="BlueSubsection1"/>
      </w:pPr>
      <w:r>
        <w:t>Procedure</w:t>
      </w:r>
    </w:p>
    <w:p w:rsidR="0072081D" w:rsidP="006C7B78" w:rsidRDefault="0072081D" w14:paraId="52627CE0" w14:textId="77777777">
      <w:pPr>
        <w:pStyle w:val="Style1"/>
        <w:numPr>
          <w:ilvl w:val="0"/>
          <w:numId w:val="140"/>
        </w:numPr>
      </w:pPr>
      <w:r>
        <w:t>Disaster Recovery Plan Requirements and Responsibilities</w:t>
      </w:r>
    </w:p>
    <w:p w:rsidR="0072081D" w:rsidP="00345C04" w:rsidRDefault="00351DF7" w14:paraId="275D7F75" w14:textId="30052F84">
      <w:pPr>
        <w:pStyle w:val="ListParagraph"/>
        <w:numPr>
          <w:ilvl w:val="0"/>
          <w:numId w:val="133"/>
        </w:numPr>
      </w:pPr>
      <w:r>
        <w:t xml:space="preserve">COMPANY maintains a documented disaster recovery plan to recover systems that are lost, damaged or corrupted in the event of a disaster or other emergency.</w:t>
      </w:r>
    </w:p>
    <w:p w:rsidR="0072081D" w:rsidP="00345C04" w:rsidRDefault="0072081D" w14:paraId="26854208" w14:textId="3513F0F4">
      <w:pPr>
        <w:pStyle w:val="ListParagraph"/>
        <w:numPr>
          <w:ilvl w:val="0"/>
          <w:numId w:val="133"/>
        </w:numPr>
      </w:pPr>
      <w:r>
        <w:t>The disaster recovery plan includes:</w:t>
      </w:r>
    </w:p>
    <w:p w:rsidR="0072081D" w:rsidP="00FB7748" w:rsidRDefault="0072081D" w14:paraId="6142FDFA" w14:textId="40B302F5">
      <w:pPr>
        <w:pStyle w:val="ListParagraph"/>
        <w:numPr>
          <w:ilvl w:val="1"/>
          <w:numId w:val="1"/>
        </w:numPr>
      </w:pPr>
      <w:r>
        <w:t>The conditions under which the disaster recovery plan may be activated;</w:t>
      </w:r>
    </w:p>
    <w:p w:rsidR="0072081D" w:rsidP="00FB7748" w:rsidRDefault="00351DF7" w14:paraId="62164E30" w14:textId="630A6B72">
      <w:pPr>
        <w:pStyle w:val="ListParagraph"/>
        <w:numPr>
          <w:ilvl w:val="1"/>
          <w:numId w:val="1"/>
        </w:numPr>
      </w:pPr>
      <w:r>
        <w:t>COMPANY’s staff members’ roles and responsibilities in executing the disaster recovery plan;</w:t>
      </w:r>
    </w:p>
    <w:p w:rsidR="0072081D" w:rsidP="00FB7748" w:rsidRDefault="0072081D" w14:paraId="0CC276A2" w14:textId="73B8305A">
      <w:pPr>
        <w:pStyle w:val="ListParagraph"/>
        <w:numPr>
          <w:ilvl w:val="1"/>
          <w:numId w:val="1"/>
        </w:numPr>
      </w:pPr>
      <w:r>
        <w:t>Recommended procedures outlining the actions to be taken to restore systems, and to return those systems to normal operations, within acceptable and defined time frames;</w:t>
      </w:r>
    </w:p>
    <w:p w:rsidR="0072081D" w:rsidP="00FB7748" w:rsidRDefault="0072081D" w14:paraId="1B4DED9C" w14:textId="64A691E8">
      <w:pPr>
        <w:pStyle w:val="ListParagraph"/>
        <w:numPr>
          <w:ilvl w:val="1"/>
          <w:numId w:val="1"/>
        </w:numPr>
      </w:pPr>
      <w:r>
        <w:t xml:space="preserve">The sequence in which systems are restored; </w:t>
      </w:r>
    </w:p>
    <w:p w:rsidR="0072081D" w:rsidP="00FB7748" w:rsidRDefault="0072081D" w14:paraId="17A13B76" w14:textId="25C4BED7">
      <w:pPr>
        <w:pStyle w:val="ListParagraph"/>
        <w:numPr>
          <w:ilvl w:val="1"/>
          <w:numId w:val="1"/>
        </w:numPr>
      </w:pPr>
      <w:r>
        <w:t xml:space="preserve">Acceptable methods for reporting and notification; </w:t>
      </w:r>
    </w:p>
    <w:p w:rsidR="0072081D" w:rsidP="00FB7748" w:rsidRDefault="0072081D" w14:paraId="1F72E3C7" w14:textId="34CA89AB">
      <w:pPr>
        <w:pStyle w:val="ListParagraph"/>
        <w:numPr>
          <w:ilvl w:val="1"/>
          <w:numId w:val="1"/>
        </w:numPr>
      </w:pPr>
      <w:r>
        <w:t xml:space="preserve">In the event of a disaster or other emergency, procedures for granting appropriate specified staff members physical access to the COMPANY’s facilities and to any backup media on which systems are stored (whether onsite or offsite), in order to carry out the recovery plan;</w:t>
      </w:r>
    </w:p>
    <w:p w:rsidR="0072081D" w:rsidP="00FB7748" w:rsidRDefault="0072081D" w14:paraId="15990ED4" w14:textId="6538693D">
      <w:pPr>
        <w:pStyle w:val="ListParagraph"/>
        <w:numPr>
          <w:ilvl w:val="1"/>
          <w:numId w:val="1"/>
        </w:numPr>
      </w:pPr>
      <w:r>
        <w:t xml:space="preserve">Testing procedures that specify how and when disaster recovery drills and tests of the plan are conducted.</w:t>
      </w:r>
    </w:p>
    <w:p w:rsidR="0072081D" w:rsidP="006B1024" w:rsidRDefault="00351DF7" w14:paraId="30CC7FC8" w14:textId="5C3B7858">
      <w:pPr>
        <w:pStyle w:val="ListParagraph"/>
      </w:pPr>
      <w:r>
        <w:t xml:space="preserve">COMPANY provides regular training and awareness on the disaster recovery plan to appropriate staff members.</w:t>
      </w:r>
    </w:p>
    <w:p w:rsidRPr="00F43862" w:rsidR="00345C04" w:rsidP="00F43862" w:rsidRDefault="00351DF7" w14:paraId="3CE0E6EA" w14:textId="7B99987A">
      <w:pPr>
        <w:pStyle w:val="ListParagraph"/>
      </w:pPr>
      <w:r>
        <w:t xml:space="preserve">COMPANY provides current copies of the Disaster Recovery Plan to appropriate staff members.  Copies of the Disaster Recovery Plan are also kept off-site.</w:t>
        <w:br w:type="page"/>
      </w:r>
    </w:p>
    <w:p>
      <w:pPr>
        <w:pStyle w:val="BlueSubsection1"/>
      </w:pPr>
      <w:r>
        <w:t xml:space="preserve">Disaster Recovery Plan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C216EC" w:rsidP="00C216EC" w:rsidRDefault="00C216EC" w14:paraId="3BA85403" w14:textId="6CF98E9C">
      <w:pPr>
        <w:pStyle w:val="DarkBlueHeading1"/>
      </w:pPr>
      <w:bookmarkStart w:name="_Toc224295779" w:id="76"/>
      <w:r>
        <w:lastRenderedPageBreak/>
        <w:t>Emergency Mode Operations Policy</w:t>
      </w:r>
      <w:bookmarkEnd w:id="76"/>
    </w:p>
    <w:tbl>
      <w:tblPr>
        <w:tblStyle w:val="TableGrid"/>
        <w:tblW w:w="10099" w:type="dxa"/>
        <w:tblInd w:w="893" w:type="dxa"/>
        <w:tblLook w:val="04A0" w:firstRow="1" w:lastRow="0" w:firstColumn="1" w:lastColumn="0" w:noHBand="0" w:noVBand="1"/>
      </w:tblPr>
      <w:tblGrid>
        <w:gridCol w:w="2522"/>
        <w:gridCol w:w="7577"/>
      </w:tblGrid>
      <w:tr w:rsidRPr="00D75172" w:rsidR="00C216EC" w:rsidTr="00932625" w14:paraId="08E89D52" w14:textId="77777777">
        <w:trPr>
          <w:cantSplit/>
          <w:trHeight w:val="1029"/>
        </w:trPr>
        <w:tc>
          <w:tcPr>
            <w:tcW w:w="2522" w:type="dxa"/>
            <w:shd w:val="clear" w:color="auto" w:fill="EEF8F8" w:themeFill="accent5"/>
            <w:vAlign w:val="center"/>
          </w:tcPr>
          <w:p w:rsidRPr="0025442F" w:rsidR="00C216EC" w:rsidRDefault="00C216EC" w14:paraId="271D919B" w14:textId="664A827A">
            <w:pPr>
              <w:pStyle w:val="GrayBodyTextStyle"/>
              <w:ind w:left="0"/>
              <w:jc w:val="left"/>
              <w:rPr>
                <w:b/>
                <w:bCs/>
                <w:color w:val="1C3557" w:themeColor="text2"/>
              </w:rPr>
            </w:pPr>
            <w:r>
              <w:rPr>
                <w:b/>
                <w:bCs/>
                <w:color w:val="1C3557" w:themeColor="text2"/>
              </w:rPr>
              <w:t>45 C.F.R 164.310(a)(2)(i)</w:t>
            </w:r>
          </w:p>
        </w:tc>
        <w:tc>
          <w:tcPr>
            <w:tcW w:w="7577" w:type="dxa"/>
            <w:shd w:val="clear" w:color="auto" w:fill="FFFDFC" w:themeFill="background2"/>
            <w:vAlign w:val="center"/>
          </w:tcPr>
          <w:p w:rsidRPr="00D75172" w:rsidR="00C216EC" w:rsidRDefault="00C216EC" w14:paraId="3467B071" w14:textId="789656F1">
            <w:pPr>
              <w:pStyle w:val="GrayBodyTextStyle"/>
              <w:ind w:left="0"/>
              <w:jc w:val="left"/>
            </w:pPr>
            <w:r>
              <w:t>“Establish (and implement as needed) procedures that allow facility access in support of restoration of lost data under the disaster recovery plan and emergency mode operations plan in the event of an emergency.”</w:t>
            </w:r>
          </w:p>
        </w:tc>
      </w:tr>
    </w:tbl>
    <w:p w:rsidR="00C216EC" w:rsidP="007A3C5B" w:rsidRDefault="00C216EC" w14:paraId="767C5F4F" w14:textId="49DF3CBF">
      <w:pPr>
        <w:pStyle w:val="BlueSubsection1"/>
        <w:spacing w:line="276" w:lineRule="auto"/>
      </w:pPr>
      <w:r>
        <w:t>Policy</w:t>
      </w:r>
    </w:p>
    <w:p w:rsidR="00C216EC" w:rsidP="00C216EC" w:rsidRDefault="00C216EC" w14:paraId="1C613E8E" w14:textId="044829C9">
      <w:pPr>
        <w:pStyle w:val="GrayBodyTextStyle"/>
      </w:pPr>
      <w:r>
        <w:t xml:space="preserve">The Emergency Mode Operations Policy is a reflection of COMPANY commitment to take reasonable steps to ensure that in the event of a disaster or other emergency, appropriate COMPANY workforce members can enter its facilities to take the necessary actions documented in its Disaster Recovery Plan. </w:t>
      </w:r>
    </w:p>
    <w:p w:rsidR="00C216EC" w:rsidP="00C216EC" w:rsidRDefault="00C216EC" w14:paraId="59A993F1" w14:textId="77777777">
      <w:pPr>
        <w:pStyle w:val="GrayBodyTextStyle"/>
      </w:pPr>
    </w:p>
    <w:p w:rsidR="00C216EC" w:rsidP="00C216EC" w:rsidRDefault="00351DF7" w14:paraId="599D73E5" w14:textId="57ADD3D3">
      <w:pPr>
        <w:pStyle w:val="GrayBodyTextStyle"/>
      </w:pPr>
      <w:r>
        <w:t xml:space="preserve">COMPANY implements a documented procedure for allowing designated workforce members to enter COMPANY facilities to take necessary actions as documented in its Disaster Recovery Plan in order to protect the confidentiality, availability and integrity of electronic protected health information (ePHI) while operating in emergency mode. “ePHI” means electronic protected health information that COMPANY creates, receives, maintains or transmits. </w:t>
      </w:r>
    </w:p>
    <w:p w:rsidR="00C216EC" w:rsidP="00366A52" w:rsidRDefault="00C216EC" w14:paraId="62A03402" w14:textId="0230D576">
      <w:pPr>
        <w:pStyle w:val="BlueSubsection1"/>
        <w:spacing w:line="276" w:lineRule="auto"/>
      </w:pPr>
      <w:r>
        <w:t>Procedure</w:t>
      </w:r>
    </w:p>
    <w:p w:rsidR="00C216EC" w:rsidP="00345C04" w:rsidRDefault="00351DF7" w14:paraId="36F81DC0" w14:textId="2D6A35AC">
      <w:pPr>
        <w:pStyle w:val="ListParagraph"/>
        <w:numPr>
          <w:ilvl w:val="0"/>
          <w:numId w:val="131"/>
        </w:numPr>
      </w:pPr>
      <w:r>
        <w:t xml:space="preserve">COMPANY takes reasonable steps to ensure that in the event of a disaster or emergency, appropriate workforce members can enter its facilities to take the necessary actions as documented in its Disaster Recovery Plan.</w:t>
      </w:r>
    </w:p>
    <w:p w:rsidR="00C216EC" w:rsidP="00345C04" w:rsidRDefault="00C216EC" w14:paraId="679A0D3D" w14:textId="0905500E">
      <w:pPr>
        <w:pStyle w:val="ListParagraph"/>
        <w:numPr>
          <w:ilvl w:val="0"/>
          <w:numId w:val="131"/>
        </w:numPr>
      </w:pPr>
      <w:r>
        <w:t xml:space="preserve">Based on its Disaster Recovery Plan, COMPANY develops, implements and periodically reviews a documented procedure to allow authorized workforce members access to COMPANY’s facilities to support restoration of lost data.  COMPANY defines workforce members’ roles in its Disaster Recovery Plan, and addresses all facilities, ePHI Systems and electronic media involved.  COMPANY’s Disaster Recovery Plan defines how the actions taken by such workforce members are tracked and logged, and how unauthorized accesses can be detected and prevented.</w:t>
      </w:r>
    </w:p>
    <w:p w:rsidR="00C216EC" w:rsidP="00F1042A" w:rsidRDefault="00C216EC" w14:paraId="208CA48B" w14:textId="545F4277">
      <w:pPr>
        <w:pStyle w:val="ListParagraph"/>
      </w:pPr>
      <w:r>
        <w:t xml:space="preserve">In the event of a disaster or other emergency, only authorized COMPANY workforce members are permitted to administer or modify processes and controls that protect the security of ePHI.  </w:t>
      </w:r>
    </w:p>
    <w:p w:rsidR="00C216EC" w:rsidP="00F1042A" w:rsidRDefault="00351DF7" w14:paraId="4E91215E" w14:textId="5443A2BE">
      <w:pPr>
        <w:pStyle w:val="ListParagraph"/>
      </w:pPr>
      <w:r>
        <w:t xml:space="preserve">COMPANY tests the Emergency Mode Operations Plan.</w:t>
      </w:r>
    </w:p>
    <w:p w:rsidR="00C216EC" w:rsidP="00366A52" w:rsidRDefault="00C216EC" w14:paraId="66FF2081" w14:textId="77777777">
      <w:pPr>
        <w:pStyle w:val="BlueSubsection1"/>
        <w:spacing w:line="276" w:lineRule="auto"/>
      </w:pPr>
      <w:r>
        <w:t>Policy Authority/Enforcement</w:t>
      </w:r>
    </w:p>
    <w:p w:rsidR="00C216EC" w:rsidP="00C216EC" w:rsidRDefault="00C216EC" w14:paraId="648EDE10" w14:textId="0123600B">
      <w:pPr>
        <w:pStyle w:val="GrayBodyTextStyle"/>
      </w:pPr>
      <w:r>
        <w:t xml:space="preserve">The COMPANY Privacy Officer has general responsibility for implementation of this policy.  Members of the COMPANY staff who violate this policy are subject to disciplinary action in accordance with the Information Security Disciplinary Action Policy, up to and including termination of employment, contract or medical staff privileges with COMPANY.</w:t>
      </w:r>
    </w:p>
    <w:p w:rsidR="00C216EC" w:rsidP="00C216EC" w:rsidRDefault="00C216EC" w14:paraId="57E9E68D" w14:textId="77777777">
      <w:pPr>
        <w:pStyle w:val="GrayBodyTextStyle"/>
      </w:pPr>
    </w:p>
    <w:p w:rsidR="00F206F1" w:rsidP="00366A52" w:rsidRDefault="00C216EC" w14:paraId="0C4F5CFB" w14:textId="1C49A708">
      <w:pPr>
        <w:pStyle w:val="GrayBodyTextStyle"/>
      </w:pPr>
      <w:r>
        <w:t xml:space="preserve">Anyone who knows or has reason to believe that another person has violated this policy reports the matter promptly to his or her supervisor or the COMPANY Privacy Officer.  Any attempt to retaliate against a person for reporting a violation of this policy is considered a violation of this policy that may result in disciplinary action up to and including termination of employment or contract with COMPANY.</w:t>
        <w:br w:type="page"/>
      </w:r>
    </w:p>
    <w:p>
      <w:pPr>
        <w:pStyle w:val="BlueSubsection1"/>
      </w:pPr>
      <w:r>
        <w:t xml:space="preserve">Emergency Mode Operations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7D29E4" w:rsidP="007D29E4" w:rsidRDefault="007D29E4" w14:paraId="026ECC32" w14:textId="77777777">
      <w:pPr>
        <w:pStyle w:val="DarkBlueHeading1"/>
      </w:pPr>
      <w:bookmarkStart w:name="_Toc209503685" w:id="77"/>
      <w:bookmarkStart w:name="_Toc224295780" w:id="78"/>
      <w:r>
        <w:lastRenderedPageBreak/>
        <w:t>Manual History</w:t>
      </w:r>
      <w:bookmarkEnd w:id="77"/>
      <w:bookmarkEnd w:id="78"/>
    </w:p>
    <w:tbl>
      <w:tblPr>
        <w:tblStyle w:val="TableGrid"/>
        <w:tblW w:w="11070" w:type="dxa"/>
        <w:tblInd w:w="445" w:type="dxa"/>
        <w:tblLook w:val="04A0" w:firstRow="1" w:lastRow="0" w:firstColumn="1" w:lastColumn="0" w:noHBand="0" w:noVBand="1"/>
      </w:tblPr>
      <w:tblGrid>
        <w:gridCol w:w="1478"/>
        <w:gridCol w:w="1708"/>
        <w:gridCol w:w="4539"/>
        <w:gridCol w:w="3345"/>
      </w:tblGrid>
      <w:tr w:rsidRPr="00244333" w:rsidR="007D29E4" w:rsidTr="00C865ED" w14:paraId="3B67DBC5" w14:textId="77777777">
        <w:trPr>
          <w:trHeight w:val="1308"/>
        </w:trPr>
        <w:tc>
          <w:tcPr>
            <w:tcW w:w="1478" w:type="dxa"/>
            <w:shd w:val="clear" w:color="auto" w:fill="EEF8F8" w:themeFill="accent5"/>
            <w:vAlign w:val="center"/>
          </w:tcPr>
          <w:p w:rsidRPr="00244333" w:rsidR="007D29E4" w:rsidP="00C865ED" w:rsidRDefault="007D29E4" w14:paraId="6F9C47A5" w14:textId="77777777">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rsidR="007D29E4" w:rsidP="00C865ED" w:rsidRDefault="007D29E4" w14:paraId="59756899" w14:textId="77777777">
            <w:pPr>
              <w:pStyle w:val="GrayBodyTextStyle"/>
              <w:ind w:left="0"/>
              <w:jc w:val="center"/>
              <w:rPr>
                <w:b/>
                <w:bCs/>
                <w:color w:val="1C3557" w:themeColor="text2"/>
                <w:w w:val="90"/>
              </w:rPr>
            </w:pPr>
            <w:r>
              <w:rPr>
                <w:b/>
                <w:bCs/>
                <w:color w:val="1C3557" w:themeColor="text2"/>
                <w:w w:val="90"/>
              </w:rPr>
              <w:t>Change Type</w:t>
            </w:r>
          </w:p>
          <w:p w:rsidRPr="00EF7488" w:rsidR="007D29E4" w:rsidP="00C865ED" w:rsidRDefault="007D29E4" w14:paraId="083A9678" w14:textId="77777777">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rsidRPr="00EF7488" w:rsidR="007D29E4" w:rsidP="00C865ED" w:rsidRDefault="007D29E4" w14:paraId="4AAB27C0" w14:textId="77777777">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rsidRPr="00244333" w:rsidR="007D29E4" w:rsidP="00C865ED" w:rsidRDefault="007D29E4" w14:paraId="2320C665" w14:textId="77777777">
            <w:pPr>
              <w:pStyle w:val="GrayBodyTextStyle"/>
              <w:ind w:left="0"/>
              <w:jc w:val="center"/>
              <w:rPr>
                <w:b/>
                <w:bCs/>
                <w:color w:val="1C3557" w:themeColor="text2"/>
                <w:w w:val="90"/>
              </w:rPr>
            </w:pPr>
            <w:r>
              <w:rPr>
                <w:b/>
                <w:bCs/>
                <w:color w:val="1C3557" w:themeColor="text2"/>
                <w:w w:val="90"/>
              </w:rPr>
              <w:t>Signature</w:t>
            </w:r>
          </w:p>
        </w:tc>
      </w:tr>
      <w:tr w:rsidR="007D29E4" w:rsidTr="00C865ED" w14:paraId="668D5836" w14:textId="77777777">
        <w:trPr>
          <w:trHeight w:val="993"/>
        </w:trPr>
        <w:tc>
          <w:tcPr>
            <w:tcW w:w="1478" w:type="dxa"/>
            <w:shd w:val="clear" w:color="auto" w:fill="FFFDFC" w:themeFill="background2"/>
            <w:vAlign w:val="center"/>
          </w:tcPr>
          <w:p w:rsidRPr="0049576B" w:rsidR="007D29E4" w:rsidP="00C865ED" w:rsidRDefault="007D29E4" w14:paraId="1A66EE8F" w14:textId="699034A4">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79DA9D31" w14:textId="29EDFD2F">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52CD5850" w14:textId="4AA152B0">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2AC1C41D" w14:textId="77777777">
            <w:pPr>
              <w:pStyle w:val="GrayBodyTextStyle"/>
              <w:ind w:left="0"/>
              <w:jc w:val="left"/>
              <w:rPr>
                <w:color w:val="5E5E5E" w:themeColor="text1"/>
                <w:w w:val="90"/>
                <w:sz w:val="20"/>
                <w:szCs w:val="20"/>
              </w:rPr>
            </w:pPr>
          </w:p>
        </w:tc>
      </w:tr>
      <w:tr w:rsidR="007D29E4" w:rsidTr="00C865ED" w14:paraId="2732D690" w14:textId="77777777">
        <w:trPr>
          <w:trHeight w:val="1008"/>
        </w:trPr>
        <w:tc>
          <w:tcPr>
            <w:tcW w:w="1478" w:type="dxa"/>
            <w:shd w:val="clear" w:color="auto" w:fill="FFFDFC" w:themeFill="background2"/>
            <w:vAlign w:val="center"/>
          </w:tcPr>
          <w:p w:rsidRPr="0049576B" w:rsidR="007D29E4" w:rsidP="00C865ED" w:rsidRDefault="007D29E4" w14:paraId="577DFAFD" w14:textId="46C408BE">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1712A0EB" w14:textId="2A16C659">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40B40527" w14:textId="2994C048">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55368255" w14:textId="77777777">
            <w:pPr>
              <w:pStyle w:val="GrayBodyTextStyle"/>
              <w:ind w:left="0"/>
              <w:jc w:val="left"/>
              <w:rPr>
                <w:color w:val="5E5E5E" w:themeColor="text1"/>
                <w:w w:val="90"/>
                <w:sz w:val="20"/>
                <w:szCs w:val="20"/>
              </w:rPr>
            </w:pPr>
          </w:p>
        </w:tc>
      </w:tr>
      <w:tr w:rsidR="007D29E4" w:rsidTr="00C865ED" w14:paraId="1CE6B221" w14:textId="77777777">
        <w:trPr>
          <w:trHeight w:val="1008"/>
        </w:trPr>
        <w:tc>
          <w:tcPr>
            <w:tcW w:w="1478" w:type="dxa"/>
            <w:shd w:val="clear" w:color="auto" w:fill="FFFDFC" w:themeFill="background2"/>
            <w:vAlign w:val="center"/>
          </w:tcPr>
          <w:p w:rsidRPr="0049576B" w:rsidR="007D29E4" w:rsidP="00C865ED" w:rsidRDefault="007D29E4" w14:paraId="645E2A6D"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0B8E88D1"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76237F02"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4ACC5BB3" w14:textId="77777777">
            <w:pPr>
              <w:pStyle w:val="GrayBodyTextStyle"/>
              <w:ind w:left="0"/>
              <w:jc w:val="left"/>
              <w:rPr>
                <w:color w:val="5E5E5E" w:themeColor="text1"/>
                <w:w w:val="90"/>
                <w:sz w:val="20"/>
                <w:szCs w:val="20"/>
              </w:rPr>
            </w:pPr>
          </w:p>
        </w:tc>
      </w:tr>
      <w:tr w:rsidR="007D29E4" w:rsidTr="00C865ED" w14:paraId="5BE4EFB0" w14:textId="77777777">
        <w:trPr>
          <w:trHeight w:val="1008"/>
        </w:trPr>
        <w:tc>
          <w:tcPr>
            <w:tcW w:w="1478" w:type="dxa"/>
            <w:shd w:val="clear" w:color="auto" w:fill="FFFDFC" w:themeFill="background2"/>
            <w:vAlign w:val="center"/>
          </w:tcPr>
          <w:p w:rsidRPr="0049576B" w:rsidR="007D29E4" w:rsidP="00C865ED" w:rsidRDefault="007D29E4" w14:paraId="594C5622"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60912E64"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3CAD9C9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6B5CA2F8" w14:textId="77777777">
            <w:pPr>
              <w:pStyle w:val="GrayBodyTextStyle"/>
              <w:ind w:left="0"/>
              <w:jc w:val="left"/>
              <w:rPr>
                <w:color w:val="5E5E5E" w:themeColor="text1"/>
                <w:w w:val="90"/>
                <w:sz w:val="20"/>
                <w:szCs w:val="20"/>
              </w:rPr>
            </w:pPr>
          </w:p>
        </w:tc>
      </w:tr>
      <w:tr w:rsidR="007D29E4" w:rsidTr="00C865ED" w14:paraId="6DE3B3DF" w14:textId="77777777">
        <w:trPr>
          <w:trHeight w:val="1008"/>
        </w:trPr>
        <w:tc>
          <w:tcPr>
            <w:tcW w:w="1478" w:type="dxa"/>
            <w:shd w:val="clear" w:color="auto" w:fill="FFFDFC" w:themeFill="background2"/>
            <w:vAlign w:val="center"/>
          </w:tcPr>
          <w:p w:rsidRPr="0049576B" w:rsidR="007D29E4" w:rsidP="00C865ED" w:rsidRDefault="007D29E4" w14:paraId="78CC2CD8"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4BE1489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1CAB897A"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7BC5CA02" w14:textId="77777777">
            <w:pPr>
              <w:pStyle w:val="GrayBodyTextStyle"/>
              <w:ind w:left="0"/>
              <w:jc w:val="left"/>
              <w:rPr>
                <w:color w:val="5E5E5E" w:themeColor="text1"/>
                <w:w w:val="90"/>
                <w:sz w:val="20"/>
                <w:szCs w:val="20"/>
              </w:rPr>
            </w:pPr>
          </w:p>
        </w:tc>
      </w:tr>
      <w:tr w:rsidR="007D29E4" w:rsidTr="00C865ED" w14:paraId="55AA16D0" w14:textId="77777777">
        <w:trPr>
          <w:trHeight w:val="1008"/>
        </w:trPr>
        <w:tc>
          <w:tcPr>
            <w:tcW w:w="1478" w:type="dxa"/>
            <w:shd w:val="clear" w:color="auto" w:fill="FFFDFC" w:themeFill="background2"/>
            <w:vAlign w:val="center"/>
          </w:tcPr>
          <w:p w:rsidRPr="0049576B" w:rsidR="007D29E4" w:rsidP="00C865ED" w:rsidRDefault="007D29E4" w14:paraId="537869A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4D7AC878"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7A698D6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3E622173" w14:textId="77777777">
            <w:pPr>
              <w:pStyle w:val="GrayBodyTextStyle"/>
              <w:ind w:left="0"/>
              <w:jc w:val="left"/>
              <w:rPr>
                <w:color w:val="5E5E5E" w:themeColor="text1"/>
                <w:w w:val="90"/>
                <w:sz w:val="20"/>
                <w:szCs w:val="20"/>
              </w:rPr>
            </w:pPr>
          </w:p>
        </w:tc>
      </w:tr>
      <w:tr w:rsidR="007D29E4" w:rsidTr="00C865ED" w14:paraId="1B8445EF" w14:textId="77777777">
        <w:trPr>
          <w:trHeight w:val="1008"/>
        </w:trPr>
        <w:tc>
          <w:tcPr>
            <w:tcW w:w="1478" w:type="dxa"/>
            <w:shd w:val="clear" w:color="auto" w:fill="FFFDFC" w:themeFill="background2"/>
            <w:vAlign w:val="center"/>
          </w:tcPr>
          <w:p w:rsidRPr="0049576B" w:rsidR="007D29E4" w:rsidP="00C865ED" w:rsidRDefault="007D29E4" w14:paraId="793A01D3"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4164FACE"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59F6941D"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639D1039" w14:textId="77777777">
            <w:pPr>
              <w:pStyle w:val="GrayBodyTextStyle"/>
              <w:ind w:left="0"/>
              <w:jc w:val="left"/>
              <w:rPr>
                <w:color w:val="5E5E5E" w:themeColor="text1"/>
                <w:w w:val="90"/>
                <w:sz w:val="20"/>
                <w:szCs w:val="20"/>
              </w:rPr>
            </w:pPr>
          </w:p>
        </w:tc>
      </w:tr>
      <w:tr w:rsidR="007D29E4" w:rsidTr="00C865ED" w14:paraId="2D556445" w14:textId="77777777">
        <w:trPr>
          <w:trHeight w:val="1008"/>
        </w:trPr>
        <w:tc>
          <w:tcPr>
            <w:tcW w:w="1478" w:type="dxa"/>
            <w:shd w:val="clear" w:color="auto" w:fill="FFFDFC" w:themeFill="background2"/>
            <w:vAlign w:val="center"/>
          </w:tcPr>
          <w:p w:rsidRPr="0049576B" w:rsidR="007D29E4" w:rsidP="00C865ED" w:rsidRDefault="007D29E4" w14:paraId="590B2B6D"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1C8DE644"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0AC7873D"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239BDC0B" w14:textId="77777777">
            <w:pPr>
              <w:pStyle w:val="GrayBodyTextStyle"/>
              <w:ind w:left="0"/>
              <w:jc w:val="left"/>
              <w:rPr>
                <w:color w:val="5E5E5E" w:themeColor="text1"/>
                <w:w w:val="90"/>
                <w:sz w:val="20"/>
                <w:szCs w:val="20"/>
              </w:rPr>
            </w:pPr>
          </w:p>
        </w:tc>
      </w:tr>
      <w:tr w:rsidR="007D29E4" w:rsidTr="00C865ED" w14:paraId="1E7CDF01" w14:textId="77777777">
        <w:trPr>
          <w:trHeight w:val="1008"/>
        </w:trPr>
        <w:tc>
          <w:tcPr>
            <w:tcW w:w="1478" w:type="dxa"/>
            <w:shd w:val="clear" w:color="auto" w:fill="FFFDFC" w:themeFill="background2"/>
            <w:vAlign w:val="center"/>
          </w:tcPr>
          <w:p w:rsidRPr="0049576B" w:rsidR="007D29E4" w:rsidP="00C865ED" w:rsidRDefault="007D29E4" w14:paraId="292B0E5F"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73D30B01"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025A23EC"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5720C044" w14:textId="77777777">
            <w:pPr>
              <w:pStyle w:val="GrayBodyTextStyle"/>
              <w:ind w:left="0"/>
              <w:jc w:val="left"/>
              <w:rPr>
                <w:color w:val="5E5E5E" w:themeColor="text1"/>
                <w:w w:val="90"/>
                <w:sz w:val="20"/>
                <w:szCs w:val="20"/>
              </w:rPr>
            </w:pPr>
          </w:p>
        </w:tc>
      </w:tr>
      <w:tr w:rsidR="007D29E4" w:rsidTr="00C865ED" w14:paraId="4D2C0CE8" w14:textId="77777777">
        <w:trPr>
          <w:trHeight w:val="1008"/>
        </w:trPr>
        <w:tc>
          <w:tcPr>
            <w:tcW w:w="1478" w:type="dxa"/>
            <w:shd w:val="clear" w:color="auto" w:fill="FFFDFC" w:themeFill="background2"/>
            <w:vAlign w:val="center"/>
          </w:tcPr>
          <w:p w:rsidRPr="0049576B" w:rsidR="007D29E4" w:rsidP="00C865ED" w:rsidRDefault="007D29E4" w14:paraId="3C7B9287"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6BB1216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055C5161"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41AAB69A" w14:textId="77777777">
            <w:pPr>
              <w:pStyle w:val="GrayBodyTextStyle"/>
              <w:ind w:left="0"/>
              <w:jc w:val="left"/>
              <w:rPr>
                <w:color w:val="5E5E5E" w:themeColor="text1"/>
                <w:w w:val="90"/>
                <w:sz w:val="20"/>
                <w:szCs w:val="20"/>
              </w:rPr>
            </w:pPr>
          </w:p>
        </w:tc>
      </w:tr>
    </w:tbl>
    <w:p w:rsidR="005E6158" w:rsidRDefault="005E6158" w14:paraId="3412A222" w14:textId="12F78E46">
      <w:pPr>
        <w:rPr>
          <w:rFonts w:ascii="Arial" w:hAnsi="Arial" w:eastAsia="Arial" w:cs="Arial"/>
          <w:color w:val="5E5E5E"/>
          <w:kern w:val="0"/>
          <w14:ligatures w14:val="none"/>
        </w:rPr>
      </w:pPr>
      <w:r>
        <w:br w:type="page"/>
      </w:r>
    </w:p>
    <w:p w:rsidR="00FB7D24" w:rsidP="00FB7D24" w:rsidRDefault="00FB7D24" w14:paraId="42675360" w14:textId="77777777">
      <w:pPr>
        <w:pStyle w:val="GrayBodyTextStyle"/>
      </w:pPr>
    </w:p>
    <w:p w:rsidR="00FB7D24" w:rsidP="00FB7D24" w:rsidRDefault="00FB7D24" w14:paraId="56622067" w14:textId="77777777">
      <w:pPr>
        <w:pStyle w:val="GrayBodyTextStyle"/>
      </w:pPr>
    </w:p>
    <w:p w:rsidR="00FB7D24" w:rsidP="00FB7D24" w:rsidRDefault="00FB7D24" w14:paraId="4DC9E488" w14:textId="77777777">
      <w:pPr>
        <w:pStyle w:val="GrayBodyTextStyle"/>
      </w:pPr>
    </w:p>
    <w:p w:rsidR="00FB7D24" w:rsidP="00FB7D24" w:rsidRDefault="00FB7D24" w14:paraId="2551EC90" w14:textId="77777777">
      <w:pPr>
        <w:pStyle w:val="GrayBodyTextStyle"/>
      </w:pPr>
    </w:p>
    <w:p w:rsidR="00FB7D24" w:rsidP="00FB7D24" w:rsidRDefault="00FB7D24" w14:paraId="6F18101B" w14:textId="77777777">
      <w:pPr>
        <w:pStyle w:val="GrayBodyTextStyle"/>
      </w:pPr>
    </w:p>
    <w:p w:rsidR="00FB7D24" w:rsidP="00FB7D24" w:rsidRDefault="00FB7D24" w14:paraId="630C2FAB" w14:textId="77777777">
      <w:pPr>
        <w:pStyle w:val="GrayBodyTextStyle"/>
      </w:pPr>
    </w:p>
    <w:p w:rsidR="00FB7D24" w:rsidP="00FB7D24" w:rsidRDefault="00FB7D24" w14:paraId="0633FF34" w14:textId="77777777">
      <w:pPr>
        <w:pStyle w:val="GrayBodyTextStyle"/>
      </w:pPr>
    </w:p>
    <w:p w:rsidR="00FB7D24" w:rsidP="00FB7D24" w:rsidRDefault="00FB7D24" w14:paraId="7CE16124" w14:textId="77777777">
      <w:pPr>
        <w:pStyle w:val="GrayBodyTextStyle"/>
      </w:pPr>
    </w:p>
    <w:p w:rsidR="00FB7D24" w:rsidP="00FB7D24" w:rsidRDefault="00FB7D24" w14:paraId="798AB62D" w14:textId="77777777">
      <w:pPr>
        <w:pStyle w:val="GrayBodyTextStyle"/>
      </w:pPr>
    </w:p>
    <w:p w:rsidR="00FB7D24" w:rsidP="00FB7D24" w:rsidRDefault="00FB7D24" w14:paraId="005E5840" w14:textId="77777777">
      <w:pPr>
        <w:pStyle w:val="GrayBodyTextStyle"/>
      </w:pPr>
    </w:p>
    <w:p w:rsidR="00FB7D24" w:rsidP="00FB7D24" w:rsidRDefault="00FB7D24" w14:paraId="57E466CA" w14:textId="77777777">
      <w:pPr>
        <w:pStyle w:val="GrayBodyTextStyle"/>
      </w:pPr>
    </w:p>
    <w:p w:rsidR="00FB7D24" w:rsidP="00FB7D24" w:rsidRDefault="00FB7D24" w14:paraId="1D630537" w14:textId="77777777">
      <w:pPr>
        <w:pStyle w:val="GrayBodyTextStyle"/>
      </w:pPr>
    </w:p>
    <w:p w:rsidR="00FB7D24" w:rsidP="00FB7D24" w:rsidRDefault="00FB7D24" w14:paraId="792BAEED" w14:textId="77777777">
      <w:pPr>
        <w:pStyle w:val="GrayBodyTextStyle"/>
      </w:pPr>
    </w:p>
    <w:p w:rsidR="00FB7D24" w:rsidP="00FB7D24" w:rsidRDefault="00FB7D24" w14:paraId="64626A19" w14:textId="77777777">
      <w:pPr>
        <w:pStyle w:val="GrayBodyTextStyle"/>
      </w:pPr>
    </w:p>
    <w:p w:rsidR="00FB7D24" w:rsidP="00FB7D24" w:rsidRDefault="00FB7D24" w14:paraId="773D36AB" w14:textId="77777777">
      <w:pPr>
        <w:pStyle w:val="GrayBodyTextStyle"/>
      </w:pPr>
    </w:p>
    <w:p w:rsidR="00FB7D24" w:rsidP="00FB7D24" w:rsidRDefault="00FB7D24" w14:paraId="4E39230A" w14:textId="77777777">
      <w:pPr>
        <w:pStyle w:val="GrayBodyTextStyle"/>
      </w:pPr>
    </w:p>
    <w:p w:rsidR="00FB7D24" w:rsidP="00FB7D24" w:rsidRDefault="00FB7D24" w14:paraId="4752F9BA" w14:textId="77777777">
      <w:pPr>
        <w:pStyle w:val="GrayBodyTextStyle"/>
      </w:pPr>
    </w:p>
    <w:p w:rsidR="00FB7D24" w:rsidP="00FB7D24" w:rsidRDefault="00FB7D24" w14:paraId="0D584F49" w14:textId="77777777">
      <w:pPr>
        <w:pStyle w:val="GrayBodyTextStyle"/>
      </w:pPr>
    </w:p>
    <w:p w:rsidR="00FB7D24" w:rsidP="00FB7D24" w:rsidRDefault="00FB7D24" w14:paraId="115F74ED" w14:textId="77777777">
      <w:pPr>
        <w:pStyle w:val="GrayBodyTextStyle"/>
      </w:pPr>
    </w:p>
    <w:p w:rsidR="00FB7D24" w:rsidP="00FB7D24" w:rsidRDefault="00FB7D24" w14:paraId="4D21BFAB" w14:textId="77777777">
      <w:pPr>
        <w:pStyle w:val="GrayBodyTextStyle"/>
      </w:pPr>
    </w:p>
    <w:p w:rsidR="00FB7D24" w:rsidP="00FB7D24" w:rsidRDefault="00FB7D24" w14:paraId="28AC3AA7" w14:textId="77777777">
      <w:pPr>
        <w:pStyle w:val="GrayBodyTextStyle"/>
      </w:pPr>
    </w:p>
    <w:p w:rsidR="00FB7D24" w:rsidP="00FB7D24" w:rsidRDefault="00FB7D24" w14:paraId="5204C5EF" w14:textId="77777777">
      <w:pPr>
        <w:pStyle w:val="GrayBodyTextStyle"/>
      </w:pPr>
    </w:p>
    <w:p w:rsidR="00FB7D24" w:rsidP="00FB7D24" w:rsidRDefault="005E6158" w14:paraId="6B3488F2" w14:textId="0E6DEBFD">
      <w:pPr>
        <w:pStyle w:val="DarkBlueHeading1"/>
        <w:jc w:val="center"/>
      </w:pPr>
      <w:bookmarkStart w:name="_Toc224295781" w:id="79"/>
      <w:r>
        <w:t>Appendix</w:t>
      </w:r>
      <w:bookmarkEnd w:id="79"/>
    </w:p>
    <w:p w:rsidR="00FB7D24" w:rsidRDefault="00FB7D24" w14:paraId="2A030860" w14:textId="77777777">
      <w:pPr>
        <w:rPr>
          <w:rFonts w:ascii="Arial" w:hAnsi="Arial" w:eastAsia="Arial" w:cs="Arial"/>
          <w:b/>
          <w:bCs/>
          <w:color w:val="1C3557" w:themeColor="text2"/>
          <w:w w:val="90"/>
          <w:kern w:val="0"/>
          <w:sz w:val="40"/>
          <w:szCs w:val="40"/>
          <w14:ligatures w14:val="none"/>
        </w:rPr>
      </w:pPr>
      <w:r>
        <w:br w:type="page"/>
      </w:r>
    </w:p>
    <w:p w:rsidRPr="00DE513D" w:rsidR="001E0A1C" w:rsidP="00DE513D" w:rsidRDefault="00A319FB" w14:paraId="79FD8896" w14:textId="0B1071F2">
      <w:pPr>
        <w:pStyle w:val="BlueHeading2"/>
        <w:rPr>
          <w:color w:val="1C3557" w:themeColor="text2"/>
          <w:sz w:val="40"/>
          <w:szCs w:val="40"/>
        </w:rPr>
      </w:pPr>
      <w:bookmarkStart w:name="_Toc224295782" w:id="80"/>
      <w:r>
        <w:rPr>
          <w:color w:val="1C3557" w:themeColor="text2"/>
          <w:sz w:val="40"/>
          <w:szCs w:val="40"/>
        </w:rPr>
        <w:lastRenderedPageBreak/>
        <w:t xml:space="preserve">Asset Inventory List</w:t>
      </w:r>
      <w:bookmarkEnd w:id="80"/>
    </w:p>
    <w:p w:rsidR="00DE4A02" w:rsidP="00DE4A02" w:rsidRDefault="00DE4A02" w14:paraId="65863DAE" w14:textId="54ABC613">
      <w:pPr>
        <w:pStyle w:val="GrayBodyTextStyle"/>
      </w:pPr>
      <w:r>
        <w:t xml:space="preserve">Complete the following list using the using the key provided on the next page.</w:t>
      </w:r>
    </w:p>
    <w:p w:rsidR="00AD6B38" w:rsidP="00DE4A02" w:rsidRDefault="00AD6B38" w14:paraId="7C6B652F" w14:textId="77777777">
      <w:pPr>
        <w:pStyle w:val="GrayBodyTextStyle"/>
      </w:pPr>
    </w:p>
    <w:tbl>
      <w:tblPr>
        <w:tblStyle w:val="TableGrid"/>
        <w:tblW w:w="10980" w:type="dxa"/>
        <w:tblInd w:w="535" w:type="dxa"/>
        <w:tblLook w:val="04A0" w:firstRow="1" w:lastRow="0" w:firstColumn="1" w:lastColumn="0" w:noHBand="0" w:noVBand="1"/>
      </w:tblPr>
      <w:tblGrid>
        <w:gridCol w:w="1710"/>
        <w:gridCol w:w="1710"/>
        <w:gridCol w:w="1710"/>
        <w:gridCol w:w="1710"/>
        <w:gridCol w:w="1710"/>
        <w:gridCol w:w="2430"/>
      </w:tblGrid>
      <w:tr w:rsidRPr="002B41C3" w:rsidR="00DE513D" w:rsidTr="00851E9C" w14:paraId="694ED17D" w14:textId="77777777">
        <w:trPr>
          <w:trHeight w:val="588"/>
        </w:trPr>
        <w:tc>
          <w:tcPr>
            <w:tcW w:w="1710" w:type="dxa"/>
            <w:shd w:val="clear" w:color="auto" w:fill="EEF8F8" w:themeFill="accent5"/>
            <w:vAlign w:val="center"/>
          </w:tcPr>
          <w:p w:rsidRPr="002B41C3" w:rsidR="00DE513D" w:rsidP="00851E9C" w:rsidRDefault="00DE513D" w14:paraId="2ECE89C4" w14:textId="77777777">
            <w:pPr>
              <w:jc w:val="center"/>
              <w:rPr>
                <w:b/>
                <w:bCs/>
                <w:color w:val="1C3557" w:themeColor="text2"/>
              </w:rPr>
            </w:pPr>
            <w:r>
              <w:rPr>
                <w:b/>
                <w:bCs/>
                <w:color w:val="1C3557" w:themeColor="text2"/>
              </w:rPr>
              <w:t>Type</w:t>
            </w:r>
          </w:p>
        </w:tc>
        <w:tc>
          <w:tcPr>
            <w:tcW w:w="1710" w:type="dxa"/>
            <w:shd w:val="clear" w:color="auto" w:fill="EEF8F8" w:themeFill="accent5"/>
            <w:vAlign w:val="center"/>
          </w:tcPr>
          <w:p w:rsidRPr="002B41C3" w:rsidR="00DE513D" w:rsidP="00851E9C" w:rsidRDefault="00DE513D" w14:paraId="4487E0F8" w14:textId="77777777">
            <w:pPr>
              <w:jc w:val="center"/>
              <w:rPr>
                <w:b/>
                <w:bCs/>
                <w:color w:val="1C3557" w:themeColor="text2"/>
              </w:rPr>
            </w:pPr>
            <w:r>
              <w:rPr>
                <w:b/>
                <w:bCs/>
                <w:color w:val="1C3557" w:themeColor="text2"/>
              </w:rPr>
              <w:t>ID</w:t>
            </w:r>
          </w:p>
        </w:tc>
        <w:tc>
          <w:tcPr>
            <w:tcW w:w="1710" w:type="dxa"/>
            <w:shd w:val="clear" w:color="auto" w:fill="EEF8F8" w:themeFill="accent5"/>
            <w:vAlign w:val="center"/>
          </w:tcPr>
          <w:p w:rsidRPr="002B41C3" w:rsidR="00DE513D" w:rsidP="00851E9C" w:rsidRDefault="00DE513D" w14:paraId="2BCE6FD9" w14:textId="77777777">
            <w:pPr>
              <w:jc w:val="center"/>
              <w:rPr>
                <w:b/>
                <w:bCs/>
                <w:color w:val="1C3557" w:themeColor="text2"/>
              </w:rPr>
            </w:pPr>
            <w:r>
              <w:rPr>
                <w:b/>
                <w:bCs/>
                <w:color w:val="1C3557" w:themeColor="text2"/>
              </w:rPr>
              <w:t>Assignment</w:t>
            </w:r>
          </w:p>
        </w:tc>
        <w:tc>
          <w:tcPr>
            <w:tcW w:w="1710" w:type="dxa"/>
            <w:shd w:val="clear" w:color="auto" w:fill="EEF8F8" w:themeFill="accent5"/>
            <w:vAlign w:val="center"/>
          </w:tcPr>
          <w:p w:rsidRPr="002B41C3" w:rsidR="00DE513D" w:rsidP="00851E9C" w:rsidRDefault="00DE513D" w14:paraId="29A5A4EF" w14:textId="77777777">
            <w:pPr>
              <w:jc w:val="center"/>
              <w:rPr>
                <w:b/>
                <w:bCs/>
                <w:color w:val="1C3557" w:themeColor="text2"/>
              </w:rPr>
            </w:pPr>
            <w:r>
              <w:rPr>
                <w:b/>
                <w:bCs/>
                <w:color w:val="1C3557" w:themeColor="text2"/>
              </w:rPr>
              <w:t>Location</w:t>
            </w:r>
          </w:p>
        </w:tc>
        <w:tc>
          <w:tcPr>
            <w:tcW w:w="1710" w:type="dxa"/>
            <w:shd w:val="clear" w:color="auto" w:fill="EEF8F8" w:themeFill="accent5"/>
            <w:vAlign w:val="center"/>
          </w:tcPr>
          <w:p w:rsidRPr="002B41C3" w:rsidR="00DE513D" w:rsidP="00851E9C" w:rsidRDefault="00DE513D" w14:paraId="52B53B24" w14:textId="77777777">
            <w:pPr>
              <w:jc w:val="center"/>
              <w:rPr>
                <w:b/>
                <w:bCs/>
                <w:color w:val="1C3557" w:themeColor="text2"/>
              </w:rPr>
            </w:pPr>
            <w:r>
              <w:rPr>
                <w:b/>
                <w:bCs/>
                <w:color w:val="1C3557" w:themeColor="text2"/>
              </w:rPr>
              <w:t>Status</w:t>
            </w:r>
          </w:p>
        </w:tc>
        <w:tc>
          <w:tcPr>
            <w:tcW w:w="2430" w:type="dxa"/>
            <w:shd w:val="clear" w:color="auto" w:fill="EEF8F8" w:themeFill="accent5"/>
            <w:vAlign w:val="center"/>
          </w:tcPr>
          <w:p w:rsidRPr="002B41C3" w:rsidR="00DE513D" w:rsidP="00851E9C" w:rsidRDefault="00DE513D" w14:paraId="0DAAB783" w14:textId="77777777">
            <w:pPr>
              <w:jc w:val="center"/>
              <w:rPr>
                <w:b/>
                <w:bCs/>
                <w:color w:val="1C3557" w:themeColor="text2"/>
              </w:rPr>
            </w:pPr>
            <w:r>
              <w:rPr>
                <w:b/>
                <w:bCs/>
                <w:color w:val="1C3557" w:themeColor="text2"/>
              </w:rPr>
              <w:t>Status Change Date</w:t>
            </w:r>
          </w:p>
        </w:tc>
      </w:tr>
      <w:tr w:rsidR="00DE513D" w:rsidTr="00851E9C" w14:paraId="14DBED4E" w14:textId="77777777">
        <w:trPr>
          <w:trHeight w:val="432"/>
        </w:trPr>
        <w:tc>
          <w:tcPr>
            <w:tcW w:w="1710" w:type="dxa"/>
            <w:shd w:val="clear" w:color="auto" w:fill="FFFDFC" w:themeFill="background2"/>
          </w:tcPr>
          <w:p w:rsidR="00DE513D" w:rsidP="00851E9C" w:rsidRDefault="00DE513D" w14:paraId="0FC78B65" w14:textId="77777777"/>
        </w:tc>
        <w:tc>
          <w:tcPr>
            <w:tcW w:w="1710" w:type="dxa"/>
            <w:shd w:val="clear" w:color="auto" w:fill="FFFDFC" w:themeFill="background2"/>
          </w:tcPr>
          <w:p w:rsidR="00DE513D" w:rsidP="00851E9C" w:rsidRDefault="00DE513D" w14:paraId="753B5324" w14:textId="77777777"/>
        </w:tc>
        <w:tc>
          <w:tcPr>
            <w:tcW w:w="1710" w:type="dxa"/>
            <w:shd w:val="clear" w:color="auto" w:fill="FFFDFC" w:themeFill="background2"/>
          </w:tcPr>
          <w:p w:rsidR="00DE513D" w:rsidP="00851E9C" w:rsidRDefault="00DE513D" w14:paraId="7FF187C8" w14:textId="77777777"/>
        </w:tc>
        <w:tc>
          <w:tcPr>
            <w:tcW w:w="1710" w:type="dxa"/>
            <w:shd w:val="clear" w:color="auto" w:fill="FFFDFC" w:themeFill="background2"/>
          </w:tcPr>
          <w:p w:rsidR="00DE513D" w:rsidP="00851E9C" w:rsidRDefault="00DE513D" w14:paraId="6FF2FFA9" w14:textId="77777777"/>
        </w:tc>
        <w:tc>
          <w:tcPr>
            <w:tcW w:w="1710" w:type="dxa"/>
            <w:shd w:val="clear" w:color="auto" w:fill="FFFDFC" w:themeFill="background2"/>
          </w:tcPr>
          <w:p w:rsidR="00DE513D" w:rsidP="00851E9C" w:rsidRDefault="00DE513D" w14:paraId="5846E7E9" w14:textId="77777777"/>
        </w:tc>
        <w:tc>
          <w:tcPr>
            <w:tcW w:w="2430" w:type="dxa"/>
            <w:shd w:val="clear" w:color="auto" w:fill="FFFDFC" w:themeFill="background2"/>
          </w:tcPr>
          <w:p w:rsidR="00DE513D" w:rsidP="00851E9C" w:rsidRDefault="00DE513D" w14:paraId="333BB6AE" w14:textId="77777777"/>
        </w:tc>
      </w:tr>
      <w:tr w:rsidR="00DE513D" w:rsidTr="00851E9C" w14:paraId="2B96EE00" w14:textId="77777777">
        <w:trPr>
          <w:trHeight w:val="432"/>
        </w:trPr>
        <w:tc>
          <w:tcPr>
            <w:tcW w:w="1710" w:type="dxa"/>
            <w:shd w:val="clear" w:color="auto" w:fill="FFFDFC" w:themeFill="background2"/>
          </w:tcPr>
          <w:p w:rsidR="00DE513D" w:rsidP="00851E9C" w:rsidRDefault="00DE513D" w14:paraId="542B96BC" w14:textId="77777777"/>
        </w:tc>
        <w:tc>
          <w:tcPr>
            <w:tcW w:w="1710" w:type="dxa"/>
            <w:shd w:val="clear" w:color="auto" w:fill="FFFDFC" w:themeFill="background2"/>
          </w:tcPr>
          <w:p w:rsidR="00DE513D" w:rsidP="00851E9C" w:rsidRDefault="00DE513D" w14:paraId="27429C7D" w14:textId="77777777"/>
        </w:tc>
        <w:tc>
          <w:tcPr>
            <w:tcW w:w="1710" w:type="dxa"/>
            <w:shd w:val="clear" w:color="auto" w:fill="FFFDFC" w:themeFill="background2"/>
          </w:tcPr>
          <w:p w:rsidR="00DE513D" w:rsidP="00851E9C" w:rsidRDefault="00DE513D" w14:paraId="417A3A5B" w14:textId="77777777"/>
        </w:tc>
        <w:tc>
          <w:tcPr>
            <w:tcW w:w="1710" w:type="dxa"/>
            <w:shd w:val="clear" w:color="auto" w:fill="FFFDFC" w:themeFill="background2"/>
          </w:tcPr>
          <w:p w:rsidR="00DE513D" w:rsidP="00851E9C" w:rsidRDefault="00DE513D" w14:paraId="091D91D3" w14:textId="77777777"/>
        </w:tc>
        <w:tc>
          <w:tcPr>
            <w:tcW w:w="1710" w:type="dxa"/>
            <w:shd w:val="clear" w:color="auto" w:fill="FFFDFC" w:themeFill="background2"/>
          </w:tcPr>
          <w:p w:rsidR="00DE513D" w:rsidP="00851E9C" w:rsidRDefault="00DE513D" w14:paraId="4E6FFA2F" w14:textId="77777777"/>
        </w:tc>
        <w:tc>
          <w:tcPr>
            <w:tcW w:w="2430" w:type="dxa"/>
            <w:shd w:val="clear" w:color="auto" w:fill="FFFDFC" w:themeFill="background2"/>
          </w:tcPr>
          <w:p w:rsidR="00DE513D" w:rsidP="00851E9C" w:rsidRDefault="00DE513D" w14:paraId="38DDAF32" w14:textId="77777777"/>
        </w:tc>
      </w:tr>
      <w:tr w:rsidR="00DE513D" w:rsidTr="00851E9C" w14:paraId="63CF8827" w14:textId="77777777">
        <w:trPr>
          <w:trHeight w:val="432"/>
        </w:trPr>
        <w:tc>
          <w:tcPr>
            <w:tcW w:w="1710" w:type="dxa"/>
            <w:shd w:val="clear" w:color="auto" w:fill="FFFDFC" w:themeFill="background2"/>
          </w:tcPr>
          <w:p w:rsidR="00DE513D" w:rsidP="00851E9C" w:rsidRDefault="00DE513D" w14:paraId="583551DC" w14:textId="77777777"/>
        </w:tc>
        <w:tc>
          <w:tcPr>
            <w:tcW w:w="1710" w:type="dxa"/>
            <w:shd w:val="clear" w:color="auto" w:fill="FFFDFC" w:themeFill="background2"/>
          </w:tcPr>
          <w:p w:rsidR="00DE513D" w:rsidP="00851E9C" w:rsidRDefault="00DE513D" w14:paraId="1092594A" w14:textId="77777777"/>
        </w:tc>
        <w:tc>
          <w:tcPr>
            <w:tcW w:w="1710" w:type="dxa"/>
            <w:shd w:val="clear" w:color="auto" w:fill="FFFDFC" w:themeFill="background2"/>
          </w:tcPr>
          <w:p w:rsidR="00DE513D" w:rsidP="00851E9C" w:rsidRDefault="00DE513D" w14:paraId="597822BB" w14:textId="77777777"/>
        </w:tc>
        <w:tc>
          <w:tcPr>
            <w:tcW w:w="1710" w:type="dxa"/>
            <w:shd w:val="clear" w:color="auto" w:fill="FFFDFC" w:themeFill="background2"/>
          </w:tcPr>
          <w:p w:rsidR="00DE513D" w:rsidP="00851E9C" w:rsidRDefault="00DE513D" w14:paraId="70D93845" w14:textId="77777777"/>
        </w:tc>
        <w:tc>
          <w:tcPr>
            <w:tcW w:w="1710" w:type="dxa"/>
            <w:shd w:val="clear" w:color="auto" w:fill="FFFDFC" w:themeFill="background2"/>
          </w:tcPr>
          <w:p w:rsidR="00DE513D" w:rsidP="00851E9C" w:rsidRDefault="00DE513D" w14:paraId="5850B530" w14:textId="77777777"/>
        </w:tc>
        <w:tc>
          <w:tcPr>
            <w:tcW w:w="2430" w:type="dxa"/>
            <w:shd w:val="clear" w:color="auto" w:fill="FFFDFC" w:themeFill="background2"/>
          </w:tcPr>
          <w:p w:rsidR="00DE513D" w:rsidP="00851E9C" w:rsidRDefault="00DE513D" w14:paraId="2B43D1AC" w14:textId="77777777"/>
        </w:tc>
      </w:tr>
      <w:tr w:rsidR="00DE513D" w:rsidTr="00851E9C" w14:paraId="2C697A2D" w14:textId="77777777">
        <w:trPr>
          <w:trHeight w:val="432"/>
        </w:trPr>
        <w:tc>
          <w:tcPr>
            <w:tcW w:w="1710" w:type="dxa"/>
            <w:shd w:val="clear" w:color="auto" w:fill="FFFDFC" w:themeFill="background2"/>
          </w:tcPr>
          <w:p w:rsidR="00DE513D" w:rsidP="00851E9C" w:rsidRDefault="00DE513D" w14:paraId="2BA723C0" w14:textId="77777777"/>
        </w:tc>
        <w:tc>
          <w:tcPr>
            <w:tcW w:w="1710" w:type="dxa"/>
            <w:shd w:val="clear" w:color="auto" w:fill="FFFDFC" w:themeFill="background2"/>
          </w:tcPr>
          <w:p w:rsidR="00DE513D" w:rsidP="00851E9C" w:rsidRDefault="00DE513D" w14:paraId="46133F96" w14:textId="77777777"/>
        </w:tc>
        <w:tc>
          <w:tcPr>
            <w:tcW w:w="1710" w:type="dxa"/>
            <w:shd w:val="clear" w:color="auto" w:fill="FFFDFC" w:themeFill="background2"/>
          </w:tcPr>
          <w:p w:rsidR="00DE513D" w:rsidP="00851E9C" w:rsidRDefault="00DE513D" w14:paraId="6B7B383A" w14:textId="77777777"/>
        </w:tc>
        <w:tc>
          <w:tcPr>
            <w:tcW w:w="1710" w:type="dxa"/>
            <w:shd w:val="clear" w:color="auto" w:fill="FFFDFC" w:themeFill="background2"/>
          </w:tcPr>
          <w:p w:rsidR="00DE513D" w:rsidP="00851E9C" w:rsidRDefault="00DE513D" w14:paraId="712907FF" w14:textId="77777777"/>
        </w:tc>
        <w:tc>
          <w:tcPr>
            <w:tcW w:w="1710" w:type="dxa"/>
            <w:shd w:val="clear" w:color="auto" w:fill="FFFDFC" w:themeFill="background2"/>
          </w:tcPr>
          <w:p w:rsidR="00DE513D" w:rsidP="00851E9C" w:rsidRDefault="00DE513D" w14:paraId="4E24B673" w14:textId="77777777"/>
        </w:tc>
        <w:tc>
          <w:tcPr>
            <w:tcW w:w="2430" w:type="dxa"/>
            <w:shd w:val="clear" w:color="auto" w:fill="FFFDFC" w:themeFill="background2"/>
          </w:tcPr>
          <w:p w:rsidR="00DE513D" w:rsidP="00851E9C" w:rsidRDefault="00DE513D" w14:paraId="71783A82" w14:textId="77777777"/>
        </w:tc>
      </w:tr>
      <w:tr w:rsidR="00DE513D" w:rsidTr="00851E9C" w14:paraId="01AD8073" w14:textId="77777777">
        <w:trPr>
          <w:trHeight w:val="432"/>
        </w:trPr>
        <w:tc>
          <w:tcPr>
            <w:tcW w:w="1710" w:type="dxa"/>
            <w:shd w:val="clear" w:color="auto" w:fill="FFFDFC" w:themeFill="background2"/>
          </w:tcPr>
          <w:p w:rsidR="00DE513D" w:rsidP="00851E9C" w:rsidRDefault="00DE513D" w14:paraId="6580C804" w14:textId="77777777"/>
        </w:tc>
        <w:tc>
          <w:tcPr>
            <w:tcW w:w="1710" w:type="dxa"/>
            <w:shd w:val="clear" w:color="auto" w:fill="FFFDFC" w:themeFill="background2"/>
          </w:tcPr>
          <w:p w:rsidR="00DE513D" w:rsidP="00851E9C" w:rsidRDefault="00DE513D" w14:paraId="18864016" w14:textId="77777777"/>
        </w:tc>
        <w:tc>
          <w:tcPr>
            <w:tcW w:w="1710" w:type="dxa"/>
            <w:shd w:val="clear" w:color="auto" w:fill="FFFDFC" w:themeFill="background2"/>
          </w:tcPr>
          <w:p w:rsidR="00DE513D" w:rsidP="00851E9C" w:rsidRDefault="00DE513D" w14:paraId="71553E6B" w14:textId="77777777"/>
        </w:tc>
        <w:tc>
          <w:tcPr>
            <w:tcW w:w="1710" w:type="dxa"/>
            <w:shd w:val="clear" w:color="auto" w:fill="FFFDFC" w:themeFill="background2"/>
          </w:tcPr>
          <w:p w:rsidR="00DE513D" w:rsidP="00851E9C" w:rsidRDefault="00DE513D" w14:paraId="6E487213" w14:textId="77777777"/>
        </w:tc>
        <w:tc>
          <w:tcPr>
            <w:tcW w:w="1710" w:type="dxa"/>
            <w:shd w:val="clear" w:color="auto" w:fill="FFFDFC" w:themeFill="background2"/>
          </w:tcPr>
          <w:p w:rsidR="00DE513D" w:rsidP="00851E9C" w:rsidRDefault="00DE513D" w14:paraId="6C4D2F9F" w14:textId="77777777"/>
        </w:tc>
        <w:tc>
          <w:tcPr>
            <w:tcW w:w="2430" w:type="dxa"/>
            <w:shd w:val="clear" w:color="auto" w:fill="FFFDFC" w:themeFill="background2"/>
          </w:tcPr>
          <w:p w:rsidR="00DE513D" w:rsidP="00851E9C" w:rsidRDefault="00DE513D" w14:paraId="6828D62E" w14:textId="77777777"/>
        </w:tc>
      </w:tr>
      <w:tr w:rsidR="00DE513D" w:rsidTr="00851E9C" w14:paraId="142C4E42" w14:textId="77777777">
        <w:trPr>
          <w:trHeight w:val="432"/>
        </w:trPr>
        <w:tc>
          <w:tcPr>
            <w:tcW w:w="1710" w:type="dxa"/>
            <w:shd w:val="clear" w:color="auto" w:fill="FFFDFC" w:themeFill="background2"/>
          </w:tcPr>
          <w:p w:rsidR="00DE513D" w:rsidP="00851E9C" w:rsidRDefault="00DE513D" w14:paraId="7825782B" w14:textId="77777777"/>
        </w:tc>
        <w:tc>
          <w:tcPr>
            <w:tcW w:w="1710" w:type="dxa"/>
            <w:shd w:val="clear" w:color="auto" w:fill="FFFDFC" w:themeFill="background2"/>
          </w:tcPr>
          <w:p w:rsidR="00DE513D" w:rsidP="00851E9C" w:rsidRDefault="00DE513D" w14:paraId="507FF2E6" w14:textId="77777777"/>
        </w:tc>
        <w:tc>
          <w:tcPr>
            <w:tcW w:w="1710" w:type="dxa"/>
            <w:shd w:val="clear" w:color="auto" w:fill="FFFDFC" w:themeFill="background2"/>
          </w:tcPr>
          <w:p w:rsidR="00DE513D" w:rsidP="00851E9C" w:rsidRDefault="00DE513D" w14:paraId="579633E6" w14:textId="77777777"/>
        </w:tc>
        <w:tc>
          <w:tcPr>
            <w:tcW w:w="1710" w:type="dxa"/>
            <w:shd w:val="clear" w:color="auto" w:fill="FFFDFC" w:themeFill="background2"/>
          </w:tcPr>
          <w:p w:rsidR="00DE513D" w:rsidP="00851E9C" w:rsidRDefault="00DE513D" w14:paraId="3851F04C" w14:textId="77777777"/>
        </w:tc>
        <w:tc>
          <w:tcPr>
            <w:tcW w:w="1710" w:type="dxa"/>
            <w:shd w:val="clear" w:color="auto" w:fill="FFFDFC" w:themeFill="background2"/>
          </w:tcPr>
          <w:p w:rsidR="00DE513D" w:rsidP="00851E9C" w:rsidRDefault="00DE513D" w14:paraId="3A7C631C" w14:textId="77777777"/>
        </w:tc>
        <w:tc>
          <w:tcPr>
            <w:tcW w:w="2430" w:type="dxa"/>
            <w:shd w:val="clear" w:color="auto" w:fill="FFFDFC" w:themeFill="background2"/>
          </w:tcPr>
          <w:p w:rsidR="00DE513D" w:rsidP="00851E9C" w:rsidRDefault="00DE513D" w14:paraId="50F2F84C" w14:textId="77777777"/>
        </w:tc>
      </w:tr>
      <w:tr w:rsidR="00DE513D" w:rsidTr="00851E9C" w14:paraId="05DDE486" w14:textId="77777777">
        <w:trPr>
          <w:trHeight w:val="432"/>
        </w:trPr>
        <w:tc>
          <w:tcPr>
            <w:tcW w:w="1710" w:type="dxa"/>
            <w:shd w:val="clear" w:color="auto" w:fill="FFFDFC" w:themeFill="background2"/>
          </w:tcPr>
          <w:p w:rsidR="00DE513D" w:rsidP="00851E9C" w:rsidRDefault="00DE513D" w14:paraId="02C2FADE" w14:textId="77777777"/>
        </w:tc>
        <w:tc>
          <w:tcPr>
            <w:tcW w:w="1710" w:type="dxa"/>
            <w:shd w:val="clear" w:color="auto" w:fill="FFFDFC" w:themeFill="background2"/>
          </w:tcPr>
          <w:p w:rsidR="00DE513D" w:rsidP="00851E9C" w:rsidRDefault="00DE513D" w14:paraId="0D1ED5AB" w14:textId="77777777"/>
        </w:tc>
        <w:tc>
          <w:tcPr>
            <w:tcW w:w="1710" w:type="dxa"/>
            <w:shd w:val="clear" w:color="auto" w:fill="FFFDFC" w:themeFill="background2"/>
          </w:tcPr>
          <w:p w:rsidR="00DE513D" w:rsidP="00851E9C" w:rsidRDefault="00DE513D" w14:paraId="72F7AB61" w14:textId="77777777"/>
        </w:tc>
        <w:tc>
          <w:tcPr>
            <w:tcW w:w="1710" w:type="dxa"/>
            <w:shd w:val="clear" w:color="auto" w:fill="FFFDFC" w:themeFill="background2"/>
          </w:tcPr>
          <w:p w:rsidR="00DE513D" w:rsidP="00851E9C" w:rsidRDefault="00DE513D" w14:paraId="2276AA28" w14:textId="77777777"/>
        </w:tc>
        <w:tc>
          <w:tcPr>
            <w:tcW w:w="1710" w:type="dxa"/>
            <w:shd w:val="clear" w:color="auto" w:fill="FFFDFC" w:themeFill="background2"/>
          </w:tcPr>
          <w:p w:rsidR="00DE513D" w:rsidP="00851E9C" w:rsidRDefault="00DE513D" w14:paraId="3D6A89E3" w14:textId="77777777"/>
        </w:tc>
        <w:tc>
          <w:tcPr>
            <w:tcW w:w="2430" w:type="dxa"/>
            <w:shd w:val="clear" w:color="auto" w:fill="FFFDFC" w:themeFill="background2"/>
          </w:tcPr>
          <w:p w:rsidR="00DE513D" w:rsidP="00851E9C" w:rsidRDefault="00DE513D" w14:paraId="3B389CA3" w14:textId="77777777"/>
        </w:tc>
      </w:tr>
      <w:tr w:rsidR="00DE513D" w:rsidTr="00851E9C" w14:paraId="36456479" w14:textId="77777777">
        <w:trPr>
          <w:trHeight w:val="432"/>
        </w:trPr>
        <w:tc>
          <w:tcPr>
            <w:tcW w:w="1710" w:type="dxa"/>
            <w:shd w:val="clear" w:color="auto" w:fill="FFFDFC" w:themeFill="background2"/>
          </w:tcPr>
          <w:p w:rsidR="00DE513D" w:rsidP="00851E9C" w:rsidRDefault="00DE513D" w14:paraId="2C948AD9" w14:textId="77777777"/>
        </w:tc>
        <w:tc>
          <w:tcPr>
            <w:tcW w:w="1710" w:type="dxa"/>
            <w:shd w:val="clear" w:color="auto" w:fill="FFFDFC" w:themeFill="background2"/>
          </w:tcPr>
          <w:p w:rsidR="00DE513D" w:rsidP="00851E9C" w:rsidRDefault="00DE513D" w14:paraId="599F7A13" w14:textId="77777777"/>
        </w:tc>
        <w:tc>
          <w:tcPr>
            <w:tcW w:w="1710" w:type="dxa"/>
            <w:shd w:val="clear" w:color="auto" w:fill="FFFDFC" w:themeFill="background2"/>
          </w:tcPr>
          <w:p w:rsidR="00DE513D" w:rsidP="00851E9C" w:rsidRDefault="00DE513D" w14:paraId="561B2389" w14:textId="77777777"/>
        </w:tc>
        <w:tc>
          <w:tcPr>
            <w:tcW w:w="1710" w:type="dxa"/>
            <w:shd w:val="clear" w:color="auto" w:fill="FFFDFC" w:themeFill="background2"/>
          </w:tcPr>
          <w:p w:rsidR="00DE513D" w:rsidP="00851E9C" w:rsidRDefault="00DE513D" w14:paraId="6A2F298A" w14:textId="77777777"/>
        </w:tc>
        <w:tc>
          <w:tcPr>
            <w:tcW w:w="1710" w:type="dxa"/>
            <w:shd w:val="clear" w:color="auto" w:fill="FFFDFC" w:themeFill="background2"/>
          </w:tcPr>
          <w:p w:rsidR="00DE513D" w:rsidP="00851E9C" w:rsidRDefault="00DE513D" w14:paraId="2E598D1E" w14:textId="77777777"/>
        </w:tc>
        <w:tc>
          <w:tcPr>
            <w:tcW w:w="2430" w:type="dxa"/>
            <w:shd w:val="clear" w:color="auto" w:fill="FFFDFC" w:themeFill="background2"/>
          </w:tcPr>
          <w:p w:rsidR="00DE513D" w:rsidP="00851E9C" w:rsidRDefault="00DE513D" w14:paraId="3C8786A6" w14:textId="77777777"/>
        </w:tc>
      </w:tr>
      <w:tr w:rsidR="00DE513D" w:rsidTr="00851E9C" w14:paraId="797D8863" w14:textId="77777777">
        <w:trPr>
          <w:trHeight w:val="432"/>
        </w:trPr>
        <w:tc>
          <w:tcPr>
            <w:tcW w:w="1710" w:type="dxa"/>
            <w:shd w:val="clear" w:color="auto" w:fill="FFFDFC" w:themeFill="background2"/>
          </w:tcPr>
          <w:p w:rsidR="00DE513D" w:rsidP="00851E9C" w:rsidRDefault="00DE513D" w14:paraId="1F2C4B74" w14:textId="77777777"/>
        </w:tc>
        <w:tc>
          <w:tcPr>
            <w:tcW w:w="1710" w:type="dxa"/>
            <w:shd w:val="clear" w:color="auto" w:fill="FFFDFC" w:themeFill="background2"/>
          </w:tcPr>
          <w:p w:rsidR="00DE513D" w:rsidP="00851E9C" w:rsidRDefault="00DE513D" w14:paraId="01575E49" w14:textId="77777777"/>
        </w:tc>
        <w:tc>
          <w:tcPr>
            <w:tcW w:w="1710" w:type="dxa"/>
            <w:shd w:val="clear" w:color="auto" w:fill="FFFDFC" w:themeFill="background2"/>
          </w:tcPr>
          <w:p w:rsidR="00DE513D" w:rsidP="00851E9C" w:rsidRDefault="00DE513D" w14:paraId="0FC8D264" w14:textId="77777777"/>
        </w:tc>
        <w:tc>
          <w:tcPr>
            <w:tcW w:w="1710" w:type="dxa"/>
            <w:shd w:val="clear" w:color="auto" w:fill="FFFDFC" w:themeFill="background2"/>
          </w:tcPr>
          <w:p w:rsidR="00DE513D" w:rsidP="00851E9C" w:rsidRDefault="00DE513D" w14:paraId="263BFED4" w14:textId="77777777"/>
        </w:tc>
        <w:tc>
          <w:tcPr>
            <w:tcW w:w="1710" w:type="dxa"/>
            <w:shd w:val="clear" w:color="auto" w:fill="FFFDFC" w:themeFill="background2"/>
          </w:tcPr>
          <w:p w:rsidR="00DE513D" w:rsidP="00851E9C" w:rsidRDefault="00DE513D" w14:paraId="66ABC858" w14:textId="77777777"/>
        </w:tc>
        <w:tc>
          <w:tcPr>
            <w:tcW w:w="2430" w:type="dxa"/>
            <w:shd w:val="clear" w:color="auto" w:fill="FFFDFC" w:themeFill="background2"/>
          </w:tcPr>
          <w:p w:rsidR="00DE513D" w:rsidP="00851E9C" w:rsidRDefault="00DE513D" w14:paraId="6731B870" w14:textId="77777777"/>
        </w:tc>
      </w:tr>
      <w:tr w:rsidR="00DE513D" w:rsidTr="00851E9C" w14:paraId="618B870D" w14:textId="77777777">
        <w:trPr>
          <w:trHeight w:val="432"/>
        </w:trPr>
        <w:tc>
          <w:tcPr>
            <w:tcW w:w="1710" w:type="dxa"/>
            <w:shd w:val="clear" w:color="auto" w:fill="FFFDFC" w:themeFill="background2"/>
          </w:tcPr>
          <w:p w:rsidR="00DE513D" w:rsidP="00851E9C" w:rsidRDefault="00DE513D" w14:paraId="5FE626CA" w14:textId="77777777"/>
        </w:tc>
        <w:tc>
          <w:tcPr>
            <w:tcW w:w="1710" w:type="dxa"/>
            <w:shd w:val="clear" w:color="auto" w:fill="FFFDFC" w:themeFill="background2"/>
          </w:tcPr>
          <w:p w:rsidR="00DE513D" w:rsidP="00851E9C" w:rsidRDefault="00DE513D" w14:paraId="1B6AF1B8" w14:textId="77777777"/>
        </w:tc>
        <w:tc>
          <w:tcPr>
            <w:tcW w:w="1710" w:type="dxa"/>
            <w:shd w:val="clear" w:color="auto" w:fill="FFFDFC" w:themeFill="background2"/>
          </w:tcPr>
          <w:p w:rsidR="00DE513D" w:rsidP="00851E9C" w:rsidRDefault="00DE513D" w14:paraId="70C7ED9E" w14:textId="77777777"/>
        </w:tc>
        <w:tc>
          <w:tcPr>
            <w:tcW w:w="1710" w:type="dxa"/>
            <w:shd w:val="clear" w:color="auto" w:fill="FFFDFC" w:themeFill="background2"/>
          </w:tcPr>
          <w:p w:rsidR="00DE513D" w:rsidP="00851E9C" w:rsidRDefault="00DE513D" w14:paraId="40F3B511" w14:textId="77777777"/>
        </w:tc>
        <w:tc>
          <w:tcPr>
            <w:tcW w:w="1710" w:type="dxa"/>
            <w:shd w:val="clear" w:color="auto" w:fill="FFFDFC" w:themeFill="background2"/>
          </w:tcPr>
          <w:p w:rsidR="00DE513D" w:rsidP="00851E9C" w:rsidRDefault="00DE513D" w14:paraId="607631F4" w14:textId="77777777"/>
        </w:tc>
        <w:tc>
          <w:tcPr>
            <w:tcW w:w="2430" w:type="dxa"/>
            <w:shd w:val="clear" w:color="auto" w:fill="FFFDFC" w:themeFill="background2"/>
          </w:tcPr>
          <w:p w:rsidR="00DE513D" w:rsidP="00851E9C" w:rsidRDefault="00DE513D" w14:paraId="3167433F" w14:textId="77777777"/>
        </w:tc>
      </w:tr>
      <w:tr w:rsidR="00DE513D" w:rsidTr="00851E9C" w14:paraId="36805F0A" w14:textId="77777777">
        <w:trPr>
          <w:trHeight w:val="432"/>
        </w:trPr>
        <w:tc>
          <w:tcPr>
            <w:tcW w:w="1710" w:type="dxa"/>
            <w:shd w:val="clear" w:color="auto" w:fill="FFFDFC" w:themeFill="background2"/>
          </w:tcPr>
          <w:p w:rsidR="00DE513D" w:rsidP="00851E9C" w:rsidRDefault="00DE513D" w14:paraId="40C8DC48" w14:textId="77777777"/>
        </w:tc>
        <w:tc>
          <w:tcPr>
            <w:tcW w:w="1710" w:type="dxa"/>
            <w:shd w:val="clear" w:color="auto" w:fill="FFFDFC" w:themeFill="background2"/>
          </w:tcPr>
          <w:p w:rsidR="00DE513D" w:rsidP="00851E9C" w:rsidRDefault="00DE513D" w14:paraId="74B798D5" w14:textId="77777777"/>
        </w:tc>
        <w:tc>
          <w:tcPr>
            <w:tcW w:w="1710" w:type="dxa"/>
            <w:shd w:val="clear" w:color="auto" w:fill="FFFDFC" w:themeFill="background2"/>
          </w:tcPr>
          <w:p w:rsidR="00DE513D" w:rsidP="00851E9C" w:rsidRDefault="00DE513D" w14:paraId="426F2C0C" w14:textId="77777777"/>
        </w:tc>
        <w:tc>
          <w:tcPr>
            <w:tcW w:w="1710" w:type="dxa"/>
            <w:shd w:val="clear" w:color="auto" w:fill="FFFDFC" w:themeFill="background2"/>
          </w:tcPr>
          <w:p w:rsidR="00DE513D" w:rsidP="00851E9C" w:rsidRDefault="00DE513D" w14:paraId="3DF9AE30" w14:textId="77777777"/>
        </w:tc>
        <w:tc>
          <w:tcPr>
            <w:tcW w:w="1710" w:type="dxa"/>
            <w:shd w:val="clear" w:color="auto" w:fill="FFFDFC" w:themeFill="background2"/>
          </w:tcPr>
          <w:p w:rsidR="00DE513D" w:rsidP="00851E9C" w:rsidRDefault="00DE513D" w14:paraId="2E9C3B82" w14:textId="77777777"/>
        </w:tc>
        <w:tc>
          <w:tcPr>
            <w:tcW w:w="2430" w:type="dxa"/>
            <w:shd w:val="clear" w:color="auto" w:fill="FFFDFC" w:themeFill="background2"/>
          </w:tcPr>
          <w:p w:rsidR="00DE513D" w:rsidP="00851E9C" w:rsidRDefault="00DE513D" w14:paraId="3AA3BC6C" w14:textId="77777777"/>
        </w:tc>
      </w:tr>
      <w:tr w:rsidR="00DE513D" w:rsidTr="00851E9C" w14:paraId="4C0F86E9" w14:textId="77777777">
        <w:trPr>
          <w:trHeight w:val="432"/>
        </w:trPr>
        <w:tc>
          <w:tcPr>
            <w:tcW w:w="1710" w:type="dxa"/>
            <w:shd w:val="clear" w:color="auto" w:fill="FFFDFC" w:themeFill="background2"/>
          </w:tcPr>
          <w:p w:rsidR="00DE513D" w:rsidP="00851E9C" w:rsidRDefault="00DE513D" w14:paraId="75CADA5F" w14:textId="77777777"/>
        </w:tc>
        <w:tc>
          <w:tcPr>
            <w:tcW w:w="1710" w:type="dxa"/>
            <w:shd w:val="clear" w:color="auto" w:fill="FFFDFC" w:themeFill="background2"/>
          </w:tcPr>
          <w:p w:rsidR="00DE513D" w:rsidP="00851E9C" w:rsidRDefault="00DE513D" w14:paraId="02286341" w14:textId="77777777"/>
        </w:tc>
        <w:tc>
          <w:tcPr>
            <w:tcW w:w="1710" w:type="dxa"/>
            <w:shd w:val="clear" w:color="auto" w:fill="FFFDFC" w:themeFill="background2"/>
          </w:tcPr>
          <w:p w:rsidR="00DE513D" w:rsidP="00851E9C" w:rsidRDefault="00DE513D" w14:paraId="62746816" w14:textId="77777777"/>
        </w:tc>
        <w:tc>
          <w:tcPr>
            <w:tcW w:w="1710" w:type="dxa"/>
            <w:shd w:val="clear" w:color="auto" w:fill="FFFDFC" w:themeFill="background2"/>
          </w:tcPr>
          <w:p w:rsidR="00DE513D" w:rsidP="00851E9C" w:rsidRDefault="00DE513D" w14:paraId="26CA0C08" w14:textId="77777777"/>
        </w:tc>
        <w:tc>
          <w:tcPr>
            <w:tcW w:w="1710" w:type="dxa"/>
            <w:shd w:val="clear" w:color="auto" w:fill="FFFDFC" w:themeFill="background2"/>
          </w:tcPr>
          <w:p w:rsidR="00DE513D" w:rsidP="00851E9C" w:rsidRDefault="00DE513D" w14:paraId="303C58F0" w14:textId="77777777"/>
        </w:tc>
        <w:tc>
          <w:tcPr>
            <w:tcW w:w="2430" w:type="dxa"/>
            <w:shd w:val="clear" w:color="auto" w:fill="FFFDFC" w:themeFill="background2"/>
          </w:tcPr>
          <w:p w:rsidR="00DE513D" w:rsidP="00851E9C" w:rsidRDefault="00DE513D" w14:paraId="162CB459" w14:textId="77777777"/>
        </w:tc>
      </w:tr>
      <w:tr w:rsidR="00DE513D" w:rsidTr="00851E9C" w14:paraId="221A59A1" w14:textId="77777777">
        <w:trPr>
          <w:trHeight w:val="432"/>
        </w:trPr>
        <w:tc>
          <w:tcPr>
            <w:tcW w:w="1710" w:type="dxa"/>
            <w:shd w:val="clear" w:color="auto" w:fill="FFFDFC" w:themeFill="background2"/>
          </w:tcPr>
          <w:p w:rsidR="00DE513D" w:rsidP="00851E9C" w:rsidRDefault="00DE513D" w14:paraId="0AB7648D" w14:textId="77777777"/>
        </w:tc>
        <w:tc>
          <w:tcPr>
            <w:tcW w:w="1710" w:type="dxa"/>
            <w:shd w:val="clear" w:color="auto" w:fill="FFFDFC" w:themeFill="background2"/>
          </w:tcPr>
          <w:p w:rsidR="00DE513D" w:rsidP="00851E9C" w:rsidRDefault="00DE513D" w14:paraId="389928C6" w14:textId="77777777"/>
        </w:tc>
        <w:tc>
          <w:tcPr>
            <w:tcW w:w="1710" w:type="dxa"/>
            <w:shd w:val="clear" w:color="auto" w:fill="FFFDFC" w:themeFill="background2"/>
          </w:tcPr>
          <w:p w:rsidR="00DE513D" w:rsidP="00851E9C" w:rsidRDefault="00DE513D" w14:paraId="66BE0C91" w14:textId="77777777"/>
        </w:tc>
        <w:tc>
          <w:tcPr>
            <w:tcW w:w="1710" w:type="dxa"/>
            <w:shd w:val="clear" w:color="auto" w:fill="FFFDFC" w:themeFill="background2"/>
          </w:tcPr>
          <w:p w:rsidR="00DE513D" w:rsidP="00851E9C" w:rsidRDefault="00DE513D" w14:paraId="23F5124F" w14:textId="77777777"/>
        </w:tc>
        <w:tc>
          <w:tcPr>
            <w:tcW w:w="1710" w:type="dxa"/>
            <w:shd w:val="clear" w:color="auto" w:fill="FFFDFC" w:themeFill="background2"/>
          </w:tcPr>
          <w:p w:rsidR="00DE513D" w:rsidP="00851E9C" w:rsidRDefault="00DE513D" w14:paraId="0BCC2F4D" w14:textId="77777777"/>
        </w:tc>
        <w:tc>
          <w:tcPr>
            <w:tcW w:w="2430" w:type="dxa"/>
            <w:shd w:val="clear" w:color="auto" w:fill="FFFDFC" w:themeFill="background2"/>
          </w:tcPr>
          <w:p w:rsidR="00DE513D" w:rsidP="00851E9C" w:rsidRDefault="00DE513D" w14:paraId="333F6534" w14:textId="77777777"/>
        </w:tc>
      </w:tr>
      <w:tr w:rsidR="00DE513D" w:rsidTr="00851E9C" w14:paraId="563D0ABF" w14:textId="77777777">
        <w:trPr>
          <w:trHeight w:val="432"/>
        </w:trPr>
        <w:tc>
          <w:tcPr>
            <w:tcW w:w="1710" w:type="dxa"/>
            <w:shd w:val="clear" w:color="auto" w:fill="FFFDFC" w:themeFill="background2"/>
          </w:tcPr>
          <w:p w:rsidR="00DE513D" w:rsidP="00851E9C" w:rsidRDefault="00DE513D" w14:paraId="67ED31E1" w14:textId="77777777"/>
        </w:tc>
        <w:tc>
          <w:tcPr>
            <w:tcW w:w="1710" w:type="dxa"/>
            <w:shd w:val="clear" w:color="auto" w:fill="FFFDFC" w:themeFill="background2"/>
          </w:tcPr>
          <w:p w:rsidR="00DE513D" w:rsidP="00851E9C" w:rsidRDefault="00DE513D" w14:paraId="119F6E04" w14:textId="77777777"/>
        </w:tc>
        <w:tc>
          <w:tcPr>
            <w:tcW w:w="1710" w:type="dxa"/>
            <w:shd w:val="clear" w:color="auto" w:fill="FFFDFC" w:themeFill="background2"/>
          </w:tcPr>
          <w:p w:rsidR="00DE513D" w:rsidP="00851E9C" w:rsidRDefault="00DE513D" w14:paraId="2C4C4ACC" w14:textId="77777777"/>
        </w:tc>
        <w:tc>
          <w:tcPr>
            <w:tcW w:w="1710" w:type="dxa"/>
            <w:shd w:val="clear" w:color="auto" w:fill="FFFDFC" w:themeFill="background2"/>
          </w:tcPr>
          <w:p w:rsidR="00DE513D" w:rsidP="00851E9C" w:rsidRDefault="00DE513D" w14:paraId="05DE488F" w14:textId="77777777"/>
        </w:tc>
        <w:tc>
          <w:tcPr>
            <w:tcW w:w="1710" w:type="dxa"/>
            <w:shd w:val="clear" w:color="auto" w:fill="FFFDFC" w:themeFill="background2"/>
          </w:tcPr>
          <w:p w:rsidR="00DE513D" w:rsidP="00851E9C" w:rsidRDefault="00DE513D" w14:paraId="3B923E43" w14:textId="77777777"/>
        </w:tc>
        <w:tc>
          <w:tcPr>
            <w:tcW w:w="2430" w:type="dxa"/>
            <w:shd w:val="clear" w:color="auto" w:fill="FFFDFC" w:themeFill="background2"/>
          </w:tcPr>
          <w:p w:rsidR="00DE513D" w:rsidP="00851E9C" w:rsidRDefault="00DE513D" w14:paraId="746B5F89" w14:textId="77777777"/>
        </w:tc>
      </w:tr>
      <w:tr w:rsidR="00DE513D" w:rsidTr="00851E9C" w14:paraId="4CE792CD" w14:textId="77777777">
        <w:trPr>
          <w:trHeight w:val="432"/>
        </w:trPr>
        <w:tc>
          <w:tcPr>
            <w:tcW w:w="1710" w:type="dxa"/>
            <w:shd w:val="clear" w:color="auto" w:fill="FFFDFC" w:themeFill="background2"/>
          </w:tcPr>
          <w:p w:rsidR="00DE513D" w:rsidP="00851E9C" w:rsidRDefault="00DE513D" w14:paraId="7ED22483" w14:textId="77777777"/>
        </w:tc>
        <w:tc>
          <w:tcPr>
            <w:tcW w:w="1710" w:type="dxa"/>
            <w:shd w:val="clear" w:color="auto" w:fill="FFFDFC" w:themeFill="background2"/>
          </w:tcPr>
          <w:p w:rsidR="00DE513D" w:rsidP="00851E9C" w:rsidRDefault="00DE513D" w14:paraId="5ECFC1B4" w14:textId="77777777"/>
        </w:tc>
        <w:tc>
          <w:tcPr>
            <w:tcW w:w="1710" w:type="dxa"/>
            <w:shd w:val="clear" w:color="auto" w:fill="FFFDFC" w:themeFill="background2"/>
          </w:tcPr>
          <w:p w:rsidR="00DE513D" w:rsidP="00851E9C" w:rsidRDefault="00DE513D" w14:paraId="63470A01" w14:textId="77777777"/>
        </w:tc>
        <w:tc>
          <w:tcPr>
            <w:tcW w:w="1710" w:type="dxa"/>
            <w:shd w:val="clear" w:color="auto" w:fill="FFFDFC" w:themeFill="background2"/>
          </w:tcPr>
          <w:p w:rsidR="00DE513D" w:rsidP="00851E9C" w:rsidRDefault="00DE513D" w14:paraId="3757AC9E" w14:textId="77777777"/>
        </w:tc>
        <w:tc>
          <w:tcPr>
            <w:tcW w:w="1710" w:type="dxa"/>
            <w:shd w:val="clear" w:color="auto" w:fill="FFFDFC" w:themeFill="background2"/>
          </w:tcPr>
          <w:p w:rsidR="00DE513D" w:rsidP="00851E9C" w:rsidRDefault="00DE513D" w14:paraId="39860496" w14:textId="77777777"/>
        </w:tc>
        <w:tc>
          <w:tcPr>
            <w:tcW w:w="2430" w:type="dxa"/>
            <w:shd w:val="clear" w:color="auto" w:fill="FFFDFC" w:themeFill="background2"/>
          </w:tcPr>
          <w:p w:rsidR="00DE513D" w:rsidP="00851E9C" w:rsidRDefault="00DE513D" w14:paraId="656ACA81" w14:textId="77777777"/>
        </w:tc>
      </w:tr>
      <w:tr w:rsidR="00DE513D" w:rsidTr="00851E9C" w14:paraId="08EE5964" w14:textId="77777777">
        <w:trPr>
          <w:trHeight w:val="432"/>
        </w:trPr>
        <w:tc>
          <w:tcPr>
            <w:tcW w:w="1710" w:type="dxa"/>
            <w:shd w:val="clear" w:color="auto" w:fill="FFFDFC" w:themeFill="background2"/>
          </w:tcPr>
          <w:p w:rsidR="00DE513D" w:rsidP="00851E9C" w:rsidRDefault="00DE513D" w14:paraId="6AF79770" w14:textId="77777777"/>
        </w:tc>
        <w:tc>
          <w:tcPr>
            <w:tcW w:w="1710" w:type="dxa"/>
            <w:shd w:val="clear" w:color="auto" w:fill="FFFDFC" w:themeFill="background2"/>
          </w:tcPr>
          <w:p w:rsidR="00DE513D" w:rsidP="00851E9C" w:rsidRDefault="00DE513D" w14:paraId="3779A324" w14:textId="77777777"/>
        </w:tc>
        <w:tc>
          <w:tcPr>
            <w:tcW w:w="1710" w:type="dxa"/>
            <w:shd w:val="clear" w:color="auto" w:fill="FFFDFC" w:themeFill="background2"/>
          </w:tcPr>
          <w:p w:rsidR="00DE513D" w:rsidP="00851E9C" w:rsidRDefault="00DE513D" w14:paraId="507474DE" w14:textId="77777777"/>
        </w:tc>
        <w:tc>
          <w:tcPr>
            <w:tcW w:w="1710" w:type="dxa"/>
            <w:shd w:val="clear" w:color="auto" w:fill="FFFDFC" w:themeFill="background2"/>
          </w:tcPr>
          <w:p w:rsidR="00DE513D" w:rsidP="00851E9C" w:rsidRDefault="00DE513D" w14:paraId="1EB44BDB" w14:textId="77777777"/>
        </w:tc>
        <w:tc>
          <w:tcPr>
            <w:tcW w:w="1710" w:type="dxa"/>
            <w:shd w:val="clear" w:color="auto" w:fill="FFFDFC" w:themeFill="background2"/>
          </w:tcPr>
          <w:p w:rsidR="00DE513D" w:rsidP="00851E9C" w:rsidRDefault="00DE513D" w14:paraId="05CED6EC" w14:textId="77777777"/>
        </w:tc>
        <w:tc>
          <w:tcPr>
            <w:tcW w:w="2430" w:type="dxa"/>
            <w:shd w:val="clear" w:color="auto" w:fill="FFFDFC" w:themeFill="background2"/>
          </w:tcPr>
          <w:p w:rsidR="00DE513D" w:rsidP="00851E9C" w:rsidRDefault="00DE513D" w14:paraId="6B17BE59" w14:textId="77777777"/>
        </w:tc>
      </w:tr>
      <w:tr w:rsidR="00DE513D" w:rsidTr="00851E9C" w14:paraId="07607CFA" w14:textId="77777777">
        <w:trPr>
          <w:trHeight w:val="432"/>
        </w:trPr>
        <w:tc>
          <w:tcPr>
            <w:tcW w:w="1710" w:type="dxa"/>
            <w:shd w:val="clear" w:color="auto" w:fill="FFFDFC" w:themeFill="background2"/>
          </w:tcPr>
          <w:p w:rsidR="00DE513D" w:rsidP="00851E9C" w:rsidRDefault="00DE513D" w14:paraId="3AE80AF3" w14:textId="77777777"/>
        </w:tc>
        <w:tc>
          <w:tcPr>
            <w:tcW w:w="1710" w:type="dxa"/>
            <w:shd w:val="clear" w:color="auto" w:fill="FFFDFC" w:themeFill="background2"/>
          </w:tcPr>
          <w:p w:rsidR="00DE513D" w:rsidP="00851E9C" w:rsidRDefault="00DE513D" w14:paraId="72F8D9E6" w14:textId="77777777"/>
        </w:tc>
        <w:tc>
          <w:tcPr>
            <w:tcW w:w="1710" w:type="dxa"/>
            <w:shd w:val="clear" w:color="auto" w:fill="FFFDFC" w:themeFill="background2"/>
          </w:tcPr>
          <w:p w:rsidR="00DE513D" w:rsidP="00851E9C" w:rsidRDefault="00DE513D" w14:paraId="4FCC53A6" w14:textId="77777777"/>
        </w:tc>
        <w:tc>
          <w:tcPr>
            <w:tcW w:w="1710" w:type="dxa"/>
            <w:shd w:val="clear" w:color="auto" w:fill="FFFDFC" w:themeFill="background2"/>
          </w:tcPr>
          <w:p w:rsidR="00DE513D" w:rsidP="00851E9C" w:rsidRDefault="00DE513D" w14:paraId="6CB1F453" w14:textId="77777777"/>
        </w:tc>
        <w:tc>
          <w:tcPr>
            <w:tcW w:w="1710" w:type="dxa"/>
            <w:shd w:val="clear" w:color="auto" w:fill="FFFDFC" w:themeFill="background2"/>
          </w:tcPr>
          <w:p w:rsidR="00DE513D" w:rsidP="00851E9C" w:rsidRDefault="00DE513D" w14:paraId="01F6F903" w14:textId="77777777"/>
        </w:tc>
        <w:tc>
          <w:tcPr>
            <w:tcW w:w="2430" w:type="dxa"/>
            <w:shd w:val="clear" w:color="auto" w:fill="FFFDFC" w:themeFill="background2"/>
          </w:tcPr>
          <w:p w:rsidR="00DE513D" w:rsidP="00851E9C" w:rsidRDefault="00DE513D" w14:paraId="7ABB8815" w14:textId="77777777"/>
        </w:tc>
      </w:tr>
      <w:tr w:rsidR="00DE513D" w:rsidTr="00851E9C" w14:paraId="679D0F07" w14:textId="77777777">
        <w:trPr>
          <w:trHeight w:val="432"/>
        </w:trPr>
        <w:tc>
          <w:tcPr>
            <w:tcW w:w="1710" w:type="dxa"/>
            <w:shd w:val="clear" w:color="auto" w:fill="FFFDFC" w:themeFill="background2"/>
          </w:tcPr>
          <w:p w:rsidR="00DE513D" w:rsidP="00851E9C" w:rsidRDefault="00DE513D" w14:paraId="1BA74A3B" w14:textId="77777777"/>
        </w:tc>
        <w:tc>
          <w:tcPr>
            <w:tcW w:w="1710" w:type="dxa"/>
            <w:shd w:val="clear" w:color="auto" w:fill="FFFDFC" w:themeFill="background2"/>
          </w:tcPr>
          <w:p w:rsidR="00DE513D" w:rsidP="00851E9C" w:rsidRDefault="00DE513D" w14:paraId="7BD770E1" w14:textId="77777777"/>
        </w:tc>
        <w:tc>
          <w:tcPr>
            <w:tcW w:w="1710" w:type="dxa"/>
            <w:shd w:val="clear" w:color="auto" w:fill="FFFDFC" w:themeFill="background2"/>
          </w:tcPr>
          <w:p w:rsidR="00DE513D" w:rsidP="00851E9C" w:rsidRDefault="00DE513D" w14:paraId="13125177" w14:textId="77777777"/>
        </w:tc>
        <w:tc>
          <w:tcPr>
            <w:tcW w:w="1710" w:type="dxa"/>
            <w:shd w:val="clear" w:color="auto" w:fill="FFFDFC" w:themeFill="background2"/>
          </w:tcPr>
          <w:p w:rsidR="00DE513D" w:rsidP="00851E9C" w:rsidRDefault="00DE513D" w14:paraId="40CC0118" w14:textId="77777777"/>
        </w:tc>
        <w:tc>
          <w:tcPr>
            <w:tcW w:w="1710" w:type="dxa"/>
            <w:shd w:val="clear" w:color="auto" w:fill="FFFDFC" w:themeFill="background2"/>
          </w:tcPr>
          <w:p w:rsidR="00DE513D" w:rsidP="00851E9C" w:rsidRDefault="00DE513D" w14:paraId="6D52DEC4" w14:textId="77777777"/>
        </w:tc>
        <w:tc>
          <w:tcPr>
            <w:tcW w:w="2430" w:type="dxa"/>
            <w:shd w:val="clear" w:color="auto" w:fill="FFFDFC" w:themeFill="background2"/>
          </w:tcPr>
          <w:p w:rsidR="00DE513D" w:rsidP="00851E9C" w:rsidRDefault="00DE513D" w14:paraId="1F38F85F" w14:textId="77777777"/>
        </w:tc>
      </w:tr>
      <w:tr w:rsidR="00DE513D" w:rsidTr="00851E9C" w14:paraId="628A66EE" w14:textId="77777777">
        <w:trPr>
          <w:trHeight w:val="432"/>
        </w:trPr>
        <w:tc>
          <w:tcPr>
            <w:tcW w:w="1710" w:type="dxa"/>
            <w:shd w:val="clear" w:color="auto" w:fill="FFFDFC" w:themeFill="background2"/>
          </w:tcPr>
          <w:p w:rsidR="00DE513D" w:rsidP="00851E9C" w:rsidRDefault="00DE513D" w14:paraId="0F567A6E" w14:textId="77777777"/>
        </w:tc>
        <w:tc>
          <w:tcPr>
            <w:tcW w:w="1710" w:type="dxa"/>
            <w:shd w:val="clear" w:color="auto" w:fill="FFFDFC" w:themeFill="background2"/>
          </w:tcPr>
          <w:p w:rsidR="00DE513D" w:rsidP="00851E9C" w:rsidRDefault="00DE513D" w14:paraId="03A37D3F" w14:textId="77777777"/>
        </w:tc>
        <w:tc>
          <w:tcPr>
            <w:tcW w:w="1710" w:type="dxa"/>
            <w:shd w:val="clear" w:color="auto" w:fill="FFFDFC" w:themeFill="background2"/>
          </w:tcPr>
          <w:p w:rsidR="00DE513D" w:rsidP="00851E9C" w:rsidRDefault="00DE513D" w14:paraId="32087E9A" w14:textId="77777777"/>
        </w:tc>
        <w:tc>
          <w:tcPr>
            <w:tcW w:w="1710" w:type="dxa"/>
            <w:shd w:val="clear" w:color="auto" w:fill="FFFDFC" w:themeFill="background2"/>
          </w:tcPr>
          <w:p w:rsidR="00DE513D" w:rsidP="00851E9C" w:rsidRDefault="00DE513D" w14:paraId="0AEDB3F0" w14:textId="77777777"/>
        </w:tc>
        <w:tc>
          <w:tcPr>
            <w:tcW w:w="1710" w:type="dxa"/>
            <w:shd w:val="clear" w:color="auto" w:fill="FFFDFC" w:themeFill="background2"/>
          </w:tcPr>
          <w:p w:rsidR="00DE513D" w:rsidP="00851E9C" w:rsidRDefault="00DE513D" w14:paraId="5C1CB76E" w14:textId="77777777"/>
        </w:tc>
        <w:tc>
          <w:tcPr>
            <w:tcW w:w="2430" w:type="dxa"/>
            <w:shd w:val="clear" w:color="auto" w:fill="FFFDFC" w:themeFill="background2"/>
          </w:tcPr>
          <w:p w:rsidR="00DE513D" w:rsidP="00851E9C" w:rsidRDefault="00DE513D" w14:paraId="54B5EE78" w14:textId="77777777"/>
        </w:tc>
      </w:tr>
      <w:tr w:rsidR="00DE513D" w:rsidTr="00851E9C" w14:paraId="3688854B" w14:textId="77777777">
        <w:trPr>
          <w:trHeight w:val="432"/>
        </w:trPr>
        <w:tc>
          <w:tcPr>
            <w:tcW w:w="1710" w:type="dxa"/>
            <w:shd w:val="clear" w:color="auto" w:fill="FFFDFC" w:themeFill="background2"/>
          </w:tcPr>
          <w:p w:rsidR="00DE513D" w:rsidP="00851E9C" w:rsidRDefault="00DE513D" w14:paraId="729BA388" w14:textId="77777777"/>
        </w:tc>
        <w:tc>
          <w:tcPr>
            <w:tcW w:w="1710" w:type="dxa"/>
            <w:shd w:val="clear" w:color="auto" w:fill="FFFDFC" w:themeFill="background2"/>
          </w:tcPr>
          <w:p w:rsidR="00DE513D" w:rsidP="00851E9C" w:rsidRDefault="00DE513D" w14:paraId="57DD87E6" w14:textId="77777777"/>
        </w:tc>
        <w:tc>
          <w:tcPr>
            <w:tcW w:w="1710" w:type="dxa"/>
            <w:shd w:val="clear" w:color="auto" w:fill="FFFDFC" w:themeFill="background2"/>
          </w:tcPr>
          <w:p w:rsidR="00DE513D" w:rsidP="00851E9C" w:rsidRDefault="00DE513D" w14:paraId="68B3672E" w14:textId="77777777"/>
        </w:tc>
        <w:tc>
          <w:tcPr>
            <w:tcW w:w="1710" w:type="dxa"/>
            <w:shd w:val="clear" w:color="auto" w:fill="FFFDFC" w:themeFill="background2"/>
          </w:tcPr>
          <w:p w:rsidR="00DE513D" w:rsidP="00851E9C" w:rsidRDefault="00DE513D" w14:paraId="458A4DBE" w14:textId="77777777"/>
        </w:tc>
        <w:tc>
          <w:tcPr>
            <w:tcW w:w="1710" w:type="dxa"/>
            <w:shd w:val="clear" w:color="auto" w:fill="FFFDFC" w:themeFill="background2"/>
          </w:tcPr>
          <w:p w:rsidR="00DE513D" w:rsidP="00851E9C" w:rsidRDefault="00DE513D" w14:paraId="65D5396E" w14:textId="77777777"/>
        </w:tc>
        <w:tc>
          <w:tcPr>
            <w:tcW w:w="2430" w:type="dxa"/>
            <w:shd w:val="clear" w:color="auto" w:fill="FFFDFC" w:themeFill="background2"/>
          </w:tcPr>
          <w:p w:rsidR="00DE513D" w:rsidP="00851E9C" w:rsidRDefault="00DE513D" w14:paraId="40090EC5" w14:textId="77777777"/>
        </w:tc>
      </w:tr>
      <w:tr w:rsidR="00DE513D" w:rsidTr="00851E9C" w14:paraId="74581AA2" w14:textId="77777777">
        <w:trPr>
          <w:trHeight w:val="432"/>
        </w:trPr>
        <w:tc>
          <w:tcPr>
            <w:tcW w:w="1710" w:type="dxa"/>
            <w:shd w:val="clear" w:color="auto" w:fill="FFFDFC" w:themeFill="background2"/>
          </w:tcPr>
          <w:p w:rsidR="00DE513D" w:rsidP="00851E9C" w:rsidRDefault="00DE513D" w14:paraId="2E6E4D0A" w14:textId="77777777"/>
        </w:tc>
        <w:tc>
          <w:tcPr>
            <w:tcW w:w="1710" w:type="dxa"/>
            <w:shd w:val="clear" w:color="auto" w:fill="FFFDFC" w:themeFill="background2"/>
          </w:tcPr>
          <w:p w:rsidR="00DE513D" w:rsidP="00851E9C" w:rsidRDefault="00DE513D" w14:paraId="588E3459" w14:textId="77777777"/>
        </w:tc>
        <w:tc>
          <w:tcPr>
            <w:tcW w:w="1710" w:type="dxa"/>
            <w:shd w:val="clear" w:color="auto" w:fill="FFFDFC" w:themeFill="background2"/>
          </w:tcPr>
          <w:p w:rsidR="00DE513D" w:rsidP="00851E9C" w:rsidRDefault="00DE513D" w14:paraId="627B319E" w14:textId="77777777"/>
        </w:tc>
        <w:tc>
          <w:tcPr>
            <w:tcW w:w="1710" w:type="dxa"/>
            <w:shd w:val="clear" w:color="auto" w:fill="FFFDFC" w:themeFill="background2"/>
          </w:tcPr>
          <w:p w:rsidR="00DE513D" w:rsidP="00851E9C" w:rsidRDefault="00DE513D" w14:paraId="2B2B5AD5" w14:textId="77777777"/>
        </w:tc>
        <w:tc>
          <w:tcPr>
            <w:tcW w:w="1710" w:type="dxa"/>
            <w:shd w:val="clear" w:color="auto" w:fill="FFFDFC" w:themeFill="background2"/>
          </w:tcPr>
          <w:p w:rsidR="00DE513D" w:rsidP="00851E9C" w:rsidRDefault="00DE513D" w14:paraId="39486E74" w14:textId="77777777"/>
        </w:tc>
        <w:tc>
          <w:tcPr>
            <w:tcW w:w="2430" w:type="dxa"/>
            <w:shd w:val="clear" w:color="auto" w:fill="FFFDFC" w:themeFill="background2"/>
          </w:tcPr>
          <w:p w:rsidR="00DE513D" w:rsidP="00851E9C" w:rsidRDefault="00DE513D" w14:paraId="2AC22026" w14:textId="77777777"/>
        </w:tc>
      </w:tr>
      <w:tr w:rsidR="00DE513D" w:rsidTr="00851E9C" w14:paraId="1A4471AD" w14:textId="77777777">
        <w:trPr>
          <w:trHeight w:val="432"/>
        </w:trPr>
        <w:tc>
          <w:tcPr>
            <w:tcW w:w="1710" w:type="dxa"/>
            <w:shd w:val="clear" w:color="auto" w:fill="FFFDFC" w:themeFill="background2"/>
          </w:tcPr>
          <w:p w:rsidR="00DE513D" w:rsidP="00851E9C" w:rsidRDefault="00DE513D" w14:paraId="7302A7F8" w14:textId="77777777"/>
        </w:tc>
        <w:tc>
          <w:tcPr>
            <w:tcW w:w="1710" w:type="dxa"/>
            <w:shd w:val="clear" w:color="auto" w:fill="FFFDFC" w:themeFill="background2"/>
          </w:tcPr>
          <w:p w:rsidR="00DE513D" w:rsidP="00851E9C" w:rsidRDefault="00DE513D" w14:paraId="47F2BD52" w14:textId="77777777"/>
        </w:tc>
        <w:tc>
          <w:tcPr>
            <w:tcW w:w="1710" w:type="dxa"/>
            <w:shd w:val="clear" w:color="auto" w:fill="FFFDFC" w:themeFill="background2"/>
          </w:tcPr>
          <w:p w:rsidR="00DE513D" w:rsidP="00851E9C" w:rsidRDefault="00DE513D" w14:paraId="4655BFBE" w14:textId="77777777"/>
        </w:tc>
        <w:tc>
          <w:tcPr>
            <w:tcW w:w="1710" w:type="dxa"/>
            <w:shd w:val="clear" w:color="auto" w:fill="FFFDFC" w:themeFill="background2"/>
          </w:tcPr>
          <w:p w:rsidR="00DE513D" w:rsidP="00851E9C" w:rsidRDefault="00DE513D" w14:paraId="62A9A467" w14:textId="77777777"/>
        </w:tc>
        <w:tc>
          <w:tcPr>
            <w:tcW w:w="1710" w:type="dxa"/>
            <w:shd w:val="clear" w:color="auto" w:fill="FFFDFC" w:themeFill="background2"/>
          </w:tcPr>
          <w:p w:rsidR="00DE513D" w:rsidP="00851E9C" w:rsidRDefault="00DE513D" w14:paraId="2114EF18" w14:textId="77777777"/>
        </w:tc>
        <w:tc>
          <w:tcPr>
            <w:tcW w:w="2430" w:type="dxa"/>
            <w:shd w:val="clear" w:color="auto" w:fill="FFFDFC" w:themeFill="background2"/>
          </w:tcPr>
          <w:p w:rsidR="00DE513D" w:rsidP="00851E9C" w:rsidRDefault="00DE513D" w14:paraId="3B251FDF" w14:textId="77777777"/>
        </w:tc>
      </w:tr>
      <w:tr w:rsidR="00DE513D" w:rsidTr="00851E9C" w14:paraId="345BA720" w14:textId="77777777">
        <w:trPr>
          <w:trHeight w:val="432"/>
        </w:trPr>
        <w:tc>
          <w:tcPr>
            <w:tcW w:w="1710" w:type="dxa"/>
            <w:shd w:val="clear" w:color="auto" w:fill="FFFDFC" w:themeFill="background2"/>
          </w:tcPr>
          <w:p w:rsidR="00DE513D" w:rsidP="00851E9C" w:rsidRDefault="00DE513D" w14:paraId="4EC9AE26" w14:textId="77777777"/>
        </w:tc>
        <w:tc>
          <w:tcPr>
            <w:tcW w:w="1710" w:type="dxa"/>
            <w:shd w:val="clear" w:color="auto" w:fill="FFFDFC" w:themeFill="background2"/>
          </w:tcPr>
          <w:p w:rsidR="00DE513D" w:rsidP="00851E9C" w:rsidRDefault="00DE513D" w14:paraId="2A2AB967" w14:textId="77777777"/>
        </w:tc>
        <w:tc>
          <w:tcPr>
            <w:tcW w:w="1710" w:type="dxa"/>
            <w:shd w:val="clear" w:color="auto" w:fill="FFFDFC" w:themeFill="background2"/>
          </w:tcPr>
          <w:p w:rsidR="00DE513D" w:rsidP="00851E9C" w:rsidRDefault="00DE513D" w14:paraId="441776D7" w14:textId="77777777"/>
        </w:tc>
        <w:tc>
          <w:tcPr>
            <w:tcW w:w="1710" w:type="dxa"/>
            <w:shd w:val="clear" w:color="auto" w:fill="FFFDFC" w:themeFill="background2"/>
          </w:tcPr>
          <w:p w:rsidR="00DE513D" w:rsidP="00851E9C" w:rsidRDefault="00DE513D" w14:paraId="5336E873" w14:textId="77777777"/>
        </w:tc>
        <w:tc>
          <w:tcPr>
            <w:tcW w:w="1710" w:type="dxa"/>
            <w:shd w:val="clear" w:color="auto" w:fill="FFFDFC" w:themeFill="background2"/>
          </w:tcPr>
          <w:p w:rsidR="00DE513D" w:rsidP="00851E9C" w:rsidRDefault="00DE513D" w14:paraId="7C807584" w14:textId="77777777"/>
        </w:tc>
        <w:tc>
          <w:tcPr>
            <w:tcW w:w="2430" w:type="dxa"/>
            <w:shd w:val="clear" w:color="auto" w:fill="FFFDFC" w:themeFill="background2"/>
          </w:tcPr>
          <w:p w:rsidR="00DE513D" w:rsidP="00851E9C" w:rsidRDefault="00DE513D" w14:paraId="67293ED0" w14:textId="77777777"/>
        </w:tc>
      </w:tr>
      <w:tr w:rsidR="00DE513D" w:rsidTr="00851E9C" w14:paraId="1B37F3D0" w14:textId="77777777">
        <w:trPr>
          <w:trHeight w:val="432"/>
        </w:trPr>
        <w:tc>
          <w:tcPr>
            <w:tcW w:w="1710" w:type="dxa"/>
            <w:shd w:val="clear" w:color="auto" w:fill="FFFDFC" w:themeFill="background2"/>
          </w:tcPr>
          <w:p w:rsidR="00DE513D" w:rsidP="00851E9C" w:rsidRDefault="00DE513D" w14:paraId="3B27503D" w14:textId="77777777"/>
        </w:tc>
        <w:tc>
          <w:tcPr>
            <w:tcW w:w="1710" w:type="dxa"/>
            <w:shd w:val="clear" w:color="auto" w:fill="FFFDFC" w:themeFill="background2"/>
          </w:tcPr>
          <w:p w:rsidR="00DE513D" w:rsidP="00851E9C" w:rsidRDefault="00DE513D" w14:paraId="6E3E174A" w14:textId="77777777"/>
        </w:tc>
        <w:tc>
          <w:tcPr>
            <w:tcW w:w="1710" w:type="dxa"/>
            <w:shd w:val="clear" w:color="auto" w:fill="FFFDFC" w:themeFill="background2"/>
          </w:tcPr>
          <w:p w:rsidR="00DE513D" w:rsidP="00851E9C" w:rsidRDefault="00DE513D" w14:paraId="5F1057A2" w14:textId="77777777"/>
        </w:tc>
        <w:tc>
          <w:tcPr>
            <w:tcW w:w="1710" w:type="dxa"/>
            <w:shd w:val="clear" w:color="auto" w:fill="FFFDFC" w:themeFill="background2"/>
          </w:tcPr>
          <w:p w:rsidR="00DE513D" w:rsidP="00851E9C" w:rsidRDefault="00DE513D" w14:paraId="10FED578" w14:textId="77777777"/>
        </w:tc>
        <w:tc>
          <w:tcPr>
            <w:tcW w:w="1710" w:type="dxa"/>
            <w:shd w:val="clear" w:color="auto" w:fill="FFFDFC" w:themeFill="background2"/>
          </w:tcPr>
          <w:p w:rsidR="00DE513D" w:rsidP="00851E9C" w:rsidRDefault="00DE513D" w14:paraId="1B501A7D" w14:textId="77777777"/>
        </w:tc>
        <w:tc>
          <w:tcPr>
            <w:tcW w:w="2430" w:type="dxa"/>
            <w:shd w:val="clear" w:color="auto" w:fill="FFFDFC" w:themeFill="background2"/>
          </w:tcPr>
          <w:p w:rsidR="00DE513D" w:rsidP="00851E9C" w:rsidRDefault="00DE513D" w14:paraId="6B14E23B" w14:textId="77777777"/>
        </w:tc>
      </w:tr>
    </w:tbl>
    <w:p w:rsidRPr="00DE513D" w:rsidR="00DE4A02" w:rsidP="00DE513D" w:rsidRDefault="00DE513D" w14:paraId="32D2C965" w14:textId="36A9AC3E">
      <w:pPr>
        <w:rPr>
          <w:rFonts w:ascii="Arial" w:hAnsi="Arial" w:eastAsia="Arial" w:cs="Arial"/>
          <w:color w:val="5E5E5E"/>
          <w:kern w:val="0"/>
          <w14:ligatures w14:val="none"/>
        </w:rPr>
      </w:pPr>
      <w:r>
        <w:br w:type="page"/>
      </w:r>
    </w:p>
    <w:p w:rsidR="00116788" w:rsidP="00DE513D" w:rsidRDefault="00116788" w14:paraId="6FA36618" w14:textId="705637DA">
      <w:pPr>
        <w:pStyle w:val="BlueHeading2"/>
        <w:rPr>
          <w:color w:val="1C3557" w:themeColor="text2"/>
          <w:sz w:val="40"/>
          <w:szCs w:val="40"/>
        </w:rPr>
      </w:pPr>
      <w:bookmarkStart w:name="_Toc224295783" w:id="81"/>
      <w:r>
        <w:rPr>
          <w:color w:val="1C3557" w:themeColor="text2"/>
          <w:sz w:val="40"/>
          <w:szCs w:val="40"/>
        </w:rPr>
        <w:lastRenderedPageBreak/>
        <w:t xml:space="preserve">Asset Inventory Form Key</w:t>
      </w:r>
      <w:bookmarkEnd w:id="81"/>
    </w:p>
    <w:tbl>
      <w:tblPr>
        <w:tblStyle w:val="TableGrid"/>
        <w:tblW w:w="10248" w:type="dxa"/>
        <w:tblInd w:w="907" w:type="dxa"/>
        <w:tblLook w:val="04A0" w:firstRow="1" w:lastRow="0" w:firstColumn="1" w:lastColumn="0" w:noHBand="0" w:noVBand="1"/>
      </w:tblPr>
      <w:tblGrid>
        <w:gridCol w:w="5124"/>
        <w:gridCol w:w="5124"/>
      </w:tblGrid>
      <w:tr w:rsidRPr="002B41C3" w:rsidR="00E574E7" w:rsidTr="003E63C2" w14:paraId="66468F77" w14:textId="77777777">
        <w:trPr>
          <w:trHeight w:val="588"/>
        </w:trPr>
        <w:tc>
          <w:tcPr>
            <w:tcW w:w="5124" w:type="dxa"/>
            <w:shd w:val="clear" w:color="auto" w:fill="EEF8F8" w:themeFill="accent5"/>
            <w:vAlign w:val="center"/>
          </w:tcPr>
          <w:p w:rsidRPr="002B41C3" w:rsidR="00E574E7" w:rsidP="00CC7DB9" w:rsidRDefault="00E574E7" w14:paraId="37E54793" w14:textId="77777777">
            <w:pPr>
              <w:jc w:val="center"/>
              <w:rPr>
                <w:b/>
                <w:bCs/>
                <w:color w:val="1C3557" w:themeColor="text2"/>
              </w:rPr>
            </w:pPr>
            <w:r>
              <w:rPr>
                <w:b/>
                <w:bCs/>
                <w:color w:val="1C3557" w:themeColor="text2"/>
              </w:rPr>
              <w:t>Type</w:t>
            </w:r>
          </w:p>
        </w:tc>
        <w:tc>
          <w:tcPr>
            <w:tcW w:w="5124" w:type="dxa"/>
            <w:shd w:val="clear" w:color="auto" w:fill="EEF8F8" w:themeFill="accent5"/>
            <w:vAlign w:val="center"/>
          </w:tcPr>
          <w:p w:rsidRPr="002B41C3" w:rsidR="00E574E7" w:rsidP="00CC7DB9" w:rsidRDefault="00E574E7" w14:paraId="3276B276" w14:textId="77777777">
            <w:pPr>
              <w:jc w:val="center"/>
              <w:rPr>
                <w:b/>
                <w:bCs/>
                <w:color w:val="1C3557" w:themeColor="text2"/>
              </w:rPr>
            </w:pPr>
            <w:r>
              <w:rPr>
                <w:b/>
                <w:bCs/>
                <w:color w:val="1C3557" w:themeColor="text2"/>
              </w:rPr>
              <w:t>Asset Status</w:t>
            </w:r>
          </w:p>
        </w:tc>
      </w:tr>
      <w:tr w:rsidR="00E574E7" w:rsidTr="003E63C2" w14:paraId="1A37B124" w14:textId="77777777">
        <w:trPr>
          <w:trHeight w:val="9021"/>
        </w:trPr>
        <w:tc>
          <w:tcPr>
            <w:tcW w:w="5124" w:type="dxa"/>
            <w:shd w:val="clear" w:color="auto" w:fill="FFFDFC" w:themeFill="background2"/>
          </w:tcPr>
          <w:p w:rsidR="00E574E7" w:rsidP="00493108" w:rsidRDefault="00E574E7" w14:paraId="49570063" w14:textId="77777777">
            <w:pPr>
              <w:pStyle w:val="BulletStyle2"/>
              <w:tabs>
                <w:tab w:val="clear" w:pos="2333"/>
                <w:tab w:val="num" w:pos="1966"/>
              </w:tabs>
              <w:spacing w:line="360" w:lineRule="auto"/>
              <w:ind w:left="420" w:right="15"/>
            </w:pPr>
            <w:r>
              <w:t>Servers</w:t>
            </w:r>
          </w:p>
          <w:p w:rsidR="00E574E7" w:rsidP="00493108" w:rsidRDefault="00E574E7" w14:paraId="29B6A744" w14:textId="77777777">
            <w:pPr>
              <w:pStyle w:val="BulletStyle2"/>
              <w:tabs>
                <w:tab w:val="clear" w:pos="2333"/>
                <w:tab w:val="num" w:pos="1966"/>
              </w:tabs>
              <w:spacing w:line="360" w:lineRule="auto"/>
              <w:ind w:left="420" w:right="15"/>
            </w:pPr>
            <w:r>
              <w:t>Desktop</w:t>
            </w:r>
          </w:p>
          <w:p w:rsidR="00E574E7" w:rsidP="00493108" w:rsidRDefault="00E574E7" w14:paraId="5F3B9240" w14:textId="77777777">
            <w:pPr>
              <w:pStyle w:val="BulletStyle2"/>
              <w:tabs>
                <w:tab w:val="clear" w:pos="2333"/>
                <w:tab w:val="num" w:pos="1966"/>
              </w:tabs>
              <w:spacing w:line="360" w:lineRule="auto"/>
              <w:ind w:left="420" w:right="15"/>
            </w:pPr>
            <w:r>
              <w:t>Laptop</w:t>
            </w:r>
          </w:p>
          <w:p w:rsidR="00E574E7" w:rsidP="00493108" w:rsidRDefault="00E574E7" w14:paraId="0B668415" w14:textId="77777777">
            <w:pPr>
              <w:pStyle w:val="BulletStyle2"/>
              <w:tabs>
                <w:tab w:val="clear" w:pos="2333"/>
                <w:tab w:val="num" w:pos="1966"/>
              </w:tabs>
              <w:spacing w:line="360" w:lineRule="auto"/>
              <w:ind w:left="420" w:right="15"/>
            </w:pPr>
            <w:r>
              <w:t>Tablet</w:t>
            </w:r>
          </w:p>
          <w:p w:rsidR="00E574E7" w:rsidP="00493108" w:rsidRDefault="00E574E7" w14:paraId="76E5E381" w14:textId="77777777">
            <w:pPr>
              <w:pStyle w:val="BulletStyle2"/>
              <w:tabs>
                <w:tab w:val="clear" w:pos="2333"/>
                <w:tab w:val="num" w:pos="1966"/>
              </w:tabs>
              <w:spacing w:line="360" w:lineRule="auto"/>
              <w:ind w:left="420" w:right="15"/>
            </w:pPr>
            <w:r>
              <w:t>Mobile/Cell Phone</w:t>
            </w:r>
          </w:p>
          <w:p w:rsidR="00E574E7" w:rsidP="00493108" w:rsidRDefault="00E574E7" w14:paraId="6C55CFCF" w14:textId="44AEE3F1">
            <w:pPr>
              <w:pStyle w:val="BulletStyle2"/>
              <w:tabs>
                <w:tab w:val="clear" w:pos="2333"/>
                <w:tab w:val="num" w:pos="1966"/>
              </w:tabs>
              <w:spacing w:line="360" w:lineRule="auto"/>
              <w:ind w:left="420" w:right="15"/>
            </w:pPr>
            <w:r>
              <w:t>Portable Device Assistant (PDA)</w:t>
            </w:r>
          </w:p>
          <w:p w:rsidR="00E574E7" w:rsidP="00493108" w:rsidRDefault="00E574E7" w14:paraId="33123375" w14:textId="77777777">
            <w:pPr>
              <w:pStyle w:val="BulletStyle2"/>
              <w:tabs>
                <w:tab w:val="clear" w:pos="2333"/>
                <w:tab w:val="num" w:pos="1966"/>
              </w:tabs>
              <w:spacing w:line="360" w:lineRule="auto"/>
              <w:ind w:left="420" w:right="15"/>
              <w:jc w:val="left"/>
            </w:pPr>
            <w:r>
              <w:t>Printer, Copier, Fax machine</w:t>
            </w:r>
          </w:p>
          <w:p w:rsidR="00E574E7" w:rsidP="00493108" w:rsidRDefault="00E574E7" w14:paraId="5C4CE1B3" w14:textId="77777777">
            <w:pPr>
              <w:pStyle w:val="BulletStyle2"/>
              <w:tabs>
                <w:tab w:val="clear" w:pos="2333"/>
                <w:tab w:val="num" w:pos="1966"/>
              </w:tabs>
              <w:spacing w:line="360" w:lineRule="auto"/>
              <w:ind w:left="420" w:right="15"/>
            </w:pPr>
            <w:r>
              <w:t>Ultrasonography</w:t>
            </w:r>
          </w:p>
          <w:p w:rsidR="00E574E7" w:rsidP="00493108" w:rsidRDefault="00E574E7" w14:paraId="0C7B73D6" w14:textId="77777777">
            <w:pPr>
              <w:pStyle w:val="BulletStyle2"/>
              <w:tabs>
                <w:tab w:val="clear" w:pos="2333"/>
                <w:tab w:val="num" w:pos="1966"/>
              </w:tabs>
              <w:spacing w:line="360" w:lineRule="auto"/>
              <w:ind w:left="420" w:right="15"/>
            </w:pPr>
            <w:r>
              <w:t>ECG/EEG/EKG machine</w:t>
            </w:r>
          </w:p>
          <w:p w:rsidR="00E574E7" w:rsidP="00493108" w:rsidRDefault="00E574E7" w14:paraId="77178A1E" w14:textId="77777777">
            <w:pPr>
              <w:pStyle w:val="BulletStyle2"/>
              <w:tabs>
                <w:tab w:val="clear" w:pos="2333"/>
                <w:tab w:val="num" w:pos="1966"/>
              </w:tabs>
              <w:spacing w:line="360" w:lineRule="auto"/>
              <w:ind w:left="420" w:right="15"/>
            </w:pPr>
            <w:r>
              <w:t>Radiology machine</w:t>
            </w:r>
          </w:p>
          <w:p w:rsidR="00E574E7" w:rsidP="00493108" w:rsidRDefault="00E574E7" w14:paraId="5D1A95A3" w14:textId="77777777">
            <w:pPr>
              <w:pStyle w:val="BulletStyle2"/>
              <w:tabs>
                <w:tab w:val="clear" w:pos="2333"/>
                <w:tab w:val="num" w:pos="1966"/>
              </w:tabs>
              <w:spacing w:line="360" w:lineRule="auto"/>
              <w:ind w:left="420" w:right="15"/>
            </w:pPr>
            <w:r>
              <w:t>Imaging machine</w:t>
            </w:r>
          </w:p>
          <w:p w:rsidR="00E574E7" w:rsidP="00493108" w:rsidRDefault="00E574E7" w14:paraId="5FEB680D" w14:textId="77777777">
            <w:pPr>
              <w:pStyle w:val="BulletStyle2"/>
              <w:tabs>
                <w:tab w:val="clear" w:pos="2333"/>
                <w:tab w:val="num" w:pos="1966"/>
              </w:tabs>
              <w:spacing w:line="360" w:lineRule="auto"/>
              <w:ind w:left="420" w:right="15"/>
            </w:pPr>
            <w:r>
              <w:t>Medical devices</w:t>
            </w:r>
          </w:p>
          <w:p w:rsidR="00E574E7" w:rsidP="00493108" w:rsidRDefault="00E574E7" w14:paraId="6503B2C1" w14:textId="77777777">
            <w:pPr>
              <w:pStyle w:val="BulletStyle2"/>
              <w:tabs>
                <w:tab w:val="clear" w:pos="2333"/>
                <w:tab w:val="num" w:pos="1966"/>
              </w:tabs>
              <w:spacing w:line="360" w:lineRule="auto"/>
              <w:ind w:left="420" w:right="15"/>
            </w:pPr>
            <w:r>
              <w:t>EHR/EMR system</w:t>
            </w:r>
          </w:p>
          <w:p w:rsidR="00E574E7" w:rsidP="00493108" w:rsidRDefault="00E574E7" w14:paraId="59ED95DD" w14:textId="77777777">
            <w:pPr>
              <w:pStyle w:val="BulletStyle2"/>
              <w:tabs>
                <w:tab w:val="clear" w:pos="2333"/>
                <w:tab w:val="num" w:pos="1966"/>
              </w:tabs>
              <w:spacing w:line="360" w:lineRule="auto"/>
              <w:ind w:left="420" w:right="15"/>
            </w:pPr>
            <w:r>
              <w:t>Database</w:t>
            </w:r>
          </w:p>
          <w:p w:rsidR="00E574E7" w:rsidP="00493108" w:rsidRDefault="00E574E7" w14:paraId="0A9B33E1" w14:textId="77777777">
            <w:pPr>
              <w:pStyle w:val="BulletStyle2"/>
              <w:tabs>
                <w:tab w:val="clear" w:pos="2333"/>
                <w:tab w:val="num" w:pos="1966"/>
              </w:tabs>
              <w:spacing w:line="360" w:lineRule="auto"/>
              <w:ind w:left="420" w:right="15"/>
            </w:pPr>
            <w:r>
              <w:t>Network Equipment</w:t>
            </w:r>
          </w:p>
          <w:p w:rsidR="00E574E7" w:rsidP="00493108" w:rsidRDefault="00E574E7" w14:paraId="7F21E420" w14:textId="77777777">
            <w:pPr>
              <w:pStyle w:val="BulletStyle2"/>
              <w:tabs>
                <w:tab w:val="clear" w:pos="2333"/>
                <w:tab w:val="num" w:pos="1966"/>
              </w:tabs>
              <w:spacing w:line="360" w:lineRule="auto"/>
              <w:ind w:left="420" w:right="15"/>
            </w:pPr>
            <w:r>
              <w:t>Media backup</w:t>
            </w:r>
          </w:p>
          <w:p w:rsidR="00E574E7" w:rsidP="00493108" w:rsidRDefault="00E574E7" w14:paraId="523991F7" w14:textId="77777777">
            <w:pPr>
              <w:pStyle w:val="BulletStyle2"/>
              <w:tabs>
                <w:tab w:val="clear" w:pos="2333"/>
                <w:tab w:val="num" w:pos="1966"/>
              </w:tabs>
              <w:spacing w:line="360" w:lineRule="auto"/>
              <w:ind w:left="420" w:right="15"/>
            </w:pPr>
            <w:r>
              <w:t>Tapes/Cd's/DVD's/Thumb drives</w:t>
            </w:r>
          </w:p>
          <w:p w:rsidR="00E574E7" w:rsidP="00493108" w:rsidRDefault="00E574E7" w14:paraId="3BFABBD8" w14:textId="05A191C4">
            <w:pPr>
              <w:pStyle w:val="BulletStyle2"/>
              <w:tabs>
                <w:tab w:val="clear" w:pos="2333"/>
                <w:tab w:val="num" w:pos="1966"/>
              </w:tabs>
              <w:spacing w:line="360" w:lineRule="auto"/>
              <w:ind w:left="420" w:right="15"/>
            </w:pPr>
            <w:r>
              <w:t>Other</w:t>
            </w:r>
          </w:p>
        </w:tc>
        <w:tc>
          <w:tcPr>
            <w:tcW w:w="5124" w:type="dxa"/>
            <w:shd w:val="clear" w:color="auto" w:fill="FFFDFC" w:themeFill="background2"/>
          </w:tcPr>
          <w:p w:rsidR="00E574E7" w:rsidP="00E574E7" w:rsidRDefault="00E574E7" w14:paraId="4F7B7131" w14:textId="10395E69">
            <w:pPr>
              <w:pStyle w:val="BulletStyle2"/>
              <w:tabs>
                <w:tab w:val="clear" w:pos="2333"/>
                <w:tab w:val="num" w:pos="1966"/>
              </w:tabs>
              <w:spacing w:line="360" w:lineRule="auto"/>
              <w:ind w:left="420" w:right="15"/>
              <w:jc w:val="left"/>
            </w:pPr>
            <w:r>
              <w:t xml:space="preserve">Active (In-use and Assigned)</w:t>
            </w:r>
          </w:p>
          <w:p w:rsidR="00E574E7" w:rsidP="00E574E7" w:rsidRDefault="00E574E7" w14:paraId="4DB236D9" w14:textId="77777777">
            <w:pPr>
              <w:pStyle w:val="BulletStyle2"/>
              <w:tabs>
                <w:tab w:val="clear" w:pos="2333"/>
                <w:tab w:val="num" w:pos="1966"/>
              </w:tabs>
              <w:spacing w:line="360" w:lineRule="auto"/>
              <w:ind w:left="420" w:right="15"/>
              <w:jc w:val="left"/>
            </w:pPr>
            <w:r>
              <w:t>Active (In-use and Unassigned)</w:t>
            </w:r>
          </w:p>
          <w:p w:rsidR="00E574E7" w:rsidP="00E574E7" w:rsidRDefault="00E574E7" w14:paraId="48EEF8B3" w14:textId="77777777">
            <w:pPr>
              <w:pStyle w:val="BulletStyle2"/>
              <w:tabs>
                <w:tab w:val="clear" w:pos="2333"/>
                <w:tab w:val="num" w:pos="1966"/>
              </w:tabs>
              <w:spacing w:line="360" w:lineRule="auto"/>
              <w:ind w:left="420" w:right="15"/>
              <w:jc w:val="left"/>
            </w:pPr>
            <w:r>
              <w:t>Inactive (Storage)</w:t>
            </w:r>
          </w:p>
          <w:p w:rsidR="00E574E7" w:rsidP="00E574E7" w:rsidRDefault="00E574E7" w14:paraId="12C7CB03" w14:textId="77777777">
            <w:pPr>
              <w:pStyle w:val="BulletStyle2"/>
              <w:tabs>
                <w:tab w:val="clear" w:pos="2333"/>
                <w:tab w:val="num" w:pos="1966"/>
              </w:tabs>
              <w:spacing w:line="360" w:lineRule="auto"/>
              <w:ind w:left="420" w:right="15"/>
              <w:jc w:val="left"/>
            </w:pPr>
            <w:r>
              <w:t>Inactive (Not in Storage)</w:t>
            </w:r>
          </w:p>
          <w:p w:rsidR="00E574E7" w:rsidP="00E574E7" w:rsidRDefault="00E574E7" w14:paraId="15C3FFB8" w14:textId="77777777">
            <w:pPr>
              <w:pStyle w:val="BulletStyle2"/>
              <w:tabs>
                <w:tab w:val="clear" w:pos="2333"/>
                <w:tab w:val="num" w:pos="1966"/>
              </w:tabs>
              <w:spacing w:line="360" w:lineRule="auto"/>
              <w:ind w:left="420" w:right="15"/>
              <w:jc w:val="left"/>
            </w:pPr>
            <w:r>
              <w:t>Disposed</w:t>
            </w:r>
          </w:p>
          <w:p w:rsidR="00616FF8" w:rsidP="00E574E7" w:rsidRDefault="00616FF8" w14:paraId="7D00BCDF" w14:textId="3D445DA0">
            <w:pPr>
              <w:pStyle w:val="BulletStyle2"/>
              <w:tabs>
                <w:tab w:val="clear" w:pos="2333"/>
                <w:tab w:val="num" w:pos="1966"/>
              </w:tabs>
              <w:spacing w:line="360" w:lineRule="auto"/>
              <w:ind w:left="420" w:right="15"/>
              <w:jc w:val="left"/>
            </w:pPr>
            <w:r>
              <w:t>Transferred</w:t>
            </w:r>
          </w:p>
          <w:p w:rsidR="00616FF8" w:rsidP="00E574E7" w:rsidRDefault="00616FF8" w14:paraId="59BB12D1" w14:textId="363A9F49">
            <w:pPr>
              <w:pStyle w:val="BulletStyle2"/>
              <w:tabs>
                <w:tab w:val="clear" w:pos="2333"/>
                <w:tab w:val="num" w:pos="1966"/>
              </w:tabs>
              <w:spacing w:line="360" w:lineRule="auto"/>
              <w:ind w:left="420" w:right="15"/>
              <w:jc w:val="left"/>
            </w:pPr>
            <w:r>
              <w:t>Received</w:t>
            </w:r>
          </w:p>
          <w:p w:rsidR="00E574E7" w:rsidP="00E574E7" w:rsidRDefault="00E574E7" w14:paraId="2C123BB4" w14:textId="4BB1BF32">
            <w:pPr>
              <w:pStyle w:val="BulletStyle2"/>
              <w:tabs>
                <w:tab w:val="clear" w:pos="2333"/>
                <w:tab w:val="num" w:pos="1966"/>
              </w:tabs>
              <w:spacing w:line="360" w:lineRule="auto"/>
              <w:ind w:left="420" w:right="15"/>
              <w:jc w:val="left"/>
            </w:pPr>
            <w:r>
              <w:t>Unknown</w:t>
            </w:r>
          </w:p>
        </w:tc>
      </w:tr>
    </w:tbl>
    <w:p w:rsidR="00DE513D" w:rsidP="00116788" w:rsidRDefault="00DE513D" w14:paraId="4F1C5186" w14:textId="594D92C4">
      <w:pPr>
        <w:pStyle w:val="GrayBodyTextStyle"/>
      </w:pPr>
    </w:p>
    <w:p w:rsidRPr="00DE513D" w:rsidR="00AB39AA" w:rsidP="00DE513D" w:rsidRDefault="00DE513D" w14:paraId="553B26D5" w14:textId="17F4CE6A">
      <w:pPr>
        <w:rPr>
          <w:rFonts w:ascii="Arial" w:hAnsi="Arial" w:eastAsia="Arial" w:cs="Arial"/>
          <w:color w:val="5E5E5E"/>
          <w:kern w:val="0"/>
          <w14:ligatures w14:val="none"/>
        </w:rPr>
      </w:pPr>
      <w:r>
        <w:br w:type="page"/>
      </w:r>
    </w:p>
    <w:p w:rsidRPr="00DE513D" w:rsidR="001A18B1" w:rsidP="00DE513D" w:rsidRDefault="00567604" w14:paraId="7358E72A" w14:textId="31101DBF">
      <w:pPr>
        <w:pStyle w:val="BlueHeading2"/>
        <w:rPr>
          <w:color w:val="1C3557" w:themeColor="text2"/>
          <w:sz w:val="40"/>
          <w:szCs w:val="40"/>
        </w:rPr>
      </w:pPr>
      <w:bookmarkStart w:name="_Toc224295784" w:id="82"/>
      <w:r>
        <w:rPr>
          <w:color w:val="1C3557" w:themeColor="text2"/>
          <w:sz w:val="40"/>
          <w:szCs w:val="40"/>
        </w:rPr>
        <w:lastRenderedPageBreak/>
        <w:t>ePHI Source List</w:t>
      </w:r>
      <w:bookmarkEnd w:id="82"/>
    </w:p>
    <w:p w:rsidR="001A18B1" w:rsidP="001A18B1" w:rsidRDefault="001A18B1" w14:paraId="34A92FF1" w14:textId="1001DBE6">
      <w:pPr>
        <w:pStyle w:val="GrayBodyTextStyle"/>
      </w:pPr>
      <w:r>
        <w:t xml:space="preserve">Complete the following list using the using the key provided on the next page.</w:t>
      </w:r>
    </w:p>
    <w:p w:rsidR="00DE513D" w:rsidP="001A18B1" w:rsidRDefault="00DE513D" w14:paraId="7611CB61" w14:textId="77777777">
      <w:pPr>
        <w:pStyle w:val="GrayBodyTextStyle"/>
      </w:pPr>
    </w:p>
    <w:tbl>
      <w:tblPr>
        <w:tblStyle w:val="TableGrid"/>
        <w:tblW w:w="10068" w:type="dxa"/>
        <w:tblInd w:w="907" w:type="dxa"/>
        <w:tblLook w:val="04A0" w:firstRow="1" w:lastRow="0" w:firstColumn="1" w:lastColumn="0" w:noHBand="0" w:noVBand="1"/>
      </w:tblPr>
      <w:tblGrid>
        <w:gridCol w:w="3356"/>
        <w:gridCol w:w="3356"/>
        <w:gridCol w:w="3356"/>
      </w:tblGrid>
      <w:tr w:rsidRPr="002B41C3" w:rsidR="00DE513D" w:rsidTr="00851E9C" w14:paraId="07299BAA" w14:textId="77777777">
        <w:trPr>
          <w:trHeight w:val="588"/>
        </w:trPr>
        <w:tc>
          <w:tcPr>
            <w:tcW w:w="3356" w:type="dxa"/>
            <w:shd w:val="clear" w:color="auto" w:fill="EEF8F8" w:themeFill="accent5"/>
            <w:vAlign w:val="center"/>
          </w:tcPr>
          <w:p w:rsidRPr="002B41C3" w:rsidR="00DE513D" w:rsidP="00851E9C" w:rsidRDefault="00DE513D" w14:paraId="5EA338FA" w14:textId="77777777">
            <w:pPr>
              <w:jc w:val="center"/>
              <w:rPr>
                <w:b/>
                <w:bCs/>
                <w:color w:val="1C3557" w:themeColor="text2"/>
              </w:rPr>
            </w:pPr>
            <w:r>
              <w:rPr>
                <w:b/>
                <w:bCs/>
                <w:color w:val="1C3557" w:themeColor="text2"/>
              </w:rPr>
              <w:t>Source</w:t>
            </w:r>
          </w:p>
        </w:tc>
        <w:tc>
          <w:tcPr>
            <w:tcW w:w="3356" w:type="dxa"/>
            <w:shd w:val="clear" w:color="auto" w:fill="EEF8F8" w:themeFill="accent5"/>
            <w:vAlign w:val="center"/>
          </w:tcPr>
          <w:p w:rsidRPr="002B41C3" w:rsidR="00DE513D" w:rsidP="00851E9C" w:rsidRDefault="00DE513D" w14:paraId="36CDA7E9" w14:textId="77777777">
            <w:pPr>
              <w:jc w:val="center"/>
              <w:rPr>
                <w:b/>
                <w:bCs/>
                <w:color w:val="1C3557" w:themeColor="text2"/>
              </w:rPr>
            </w:pPr>
            <w:r>
              <w:rPr>
                <w:b/>
                <w:bCs/>
                <w:color w:val="1C3557" w:themeColor="text2"/>
              </w:rPr>
              <w:t>ePHI Type</w:t>
            </w:r>
          </w:p>
        </w:tc>
        <w:tc>
          <w:tcPr>
            <w:tcW w:w="3356" w:type="dxa"/>
            <w:shd w:val="clear" w:color="auto" w:fill="EEF8F8" w:themeFill="accent5"/>
            <w:vAlign w:val="center"/>
          </w:tcPr>
          <w:p w:rsidRPr="002B41C3" w:rsidR="00DE513D" w:rsidP="00851E9C" w:rsidRDefault="00DE513D" w14:paraId="0AAF6E5D" w14:textId="77777777">
            <w:pPr>
              <w:jc w:val="center"/>
              <w:rPr>
                <w:b/>
                <w:bCs/>
                <w:color w:val="1C3557" w:themeColor="text2"/>
              </w:rPr>
            </w:pPr>
            <w:r>
              <w:rPr>
                <w:b/>
                <w:bCs/>
                <w:color w:val="1C3557" w:themeColor="text2"/>
              </w:rPr>
              <w:t>Date of Last Update</w:t>
            </w:r>
          </w:p>
        </w:tc>
      </w:tr>
      <w:tr w:rsidR="00DE513D" w:rsidTr="00851E9C" w14:paraId="1BEF4F35" w14:textId="77777777">
        <w:trPr>
          <w:trHeight w:val="432"/>
        </w:trPr>
        <w:tc>
          <w:tcPr>
            <w:tcW w:w="3356" w:type="dxa"/>
            <w:shd w:val="clear" w:color="auto" w:fill="FFFDFC" w:themeFill="background2"/>
          </w:tcPr>
          <w:p w:rsidR="00DE513D" w:rsidP="00851E9C" w:rsidRDefault="00DE513D" w14:paraId="62456CDF" w14:textId="77777777"/>
        </w:tc>
        <w:tc>
          <w:tcPr>
            <w:tcW w:w="3356" w:type="dxa"/>
            <w:shd w:val="clear" w:color="auto" w:fill="FFFDFC" w:themeFill="background2"/>
          </w:tcPr>
          <w:p w:rsidR="00DE513D" w:rsidP="00851E9C" w:rsidRDefault="00DE513D" w14:paraId="1C6E95FC" w14:textId="77777777"/>
        </w:tc>
        <w:tc>
          <w:tcPr>
            <w:tcW w:w="3356" w:type="dxa"/>
            <w:shd w:val="clear" w:color="auto" w:fill="FFFDFC" w:themeFill="background2"/>
          </w:tcPr>
          <w:p w:rsidR="00DE513D" w:rsidP="00851E9C" w:rsidRDefault="00DE513D" w14:paraId="597C9865" w14:textId="77777777"/>
        </w:tc>
      </w:tr>
      <w:tr w:rsidR="00DE513D" w:rsidTr="00851E9C" w14:paraId="796C6917" w14:textId="77777777">
        <w:trPr>
          <w:trHeight w:val="432"/>
        </w:trPr>
        <w:tc>
          <w:tcPr>
            <w:tcW w:w="3356" w:type="dxa"/>
            <w:shd w:val="clear" w:color="auto" w:fill="FFFDFC" w:themeFill="background2"/>
          </w:tcPr>
          <w:p w:rsidR="00DE513D" w:rsidP="00851E9C" w:rsidRDefault="00DE513D" w14:paraId="46BE690A" w14:textId="77777777"/>
        </w:tc>
        <w:tc>
          <w:tcPr>
            <w:tcW w:w="3356" w:type="dxa"/>
            <w:shd w:val="clear" w:color="auto" w:fill="FFFDFC" w:themeFill="background2"/>
          </w:tcPr>
          <w:p w:rsidR="00DE513D" w:rsidP="00851E9C" w:rsidRDefault="00DE513D" w14:paraId="11D074BC" w14:textId="77777777"/>
        </w:tc>
        <w:tc>
          <w:tcPr>
            <w:tcW w:w="3356" w:type="dxa"/>
            <w:shd w:val="clear" w:color="auto" w:fill="FFFDFC" w:themeFill="background2"/>
          </w:tcPr>
          <w:p w:rsidR="00DE513D" w:rsidP="00851E9C" w:rsidRDefault="00DE513D" w14:paraId="051B0A72" w14:textId="77777777"/>
        </w:tc>
      </w:tr>
      <w:tr w:rsidR="00DE513D" w:rsidTr="00851E9C" w14:paraId="4CD1F1C3" w14:textId="77777777">
        <w:trPr>
          <w:trHeight w:val="432"/>
        </w:trPr>
        <w:tc>
          <w:tcPr>
            <w:tcW w:w="3356" w:type="dxa"/>
            <w:shd w:val="clear" w:color="auto" w:fill="FFFDFC" w:themeFill="background2"/>
          </w:tcPr>
          <w:p w:rsidR="00DE513D" w:rsidP="00851E9C" w:rsidRDefault="00DE513D" w14:paraId="4F08819A" w14:textId="77777777"/>
        </w:tc>
        <w:tc>
          <w:tcPr>
            <w:tcW w:w="3356" w:type="dxa"/>
            <w:shd w:val="clear" w:color="auto" w:fill="FFFDFC" w:themeFill="background2"/>
          </w:tcPr>
          <w:p w:rsidR="00DE513D" w:rsidP="00851E9C" w:rsidRDefault="00DE513D" w14:paraId="1460E0AB" w14:textId="77777777"/>
        </w:tc>
        <w:tc>
          <w:tcPr>
            <w:tcW w:w="3356" w:type="dxa"/>
            <w:shd w:val="clear" w:color="auto" w:fill="FFFDFC" w:themeFill="background2"/>
          </w:tcPr>
          <w:p w:rsidR="00DE513D" w:rsidP="00851E9C" w:rsidRDefault="00DE513D" w14:paraId="6397ACED" w14:textId="77777777"/>
        </w:tc>
      </w:tr>
      <w:tr w:rsidR="00DE513D" w:rsidTr="00851E9C" w14:paraId="382252FA" w14:textId="77777777">
        <w:trPr>
          <w:trHeight w:val="432"/>
        </w:trPr>
        <w:tc>
          <w:tcPr>
            <w:tcW w:w="3356" w:type="dxa"/>
            <w:shd w:val="clear" w:color="auto" w:fill="FFFDFC" w:themeFill="background2"/>
          </w:tcPr>
          <w:p w:rsidR="00DE513D" w:rsidP="00851E9C" w:rsidRDefault="00DE513D" w14:paraId="2D34B4BC" w14:textId="77777777"/>
        </w:tc>
        <w:tc>
          <w:tcPr>
            <w:tcW w:w="3356" w:type="dxa"/>
            <w:shd w:val="clear" w:color="auto" w:fill="FFFDFC" w:themeFill="background2"/>
          </w:tcPr>
          <w:p w:rsidR="00DE513D" w:rsidP="00851E9C" w:rsidRDefault="00DE513D" w14:paraId="5A06638A" w14:textId="77777777"/>
        </w:tc>
        <w:tc>
          <w:tcPr>
            <w:tcW w:w="3356" w:type="dxa"/>
            <w:shd w:val="clear" w:color="auto" w:fill="FFFDFC" w:themeFill="background2"/>
          </w:tcPr>
          <w:p w:rsidR="00DE513D" w:rsidP="00851E9C" w:rsidRDefault="00DE513D" w14:paraId="42259DC4" w14:textId="77777777"/>
        </w:tc>
      </w:tr>
      <w:tr w:rsidR="00DE513D" w:rsidTr="00851E9C" w14:paraId="65BCC812" w14:textId="77777777">
        <w:trPr>
          <w:trHeight w:val="432"/>
        </w:trPr>
        <w:tc>
          <w:tcPr>
            <w:tcW w:w="3356" w:type="dxa"/>
            <w:shd w:val="clear" w:color="auto" w:fill="FFFDFC" w:themeFill="background2"/>
          </w:tcPr>
          <w:p w:rsidR="00DE513D" w:rsidP="00851E9C" w:rsidRDefault="00DE513D" w14:paraId="17D61471" w14:textId="77777777"/>
        </w:tc>
        <w:tc>
          <w:tcPr>
            <w:tcW w:w="3356" w:type="dxa"/>
            <w:shd w:val="clear" w:color="auto" w:fill="FFFDFC" w:themeFill="background2"/>
          </w:tcPr>
          <w:p w:rsidR="00DE513D" w:rsidP="00851E9C" w:rsidRDefault="00DE513D" w14:paraId="0ADB01CE" w14:textId="77777777"/>
        </w:tc>
        <w:tc>
          <w:tcPr>
            <w:tcW w:w="3356" w:type="dxa"/>
            <w:shd w:val="clear" w:color="auto" w:fill="FFFDFC" w:themeFill="background2"/>
          </w:tcPr>
          <w:p w:rsidR="00DE513D" w:rsidP="00851E9C" w:rsidRDefault="00DE513D" w14:paraId="0EE0EBA5" w14:textId="77777777"/>
        </w:tc>
      </w:tr>
      <w:tr w:rsidR="00DE513D" w:rsidTr="00851E9C" w14:paraId="702573A6" w14:textId="77777777">
        <w:trPr>
          <w:trHeight w:val="432"/>
        </w:trPr>
        <w:tc>
          <w:tcPr>
            <w:tcW w:w="3356" w:type="dxa"/>
            <w:shd w:val="clear" w:color="auto" w:fill="FFFDFC" w:themeFill="background2"/>
          </w:tcPr>
          <w:p w:rsidR="00DE513D" w:rsidP="00851E9C" w:rsidRDefault="00DE513D" w14:paraId="16543E0C" w14:textId="77777777"/>
        </w:tc>
        <w:tc>
          <w:tcPr>
            <w:tcW w:w="3356" w:type="dxa"/>
            <w:shd w:val="clear" w:color="auto" w:fill="FFFDFC" w:themeFill="background2"/>
          </w:tcPr>
          <w:p w:rsidR="00DE513D" w:rsidP="00851E9C" w:rsidRDefault="00DE513D" w14:paraId="38DD0E3A" w14:textId="77777777"/>
        </w:tc>
        <w:tc>
          <w:tcPr>
            <w:tcW w:w="3356" w:type="dxa"/>
            <w:shd w:val="clear" w:color="auto" w:fill="FFFDFC" w:themeFill="background2"/>
          </w:tcPr>
          <w:p w:rsidR="00DE513D" w:rsidP="00851E9C" w:rsidRDefault="00DE513D" w14:paraId="1377A5EF" w14:textId="77777777"/>
        </w:tc>
      </w:tr>
      <w:tr w:rsidR="00DE513D" w:rsidTr="00851E9C" w14:paraId="37688B72" w14:textId="77777777">
        <w:trPr>
          <w:trHeight w:val="432"/>
        </w:trPr>
        <w:tc>
          <w:tcPr>
            <w:tcW w:w="3356" w:type="dxa"/>
            <w:shd w:val="clear" w:color="auto" w:fill="FFFDFC" w:themeFill="background2"/>
          </w:tcPr>
          <w:p w:rsidR="00DE513D" w:rsidP="00851E9C" w:rsidRDefault="00DE513D" w14:paraId="67D29F7D" w14:textId="77777777"/>
        </w:tc>
        <w:tc>
          <w:tcPr>
            <w:tcW w:w="3356" w:type="dxa"/>
            <w:shd w:val="clear" w:color="auto" w:fill="FFFDFC" w:themeFill="background2"/>
          </w:tcPr>
          <w:p w:rsidR="00DE513D" w:rsidP="00851E9C" w:rsidRDefault="00DE513D" w14:paraId="163D65BD" w14:textId="77777777"/>
        </w:tc>
        <w:tc>
          <w:tcPr>
            <w:tcW w:w="3356" w:type="dxa"/>
            <w:shd w:val="clear" w:color="auto" w:fill="FFFDFC" w:themeFill="background2"/>
          </w:tcPr>
          <w:p w:rsidR="00DE513D" w:rsidP="00851E9C" w:rsidRDefault="00DE513D" w14:paraId="4C74C9A5" w14:textId="77777777"/>
        </w:tc>
      </w:tr>
      <w:tr w:rsidR="00DE513D" w:rsidTr="00851E9C" w14:paraId="135BC24D" w14:textId="77777777">
        <w:trPr>
          <w:trHeight w:val="432"/>
        </w:trPr>
        <w:tc>
          <w:tcPr>
            <w:tcW w:w="3356" w:type="dxa"/>
            <w:shd w:val="clear" w:color="auto" w:fill="FFFDFC" w:themeFill="background2"/>
          </w:tcPr>
          <w:p w:rsidR="00DE513D" w:rsidP="00851E9C" w:rsidRDefault="00DE513D" w14:paraId="40BA5959" w14:textId="77777777"/>
        </w:tc>
        <w:tc>
          <w:tcPr>
            <w:tcW w:w="3356" w:type="dxa"/>
            <w:shd w:val="clear" w:color="auto" w:fill="FFFDFC" w:themeFill="background2"/>
          </w:tcPr>
          <w:p w:rsidR="00DE513D" w:rsidP="00851E9C" w:rsidRDefault="00DE513D" w14:paraId="4802895E" w14:textId="77777777"/>
        </w:tc>
        <w:tc>
          <w:tcPr>
            <w:tcW w:w="3356" w:type="dxa"/>
            <w:shd w:val="clear" w:color="auto" w:fill="FFFDFC" w:themeFill="background2"/>
          </w:tcPr>
          <w:p w:rsidR="00DE513D" w:rsidP="00851E9C" w:rsidRDefault="00DE513D" w14:paraId="245CB36A" w14:textId="77777777"/>
        </w:tc>
      </w:tr>
      <w:tr w:rsidR="00DE513D" w:rsidTr="00851E9C" w14:paraId="6CABD231" w14:textId="77777777">
        <w:trPr>
          <w:trHeight w:val="432"/>
        </w:trPr>
        <w:tc>
          <w:tcPr>
            <w:tcW w:w="3356" w:type="dxa"/>
            <w:shd w:val="clear" w:color="auto" w:fill="FFFDFC" w:themeFill="background2"/>
          </w:tcPr>
          <w:p w:rsidR="00DE513D" w:rsidP="00851E9C" w:rsidRDefault="00DE513D" w14:paraId="4239C0D1" w14:textId="77777777"/>
        </w:tc>
        <w:tc>
          <w:tcPr>
            <w:tcW w:w="3356" w:type="dxa"/>
            <w:shd w:val="clear" w:color="auto" w:fill="FFFDFC" w:themeFill="background2"/>
          </w:tcPr>
          <w:p w:rsidR="00DE513D" w:rsidP="00851E9C" w:rsidRDefault="00DE513D" w14:paraId="3CA6D849" w14:textId="77777777"/>
        </w:tc>
        <w:tc>
          <w:tcPr>
            <w:tcW w:w="3356" w:type="dxa"/>
            <w:shd w:val="clear" w:color="auto" w:fill="FFFDFC" w:themeFill="background2"/>
          </w:tcPr>
          <w:p w:rsidR="00DE513D" w:rsidP="00851E9C" w:rsidRDefault="00DE513D" w14:paraId="67C4317F" w14:textId="77777777"/>
        </w:tc>
      </w:tr>
      <w:tr w:rsidR="00DE513D" w:rsidTr="00851E9C" w14:paraId="6370263A" w14:textId="77777777">
        <w:trPr>
          <w:trHeight w:val="432"/>
        </w:trPr>
        <w:tc>
          <w:tcPr>
            <w:tcW w:w="3356" w:type="dxa"/>
            <w:shd w:val="clear" w:color="auto" w:fill="FFFDFC" w:themeFill="background2"/>
          </w:tcPr>
          <w:p w:rsidR="00DE513D" w:rsidP="00851E9C" w:rsidRDefault="00DE513D" w14:paraId="16AB81B6" w14:textId="77777777"/>
        </w:tc>
        <w:tc>
          <w:tcPr>
            <w:tcW w:w="3356" w:type="dxa"/>
            <w:shd w:val="clear" w:color="auto" w:fill="FFFDFC" w:themeFill="background2"/>
          </w:tcPr>
          <w:p w:rsidR="00DE513D" w:rsidP="00851E9C" w:rsidRDefault="00DE513D" w14:paraId="4C9BE9C6" w14:textId="77777777"/>
        </w:tc>
        <w:tc>
          <w:tcPr>
            <w:tcW w:w="3356" w:type="dxa"/>
            <w:shd w:val="clear" w:color="auto" w:fill="FFFDFC" w:themeFill="background2"/>
          </w:tcPr>
          <w:p w:rsidR="00DE513D" w:rsidP="00851E9C" w:rsidRDefault="00DE513D" w14:paraId="146435C9" w14:textId="77777777"/>
        </w:tc>
      </w:tr>
      <w:tr w:rsidR="00DE513D" w:rsidTr="00851E9C" w14:paraId="771EA4A1" w14:textId="77777777">
        <w:trPr>
          <w:trHeight w:val="432"/>
        </w:trPr>
        <w:tc>
          <w:tcPr>
            <w:tcW w:w="3356" w:type="dxa"/>
            <w:shd w:val="clear" w:color="auto" w:fill="FFFDFC" w:themeFill="background2"/>
          </w:tcPr>
          <w:p w:rsidR="00DE513D" w:rsidP="00851E9C" w:rsidRDefault="00DE513D" w14:paraId="6077607A" w14:textId="77777777"/>
        </w:tc>
        <w:tc>
          <w:tcPr>
            <w:tcW w:w="3356" w:type="dxa"/>
            <w:shd w:val="clear" w:color="auto" w:fill="FFFDFC" w:themeFill="background2"/>
          </w:tcPr>
          <w:p w:rsidR="00DE513D" w:rsidP="00851E9C" w:rsidRDefault="00DE513D" w14:paraId="5EBD0741" w14:textId="77777777"/>
        </w:tc>
        <w:tc>
          <w:tcPr>
            <w:tcW w:w="3356" w:type="dxa"/>
            <w:shd w:val="clear" w:color="auto" w:fill="FFFDFC" w:themeFill="background2"/>
          </w:tcPr>
          <w:p w:rsidR="00DE513D" w:rsidP="00851E9C" w:rsidRDefault="00DE513D" w14:paraId="14CC27C6" w14:textId="77777777"/>
        </w:tc>
      </w:tr>
      <w:tr w:rsidR="00DE513D" w:rsidTr="00851E9C" w14:paraId="7ADC78B2" w14:textId="77777777">
        <w:trPr>
          <w:trHeight w:val="432"/>
        </w:trPr>
        <w:tc>
          <w:tcPr>
            <w:tcW w:w="3356" w:type="dxa"/>
            <w:shd w:val="clear" w:color="auto" w:fill="FFFDFC" w:themeFill="background2"/>
          </w:tcPr>
          <w:p w:rsidR="00DE513D" w:rsidP="00851E9C" w:rsidRDefault="00DE513D" w14:paraId="6D9E9C30" w14:textId="77777777"/>
        </w:tc>
        <w:tc>
          <w:tcPr>
            <w:tcW w:w="3356" w:type="dxa"/>
            <w:shd w:val="clear" w:color="auto" w:fill="FFFDFC" w:themeFill="background2"/>
          </w:tcPr>
          <w:p w:rsidR="00DE513D" w:rsidP="00851E9C" w:rsidRDefault="00DE513D" w14:paraId="78DAC642" w14:textId="77777777"/>
        </w:tc>
        <w:tc>
          <w:tcPr>
            <w:tcW w:w="3356" w:type="dxa"/>
            <w:shd w:val="clear" w:color="auto" w:fill="FFFDFC" w:themeFill="background2"/>
          </w:tcPr>
          <w:p w:rsidR="00DE513D" w:rsidP="00851E9C" w:rsidRDefault="00DE513D" w14:paraId="7BF4D6AC" w14:textId="77777777"/>
        </w:tc>
      </w:tr>
      <w:tr w:rsidR="00DE513D" w:rsidTr="00851E9C" w14:paraId="62CE714F" w14:textId="77777777">
        <w:trPr>
          <w:trHeight w:val="432"/>
        </w:trPr>
        <w:tc>
          <w:tcPr>
            <w:tcW w:w="3356" w:type="dxa"/>
            <w:shd w:val="clear" w:color="auto" w:fill="FFFDFC" w:themeFill="background2"/>
          </w:tcPr>
          <w:p w:rsidR="00DE513D" w:rsidP="00851E9C" w:rsidRDefault="00DE513D" w14:paraId="770F3A60" w14:textId="77777777"/>
        </w:tc>
        <w:tc>
          <w:tcPr>
            <w:tcW w:w="3356" w:type="dxa"/>
            <w:shd w:val="clear" w:color="auto" w:fill="FFFDFC" w:themeFill="background2"/>
          </w:tcPr>
          <w:p w:rsidR="00DE513D" w:rsidP="00851E9C" w:rsidRDefault="00DE513D" w14:paraId="1E3F5C81" w14:textId="77777777"/>
        </w:tc>
        <w:tc>
          <w:tcPr>
            <w:tcW w:w="3356" w:type="dxa"/>
            <w:shd w:val="clear" w:color="auto" w:fill="FFFDFC" w:themeFill="background2"/>
          </w:tcPr>
          <w:p w:rsidR="00DE513D" w:rsidP="00851E9C" w:rsidRDefault="00DE513D" w14:paraId="7FCC7C6D" w14:textId="77777777"/>
        </w:tc>
      </w:tr>
      <w:tr w:rsidR="00DE513D" w:rsidTr="00851E9C" w14:paraId="0EF267ED" w14:textId="77777777">
        <w:trPr>
          <w:trHeight w:val="432"/>
        </w:trPr>
        <w:tc>
          <w:tcPr>
            <w:tcW w:w="3356" w:type="dxa"/>
            <w:shd w:val="clear" w:color="auto" w:fill="FFFDFC" w:themeFill="background2"/>
          </w:tcPr>
          <w:p w:rsidR="00DE513D" w:rsidP="00851E9C" w:rsidRDefault="00DE513D" w14:paraId="24DDCC87" w14:textId="77777777"/>
        </w:tc>
        <w:tc>
          <w:tcPr>
            <w:tcW w:w="3356" w:type="dxa"/>
            <w:shd w:val="clear" w:color="auto" w:fill="FFFDFC" w:themeFill="background2"/>
          </w:tcPr>
          <w:p w:rsidR="00DE513D" w:rsidP="00851E9C" w:rsidRDefault="00DE513D" w14:paraId="6BFC0EF0" w14:textId="77777777"/>
        </w:tc>
        <w:tc>
          <w:tcPr>
            <w:tcW w:w="3356" w:type="dxa"/>
            <w:shd w:val="clear" w:color="auto" w:fill="FFFDFC" w:themeFill="background2"/>
          </w:tcPr>
          <w:p w:rsidR="00DE513D" w:rsidP="00851E9C" w:rsidRDefault="00DE513D" w14:paraId="3FD5FA5C" w14:textId="77777777"/>
        </w:tc>
      </w:tr>
      <w:tr w:rsidR="00DE513D" w:rsidTr="00851E9C" w14:paraId="577E3FB7" w14:textId="77777777">
        <w:trPr>
          <w:trHeight w:val="432"/>
        </w:trPr>
        <w:tc>
          <w:tcPr>
            <w:tcW w:w="3356" w:type="dxa"/>
            <w:shd w:val="clear" w:color="auto" w:fill="FFFDFC" w:themeFill="background2"/>
          </w:tcPr>
          <w:p w:rsidR="00DE513D" w:rsidP="00851E9C" w:rsidRDefault="00DE513D" w14:paraId="0489B409" w14:textId="77777777"/>
        </w:tc>
        <w:tc>
          <w:tcPr>
            <w:tcW w:w="3356" w:type="dxa"/>
            <w:shd w:val="clear" w:color="auto" w:fill="FFFDFC" w:themeFill="background2"/>
          </w:tcPr>
          <w:p w:rsidR="00DE513D" w:rsidP="00851E9C" w:rsidRDefault="00DE513D" w14:paraId="31CC74F1" w14:textId="77777777"/>
        </w:tc>
        <w:tc>
          <w:tcPr>
            <w:tcW w:w="3356" w:type="dxa"/>
            <w:shd w:val="clear" w:color="auto" w:fill="FFFDFC" w:themeFill="background2"/>
          </w:tcPr>
          <w:p w:rsidR="00DE513D" w:rsidP="00851E9C" w:rsidRDefault="00DE513D" w14:paraId="0BAF19D2" w14:textId="77777777"/>
        </w:tc>
      </w:tr>
      <w:tr w:rsidR="00DE513D" w:rsidTr="00851E9C" w14:paraId="582A438C" w14:textId="77777777">
        <w:trPr>
          <w:trHeight w:val="432"/>
        </w:trPr>
        <w:tc>
          <w:tcPr>
            <w:tcW w:w="3356" w:type="dxa"/>
            <w:shd w:val="clear" w:color="auto" w:fill="FFFDFC" w:themeFill="background2"/>
          </w:tcPr>
          <w:p w:rsidR="00DE513D" w:rsidP="00851E9C" w:rsidRDefault="00DE513D" w14:paraId="215F32B0" w14:textId="77777777"/>
        </w:tc>
        <w:tc>
          <w:tcPr>
            <w:tcW w:w="3356" w:type="dxa"/>
            <w:shd w:val="clear" w:color="auto" w:fill="FFFDFC" w:themeFill="background2"/>
          </w:tcPr>
          <w:p w:rsidR="00DE513D" w:rsidP="00851E9C" w:rsidRDefault="00DE513D" w14:paraId="5C28504B" w14:textId="77777777"/>
        </w:tc>
        <w:tc>
          <w:tcPr>
            <w:tcW w:w="3356" w:type="dxa"/>
            <w:shd w:val="clear" w:color="auto" w:fill="FFFDFC" w:themeFill="background2"/>
          </w:tcPr>
          <w:p w:rsidR="00DE513D" w:rsidP="00851E9C" w:rsidRDefault="00DE513D" w14:paraId="119D3C98" w14:textId="77777777"/>
        </w:tc>
      </w:tr>
      <w:tr w:rsidR="00DE513D" w:rsidTr="00851E9C" w14:paraId="66264E85" w14:textId="77777777">
        <w:trPr>
          <w:trHeight w:val="432"/>
        </w:trPr>
        <w:tc>
          <w:tcPr>
            <w:tcW w:w="3356" w:type="dxa"/>
            <w:shd w:val="clear" w:color="auto" w:fill="FFFDFC" w:themeFill="background2"/>
          </w:tcPr>
          <w:p w:rsidR="00DE513D" w:rsidP="00851E9C" w:rsidRDefault="00DE513D" w14:paraId="686E31C4" w14:textId="77777777"/>
        </w:tc>
        <w:tc>
          <w:tcPr>
            <w:tcW w:w="3356" w:type="dxa"/>
            <w:shd w:val="clear" w:color="auto" w:fill="FFFDFC" w:themeFill="background2"/>
          </w:tcPr>
          <w:p w:rsidR="00DE513D" w:rsidP="00851E9C" w:rsidRDefault="00DE513D" w14:paraId="66781939" w14:textId="77777777"/>
        </w:tc>
        <w:tc>
          <w:tcPr>
            <w:tcW w:w="3356" w:type="dxa"/>
            <w:shd w:val="clear" w:color="auto" w:fill="FFFDFC" w:themeFill="background2"/>
          </w:tcPr>
          <w:p w:rsidR="00DE513D" w:rsidP="00851E9C" w:rsidRDefault="00DE513D" w14:paraId="286C8490" w14:textId="77777777"/>
        </w:tc>
      </w:tr>
      <w:tr w:rsidR="00DE513D" w:rsidTr="00851E9C" w14:paraId="2EEBB6DD" w14:textId="77777777">
        <w:trPr>
          <w:trHeight w:val="432"/>
        </w:trPr>
        <w:tc>
          <w:tcPr>
            <w:tcW w:w="3356" w:type="dxa"/>
            <w:shd w:val="clear" w:color="auto" w:fill="FFFDFC" w:themeFill="background2"/>
          </w:tcPr>
          <w:p w:rsidR="00DE513D" w:rsidP="00851E9C" w:rsidRDefault="00DE513D" w14:paraId="669F25B9" w14:textId="77777777"/>
        </w:tc>
        <w:tc>
          <w:tcPr>
            <w:tcW w:w="3356" w:type="dxa"/>
            <w:shd w:val="clear" w:color="auto" w:fill="FFFDFC" w:themeFill="background2"/>
          </w:tcPr>
          <w:p w:rsidR="00DE513D" w:rsidP="00851E9C" w:rsidRDefault="00DE513D" w14:paraId="02770925" w14:textId="77777777"/>
        </w:tc>
        <w:tc>
          <w:tcPr>
            <w:tcW w:w="3356" w:type="dxa"/>
            <w:shd w:val="clear" w:color="auto" w:fill="FFFDFC" w:themeFill="background2"/>
          </w:tcPr>
          <w:p w:rsidR="00DE513D" w:rsidP="00851E9C" w:rsidRDefault="00DE513D" w14:paraId="2BA6893D" w14:textId="77777777"/>
        </w:tc>
      </w:tr>
      <w:tr w:rsidR="00DE513D" w:rsidTr="00851E9C" w14:paraId="6CFF663E" w14:textId="77777777">
        <w:trPr>
          <w:trHeight w:val="432"/>
        </w:trPr>
        <w:tc>
          <w:tcPr>
            <w:tcW w:w="3356" w:type="dxa"/>
            <w:shd w:val="clear" w:color="auto" w:fill="FFFDFC" w:themeFill="background2"/>
          </w:tcPr>
          <w:p w:rsidR="00DE513D" w:rsidP="00851E9C" w:rsidRDefault="00DE513D" w14:paraId="23D314A1" w14:textId="77777777"/>
        </w:tc>
        <w:tc>
          <w:tcPr>
            <w:tcW w:w="3356" w:type="dxa"/>
            <w:shd w:val="clear" w:color="auto" w:fill="FFFDFC" w:themeFill="background2"/>
          </w:tcPr>
          <w:p w:rsidR="00DE513D" w:rsidP="00851E9C" w:rsidRDefault="00DE513D" w14:paraId="73CB1DE1" w14:textId="77777777"/>
        </w:tc>
        <w:tc>
          <w:tcPr>
            <w:tcW w:w="3356" w:type="dxa"/>
            <w:shd w:val="clear" w:color="auto" w:fill="FFFDFC" w:themeFill="background2"/>
          </w:tcPr>
          <w:p w:rsidR="00DE513D" w:rsidP="00851E9C" w:rsidRDefault="00DE513D" w14:paraId="5246462F" w14:textId="77777777"/>
        </w:tc>
      </w:tr>
      <w:tr w:rsidR="00DE513D" w:rsidTr="00851E9C" w14:paraId="477C3316" w14:textId="77777777">
        <w:trPr>
          <w:trHeight w:val="432"/>
        </w:trPr>
        <w:tc>
          <w:tcPr>
            <w:tcW w:w="3356" w:type="dxa"/>
            <w:shd w:val="clear" w:color="auto" w:fill="FFFDFC" w:themeFill="background2"/>
          </w:tcPr>
          <w:p w:rsidR="00DE513D" w:rsidP="00851E9C" w:rsidRDefault="00DE513D" w14:paraId="1D024B51" w14:textId="77777777"/>
        </w:tc>
        <w:tc>
          <w:tcPr>
            <w:tcW w:w="3356" w:type="dxa"/>
            <w:shd w:val="clear" w:color="auto" w:fill="FFFDFC" w:themeFill="background2"/>
          </w:tcPr>
          <w:p w:rsidR="00DE513D" w:rsidP="00851E9C" w:rsidRDefault="00DE513D" w14:paraId="7C102063" w14:textId="77777777"/>
        </w:tc>
        <w:tc>
          <w:tcPr>
            <w:tcW w:w="3356" w:type="dxa"/>
            <w:shd w:val="clear" w:color="auto" w:fill="FFFDFC" w:themeFill="background2"/>
          </w:tcPr>
          <w:p w:rsidR="00DE513D" w:rsidP="00851E9C" w:rsidRDefault="00DE513D" w14:paraId="11B77E7D" w14:textId="77777777"/>
        </w:tc>
      </w:tr>
      <w:tr w:rsidR="00DE513D" w:rsidTr="00851E9C" w14:paraId="2CCEB72C" w14:textId="77777777">
        <w:trPr>
          <w:trHeight w:val="432"/>
        </w:trPr>
        <w:tc>
          <w:tcPr>
            <w:tcW w:w="3356" w:type="dxa"/>
            <w:shd w:val="clear" w:color="auto" w:fill="FFFDFC" w:themeFill="background2"/>
          </w:tcPr>
          <w:p w:rsidR="00DE513D" w:rsidP="00851E9C" w:rsidRDefault="00DE513D" w14:paraId="02C0BD3F" w14:textId="77777777"/>
        </w:tc>
        <w:tc>
          <w:tcPr>
            <w:tcW w:w="3356" w:type="dxa"/>
            <w:shd w:val="clear" w:color="auto" w:fill="FFFDFC" w:themeFill="background2"/>
          </w:tcPr>
          <w:p w:rsidR="00DE513D" w:rsidP="00851E9C" w:rsidRDefault="00DE513D" w14:paraId="3728BCBB" w14:textId="77777777"/>
        </w:tc>
        <w:tc>
          <w:tcPr>
            <w:tcW w:w="3356" w:type="dxa"/>
            <w:shd w:val="clear" w:color="auto" w:fill="FFFDFC" w:themeFill="background2"/>
          </w:tcPr>
          <w:p w:rsidR="00DE513D" w:rsidP="00851E9C" w:rsidRDefault="00DE513D" w14:paraId="30DD172C" w14:textId="77777777"/>
        </w:tc>
      </w:tr>
      <w:tr w:rsidR="00DE513D" w:rsidTr="00851E9C" w14:paraId="39DF4A52" w14:textId="77777777">
        <w:trPr>
          <w:trHeight w:val="432"/>
        </w:trPr>
        <w:tc>
          <w:tcPr>
            <w:tcW w:w="3356" w:type="dxa"/>
            <w:shd w:val="clear" w:color="auto" w:fill="FFFDFC" w:themeFill="background2"/>
          </w:tcPr>
          <w:p w:rsidR="00DE513D" w:rsidP="00851E9C" w:rsidRDefault="00DE513D" w14:paraId="1155D1B4" w14:textId="77777777"/>
        </w:tc>
        <w:tc>
          <w:tcPr>
            <w:tcW w:w="3356" w:type="dxa"/>
            <w:shd w:val="clear" w:color="auto" w:fill="FFFDFC" w:themeFill="background2"/>
          </w:tcPr>
          <w:p w:rsidR="00DE513D" w:rsidP="00851E9C" w:rsidRDefault="00DE513D" w14:paraId="245A9B24" w14:textId="77777777"/>
        </w:tc>
        <w:tc>
          <w:tcPr>
            <w:tcW w:w="3356" w:type="dxa"/>
            <w:shd w:val="clear" w:color="auto" w:fill="FFFDFC" w:themeFill="background2"/>
          </w:tcPr>
          <w:p w:rsidR="00DE513D" w:rsidP="00851E9C" w:rsidRDefault="00DE513D" w14:paraId="42FE891F" w14:textId="77777777"/>
        </w:tc>
      </w:tr>
      <w:tr w:rsidR="00DE513D" w:rsidTr="00851E9C" w14:paraId="5A67318D" w14:textId="77777777">
        <w:trPr>
          <w:trHeight w:val="432"/>
        </w:trPr>
        <w:tc>
          <w:tcPr>
            <w:tcW w:w="3356" w:type="dxa"/>
            <w:shd w:val="clear" w:color="auto" w:fill="FFFDFC" w:themeFill="background2"/>
          </w:tcPr>
          <w:p w:rsidR="00DE513D" w:rsidP="00851E9C" w:rsidRDefault="00DE513D" w14:paraId="46330062" w14:textId="77777777"/>
        </w:tc>
        <w:tc>
          <w:tcPr>
            <w:tcW w:w="3356" w:type="dxa"/>
            <w:shd w:val="clear" w:color="auto" w:fill="FFFDFC" w:themeFill="background2"/>
          </w:tcPr>
          <w:p w:rsidR="00DE513D" w:rsidP="00851E9C" w:rsidRDefault="00DE513D" w14:paraId="2DA28C37" w14:textId="77777777"/>
        </w:tc>
        <w:tc>
          <w:tcPr>
            <w:tcW w:w="3356" w:type="dxa"/>
            <w:shd w:val="clear" w:color="auto" w:fill="FFFDFC" w:themeFill="background2"/>
          </w:tcPr>
          <w:p w:rsidR="00DE513D" w:rsidP="00851E9C" w:rsidRDefault="00DE513D" w14:paraId="4FE9E0F0" w14:textId="77777777"/>
        </w:tc>
      </w:tr>
      <w:tr w:rsidR="00DE513D" w:rsidTr="00851E9C" w14:paraId="6E1309FE" w14:textId="77777777">
        <w:trPr>
          <w:trHeight w:val="432"/>
        </w:trPr>
        <w:tc>
          <w:tcPr>
            <w:tcW w:w="3356" w:type="dxa"/>
            <w:shd w:val="clear" w:color="auto" w:fill="FFFDFC" w:themeFill="background2"/>
          </w:tcPr>
          <w:p w:rsidR="00DE513D" w:rsidP="00851E9C" w:rsidRDefault="00DE513D" w14:paraId="43E4CA4F" w14:textId="77777777"/>
        </w:tc>
        <w:tc>
          <w:tcPr>
            <w:tcW w:w="3356" w:type="dxa"/>
            <w:shd w:val="clear" w:color="auto" w:fill="FFFDFC" w:themeFill="background2"/>
          </w:tcPr>
          <w:p w:rsidR="00DE513D" w:rsidP="00851E9C" w:rsidRDefault="00DE513D" w14:paraId="3B321B9B" w14:textId="77777777"/>
        </w:tc>
        <w:tc>
          <w:tcPr>
            <w:tcW w:w="3356" w:type="dxa"/>
            <w:shd w:val="clear" w:color="auto" w:fill="FFFDFC" w:themeFill="background2"/>
          </w:tcPr>
          <w:p w:rsidR="00DE513D" w:rsidP="00851E9C" w:rsidRDefault="00DE513D" w14:paraId="0C59DA29" w14:textId="77777777"/>
        </w:tc>
      </w:tr>
    </w:tbl>
    <w:p w:rsidRPr="00DE513D" w:rsidR="001A18B1" w:rsidP="00DE513D" w:rsidRDefault="00DE513D" w14:paraId="153FF69F" w14:textId="259F67CA">
      <w:pPr>
        <w:rPr>
          <w:rFonts w:ascii="Arial" w:hAnsi="Arial" w:eastAsia="Arial" w:cs="Arial"/>
          <w:color w:val="5E5E5E"/>
          <w:kern w:val="0"/>
          <w:sz w:val="12"/>
          <w:szCs w:val="12"/>
          <w14:ligatures w14:val="none"/>
        </w:rPr>
      </w:pPr>
      <w:r>
        <w:rPr>
          <w:sz w:val="12"/>
          <w:szCs w:val="12"/>
        </w:rPr>
        <w:br w:type="page"/>
      </w:r>
    </w:p>
    <w:p w:rsidRPr="00DE513D" w:rsidR="001A18B1" w:rsidP="00DE513D" w:rsidRDefault="00D412A6" w14:paraId="4A0FBB0B" w14:textId="3146CA9E">
      <w:pPr>
        <w:pStyle w:val="BlueHeading2"/>
        <w:rPr>
          <w:color w:val="1C3557" w:themeColor="text2"/>
          <w:sz w:val="40"/>
          <w:szCs w:val="40"/>
        </w:rPr>
      </w:pPr>
      <w:bookmarkStart w:name="_Toc224295785" w:id="83"/>
      <w:r>
        <w:rPr>
          <w:color w:val="1C3557" w:themeColor="text2"/>
          <w:sz w:val="40"/>
          <w:szCs w:val="40"/>
        </w:rPr>
        <w:lastRenderedPageBreak/>
        <w:t xml:space="preserve">ePHI Source List Key</w:t>
      </w:r>
      <w:bookmarkEnd w:id="83"/>
    </w:p>
    <w:tbl>
      <w:tblPr>
        <w:tblStyle w:val="TableGrid"/>
        <w:tblW w:w="10068" w:type="dxa"/>
        <w:tblInd w:w="907" w:type="dxa"/>
        <w:tblLook w:val="04A0" w:firstRow="1" w:lastRow="0" w:firstColumn="1" w:lastColumn="0" w:noHBand="0" w:noVBand="1"/>
      </w:tblPr>
      <w:tblGrid>
        <w:gridCol w:w="5034"/>
        <w:gridCol w:w="5034"/>
      </w:tblGrid>
      <w:tr w:rsidRPr="002B41C3" w:rsidR="002D2FDF" w:rsidTr="002D2FDF" w14:paraId="273DDB7F" w14:textId="77777777">
        <w:trPr>
          <w:trHeight w:val="588"/>
        </w:trPr>
        <w:tc>
          <w:tcPr>
            <w:tcW w:w="5034" w:type="dxa"/>
            <w:shd w:val="clear" w:color="auto" w:fill="EEF8F8" w:themeFill="accent5"/>
            <w:vAlign w:val="center"/>
          </w:tcPr>
          <w:p w:rsidRPr="002B41C3" w:rsidR="002D2FDF" w:rsidP="003F6A8B" w:rsidRDefault="002D2FDF" w14:paraId="58877CC5" w14:textId="7B91F12B">
            <w:pPr>
              <w:jc w:val="center"/>
              <w:rPr>
                <w:b/>
                <w:bCs/>
                <w:color w:val="1C3557" w:themeColor="text2"/>
              </w:rPr>
            </w:pPr>
            <w:r>
              <w:rPr>
                <w:b/>
                <w:bCs/>
                <w:color w:val="1C3557" w:themeColor="text2"/>
              </w:rPr>
              <w:t>Source</w:t>
            </w:r>
          </w:p>
        </w:tc>
        <w:tc>
          <w:tcPr>
            <w:tcW w:w="5034" w:type="dxa"/>
            <w:shd w:val="clear" w:color="auto" w:fill="EEF8F8" w:themeFill="accent5"/>
            <w:vAlign w:val="center"/>
          </w:tcPr>
          <w:p w:rsidRPr="002B41C3" w:rsidR="002D2FDF" w:rsidP="003F6A8B" w:rsidRDefault="002D2FDF" w14:paraId="53D1808F" w14:textId="23701AAB">
            <w:pPr>
              <w:jc w:val="center"/>
              <w:rPr>
                <w:b/>
                <w:bCs/>
                <w:color w:val="1C3557" w:themeColor="text2"/>
              </w:rPr>
            </w:pPr>
            <w:r>
              <w:rPr>
                <w:b/>
                <w:bCs/>
                <w:color w:val="1C3557" w:themeColor="text2"/>
              </w:rPr>
              <w:t xml:space="preserve">ePHI Type</w:t>
            </w:r>
          </w:p>
        </w:tc>
      </w:tr>
      <w:tr w:rsidR="002D2FDF" w:rsidTr="00122149" w14:paraId="4943C41B" w14:textId="77777777">
        <w:trPr>
          <w:trHeight w:val="9021"/>
        </w:trPr>
        <w:tc>
          <w:tcPr>
            <w:tcW w:w="5034" w:type="dxa"/>
            <w:shd w:val="clear" w:color="auto" w:fill="FFFDFC" w:themeFill="background2"/>
          </w:tcPr>
          <w:p w:rsidR="002D2FDF" w:rsidP="003F6A8B" w:rsidRDefault="002D2FDF" w14:paraId="0B1A600C" w14:textId="77777777">
            <w:pPr>
              <w:pStyle w:val="BulletStyle2"/>
              <w:tabs>
                <w:tab w:val="clear" w:pos="2333"/>
                <w:tab w:val="num" w:pos="1966"/>
              </w:tabs>
              <w:spacing w:line="360" w:lineRule="auto"/>
              <w:ind w:left="420" w:right="15"/>
            </w:pPr>
            <w:r>
              <w:t>Servers</w:t>
            </w:r>
          </w:p>
          <w:p w:rsidR="002D2FDF" w:rsidP="003F6A8B" w:rsidRDefault="002D2FDF" w14:paraId="0DE355B9" w14:textId="77777777">
            <w:pPr>
              <w:pStyle w:val="BulletStyle2"/>
              <w:tabs>
                <w:tab w:val="clear" w:pos="2333"/>
                <w:tab w:val="num" w:pos="1966"/>
              </w:tabs>
              <w:spacing w:line="360" w:lineRule="auto"/>
              <w:ind w:left="420" w:right="15"/>
            </w:pPr>
            <w:r>
              <w:t>Desktop</w:t>
            </w:r>
          </w:p>
          <w:p w:rsidR="002D2FDF" w:rsidP="003F6A8B" w:rsidRDefault="002D2FDF" w14:paraId="655C57DF" w14:textId="77777777">
            <w:pPr>
              <w:pStyle w:val="BulletStyle2"/>
              <w:tabs>
                <w:tab w:val="clear" w:pos="2333"/>
                <w:tab w:val="num" w:pos="1966"/>
              </w:tabs>
              <w:spacing w:line="360" w:lineRule="auto"/>
              <w:ind w:left="420" w:right="15"/>
            </w:pPr>
            <w:r>
              <w:t>Laptop</w:t>
            </w:r>
          </w:p>
          <w:p w:rsidR="002D2FDF" w:rsidP="003F6A8B" w:rsidRDefault="002D2FDF" w14:paraId="22A3F2A9" w14:textId="77777777">
            <w:pPr>
              <w:pStyle w:val="BulletStyle2"/>
              <w:tabs>
                <w:tab w:val="clear" w:pos="2333"/>
                <w:tab w:val="num" w:pos="1966"/>
              </w:tabs>
              <w:spacing w:line="360" w:lineRule="auto"/>
              <w:ind w:left="420" w:right="15"/>
            </w:pPr>
            <w:r>
              <w:t>Tablet</w:t>
            </w:r>
          </w:p>
          <w:p w:rsidR="002D2FDF" w:rsidP="003F6A8B" w:rsidRDefault="002D2FDF" w14:paraId="06A0FF69" w14:textId="77777777">
            <w:pPr>
              <w:pStyle w:val="BulletStyle2"/>
              <w:tabs>
                <w:tab w:val="clear" w:pos="2333"/>
                <w:tab w:val="num" w:pos="1966"/>
              </w:tabs>
              <w:spacing w:line="360" w:lineRule="auto"/>
              <w:ind w:left="420" w:right="15"/>
            </w:pPr>
            <w:r>
              <w:t>Mobile/Cell Phone</w:t>
            </w:r>
          </w:p>
          <w:p w:rsidR="002D2FDF" w:rsidP="003F6A8B" w:rsidRDefault="002D2FDF" w14:paraId="69731398" w14:textId="77777777">
            <w:pPr>
              <w:pStyle w:val="BulletStyle2"/>
              <w:tabs>
                <w:tab w:val="clear" w:pos="2333"/>
                <w:tab w:val="num" w:pos="1966"/>
              </w:tabs>
              <w:spacing w:line="360" w:lineRule="auto"/>
              <w:ind w:left="420" w:right="15"/>
            </w:pPr>
            <w:r>
              <w:t>Portable Device Assistant (PDA)</w:t>
            </w:r>
          </w:p>
          <w:p w:rsidR="002D2FDF" w:rsidP="003F6A8B" w:rsidRDefault="002D2FDF" w14:paraId="7EC38DC0" w14:textId="77777777">
            <w:pPr>
              <w:pStyle w:val="BulletStyle2"/>
              <w:tabs>
                <w:tab w:val="clear" w:pos="2333"/>
                <w:tab w:val="num" w:pos="1966"/>
              </w:tabs>
              <w:spacing w:line="360" w:lineRule="auto"/>
              <w:ind w:left="420" w:right="15"/>
              <w:jc w:val="left"/>
            </w:pPr>
            <w:r>
              <w:t>Printer, Copier, Fax machine</w:t>
            </w:r>
          </w:p>
          <w:p w:rsidR="002D2FDF" w:rsidP="003F6A8B" w:rsidRDefault="002D2FDF" w14:paraId="2F21EF4B" w14:textId="77777777">
            <w:pPr>
              <w:pStyle w:val="BulletStyle2"/>
              <w:tabs>
                <w:tab w:val="clear" w:pos="2333"/>
                <w:tab w:val="num" w:pos="1966"/>
              </w:tabs>
              <w:spacing w:line="360" w:lineRule="auto"/>
              <w:ind w:left="420" w:right="15"/>
            </w:pPr>
            <w:r>
              <w:t>Ultrasonography</w:t>
            </w:r>
          </w:p>
          <w:p w:rsidR="002D2FDF" w:rsidP="003F6A8B" w:rsidRDefault="002D2FDF" w14:paraId="43E5E37E" w14:textId="77777777">
            <w:pPr>
              <w:pStyle w:val="BulletStyle2"/>
              <w:tabs>
                <w:tab w:val="clear" w:pos="2333"/>
                <w:tab w:val="num" w:pos="1966"/>
              </w:tabs>
              <w:spacing w:line="360" w:lineRule="auto"/>
              <w:ind w:left="420" w:right="15"/>
            </w:pPr>
            <w:r>
              <w:t>ECG/EEG/EKG machine</w:t>
            </w:r>
          </w:p>
          <w:p w:rsidR="002D2FDF" w:rsidP="003F6A8B" w:rsidRDefault="002D2FDF" w14:paraId="65552B0B" w14:textId="77777777">
            <w:pPr>
              <w:pStyle w:val="BulletStyle2"/>
              <w:tabs>
                <w:tab w:val="clear" w:pos="2333"/>
                <w:tab w:val="num" w:pos="1966"/>
              </w:tabs>
              <w:spacing w:line="360" w:lineRule="auto"/>
              <w:ind w:left="420" w:right="15"/>
            </w:pPr>
            <w:r>
              <w:t>Radiology machine</w:t>
            </w:r>
          </w:p>
          <w:p w:rsidR="002D2FDF" w:rsidP="003F6A8B" w:rsidRDefault="002D2FDF" w14:paraId="0F612FC6" w14:textId="77777777">
            <w:pPr>
              <w:pStyle w:val="BulletStyle2"/>
              <w:tabs>
                <w:tab w:val="clear" w:pos="2333"/>
                <w:tab w:val="num" w:pos="1966"/>
              </w:tabs>
              <w:spacing w:line="360" w:lineRule="auto"/>
              <w:ind w:left="420" w:right="15"/>
            </w:pPr>
            <w:r>
              <w:t>Imaging machine</w:t>
            </w:r>
          </w:p>
          <w:p w:rsidR="002D2FDF" w:rsidP="003F6A8B" w:rsidRDefault="002D2FDF" w14:paraId="1E726C30" w14:textId="77777777">
            <w:pPr>
              <w:pStyle w:val="BulletStyle2"/>
              <w:tabs>
                <w:tab w:val="clear" w:pos="2333"/>
                <w:tab w:val="num" w:pos="1966"/>
              </w:tabs>
              <w:spacing w:line="360" w:lineRule="auto"/>
              <w:ind w:left="420" w:right="15"/>
            </w:pPr>
            <w:r>
              <w:t>Medical devices</w:t>
            </w:r>
          </w:p>
          <w:p w:rsidR="002D2FDF" w:rsidP="003F6A8B" w:rsidRDefault="002D2FDF" w14:paraId="26AD3C30" w14:textId="77777777">
            <w:pPr>
              <w:pStyle w:val="BulletStyle2"/>
              <w:tabs>
                <w:tab w:val="clear" w:pos="2333"/>
                <w:tab w:val="num" w:pos="1966"/>
              </w:tabs>
              <w:spacing w:line="360" w:lineRule="auto"/>
              <w:ind w:left="420" w:right="15"/>
            </w:pPr>
            <w:r>
              <w:t>EHR/EMR system</w:t>
            </w:r>
          </w:p>
          <w:p w:rsidR="002D2FDF" w:rsidP="003F6A8B" w:rsidRDefault="002D2FDF" w14:paraId="5EEAD39A" w14:textId="77777777">
            <w:pPr>
              <w:pStyle w:val="BulletStyle2"/>
              <w:tabs>
                <w:tab w:val="clear" w:pos="2333"/>
                <w:tab w:val="num" w:pos="1966"/>
              </w:tabs>
              <w:spacing w:line="360" w:lineRule="auto"/>
              <w:ind w:left="420" w:right="15"/>
            </w:pPr>
            <w:r>
              <w:t>Database</w:t>
            </w:r>
          </w:p>
          <w:p w:rsidR="002D2FDF" w:rsidP="003F6A8B" w:rsidRDefault="002D2FDF" w14:paraId="71C4B6CD" w14:textId="77777777">
            <w:pPr>
              <w:pStyle w:val="BulletStyle2"/>
              <w:tabs>
                <w:tab w:val="clear" w:pos="2333"/>
                <w:tab w:val="num" w:pos="1966"/>
              </w:tabs>
              <w:spacing w:line="360" w:lineRule="auto"/>
              <w:ind w:left="420" w:right="15"/>
            </w:pPr>
            <w:r>
              <w:t>Network Equipment</w:t>
            </w:r>
          </w:p>
          <w:p w:rsidR="002D2FDF" w:rsidP="003F6A8B" w:rsidRDefault="002D2FDF" w14:paraId="22A5B9FB" w14:textId="77777777">
            <w:pPr>
              <w:pStyle w:val="BulletStyle2"/>
              <w:tabs>
                <w:tab w:val="clear" w:pos="2333"/>
                <w:tab w:val="num" w:pos="1966"/>
              </w:tabs>
              <w:spacing w:line="360" w:lineRule="auto"/>
              <w:ind w:left="420" w:right="15"/>
            </w:pPr>
            <w:r>
              <w:t>Media backup</w:t>
            </w:r>
          </w:p>
          <w:p w:rsidR="002D2FDF" w:rsidP="003F6A8B" w:rsidRDefault="002D2FDF" w14:paraId="4ADC8E0D" w14:textId="77777777">
            <w:pPr>
              <w:pStyle w:val="BulletStyle2"/>
              <w:tabs>
                <w:tab w:val="clear" w:pos="2333"/>
                <w:tab w:val="num" w:pos="1966"/>
              </w:tabs>
              <w:spacing w:line="360" w:lineRule="auto"/>
              <w:ind w:left="420" w:right="15"/>
            </w:pPr>
            <w:r>
              <w:t>Tapes/Cd's/DVD's/Thumb drives</w:t>
            </w:r>
          </w:p>
          <w:p w:rsidR="002D2FDF" w:rsidP="003F6A8B" w:rsidRDefault="002D2FDF" w14:paraId="0A426796" w14:textId="77777777">
            <w:pPr>
              <w:pStyle w:val="BulletStyle2"/>
              <w:tabs>
                <w:tab w:val="clear" w:pos="2333"/>
                <w:tab w:val="num" w:pos="1966"/>
              </w:tabs>
              <w:spacing w:line="360" w:lineRule="auto"/>
              <w:ind w:left="420" w:right="15"/>
            </w:pPr>
            <w:r>
              <w:t>Other</w:t>
            </w:r>
          </w:p>
        </w:tc>
        <w:tc>
          <w:tcPr>
            <w:tcW w:w="5034" w:type="dxa"/>
            <w:shd w:val="clear" w:color="auto" w:fill="FFFDFC" w:themeFill="background2"/>
          </w:tcPr>
          <w:p w:rsidRPr="00892756" w:rsidR="00352827" w:rsidP="00352827" w:rsidRDefault="00352827" w14:paraId="0A4FC120" w14:textId="77777777">
            <w:pPr>
              <w:pStyle w:val="BulletStyle2"/>
              <w:tabs>
                <w:tab w:val="clear" w:pos="2333"/>
                <w:tab w:val="num" w:pos="1966"/>
              </w:tabs>
              <w:spacing w:line="360" w:lineRule="auto"/>
              <w:ind w:left="420" w:right="15"/>
              <w:jc w:val="left"/>
            </w:pPr>
            <w:r>
              <w:t>Creates ePHI</w:t>
            </w:r>
          </w:p>
          <w:p w:rsidRPr="00892756" w:rsidR="00352827" w:rsidP="00352827" w:rsidRDefault="00352827" w14:paraId="30B09908" w14:textId="77777777">
            <w:pPr>
              <w:pStyle w:val="BulletStyle2"/>
              <w:tabs>
                <w:tab w:val="clear" w:pos="2333"/>
                <w:tab w:val="num" w:pos="1966"/>
              </w:tabs>
              <w:spacing w:line="360" w:lineRule="auto"/>
              <w:ind w:left="420" w:right="15"/>
              <w:jc w:val="left"/>
            </w:pPr>
            <w:r>
              <w:t>Receives ePHI</w:t>
            </w:r>
          </w:p>
          <w:p w:rsidRPr="00892756" w:rsidR="00352827" w:rsidP="00352827" w:rsidRDefault="00352827" w14:paraId="01EB886C" w14:textId="77777777">
            <w:pPr>
              <w:pStyle w:val="BulletStyle2"/>
              <w:tabs>
                <w:tab w:val="clear" w:pos="2333"/>
                <w:tab w:val="num" w:pos="1966"/>
              </w:tabs>
              <w:spacing w:line="360" w:lineRule="auto"/>
              <w:ind w:left="420" w:right="15"/>
              <w:jc w:val="left"/>
            </w:pPr>
            <w:r>
              <w:t>Transmits ePHI</w:t>
            </w:r>
          </w:p>
          <w:p w:rsidRPr="00892756" w:rsidR="00352827" w:rsidP="00352827" w:rsidRDefault="00352827" w14:paraId="43DD59C5" w14:textId="77777777">
            <w:pPr>
              <w:pStyle w:val="BulletStyle2"/>
              <w:tabs>
                <w:tab w:val="clear" w:pos="2333"/>
                <w:tab w:val="num" w:pos="1966"/>
              </w:tabs>
              <w:spacing w:line="360" w:lineRule="auto"/>
              <w:ind w:left="420" w:right="15"/>
              <w:jc w:val="left"/>
            </w:pPr>
            <w:r>
              <w:t>Maintains ePHI</w:t>
            </w:r>
          </w:p>
          <w:p w:rsidRPr="00892756" w:rsidR="00352827" w:rsidP="00352827" w:rsidRDefault="00352827" w14:paraId="1DC9BFCD" w14:textId="77777777">
            <w:pPr>
              <w:pStyle w:val="BulletStyle2"/>
              <w:tabs>
                <w:tab w:val="clear" w:pos="2333"/>
                <w:tab w:val="num" w:pos="1966"/>
              </w:tabs>
              <w:spacing w:line="360" w:lineRule="auto"/>
              <w:ind w:left="420" w:right="15"/>
              <w:jc w:val="left"/>
            </w:pPr>
            <w:r>
              <w:t>Receives and transmits ePHI</w:t>
            </w:r>
          </w:p>
          <w:p w:rsidRPr="00892756" w:rsidR="00352827" w:rsidP="00352827" w:rsidRDefault="00352827" w14:paraId="5FCFCECC" w14:textId="77777777">
            <w:pPr>
              <w:pStyle w:val="BulletStyle2"/>
              <w:tabs>
                <w:tab w:val="clear" w:pos="2333"/>
                <w:tab w:val="num" w:pos="1966"/>
              </w:tabs>
              <w:spacing w:line="360" w:lineRule="auto"/>
              <w:ind w:left="420" w:right="15"/>
              <w:jc w:val="left"/>
            </w:pPr>
            <w:r>
              <w:t>All of the above</w:t>
            </w:r>
          </w:p>
          <w:p w:rsidRPr="00892756" w:rsidR="00352827" w:rsidP="00352827" w:rsidRDefault="00352827" w14:paraId="423D5235" w14:textId="77777777">
            <w:pPr>
              <w:pStyle w:val="BulletStyle2"/>
              <w:tabs>
                <w:tab w:val="clear" w:pos="2333"/>
                <w:tab w:val="num" w:pos="1966"/>
              </w:tabs>
              <w:spacing w:line="360" w:lineRule="auto"/>
              <w:ind w:left="420" w:right="15"/>
              <w:jc w:val="left"/>
            </w:pPr>
            <w:r>
              <w:t>None of the above</w:t>
            </w:r>
          </w:p>
          <w:p w:rsidR="002D2FDF" w:rsidP="00352827" w:rsidRDefault="00352827" w14:paraId="785AAA4A" w14:textId="45879CE3">
            <w:pPr>
              <w:pStyle w:val="BulletStyle2"/>
              <w:tabs>
                <w:tab w:val="clear" w:pos="2333"/>
                <w:tab w:val="num" w:pos="1966"/>
              </w:tabs>
              <w:spacing w:line="360" w:lineRule="auto"/>
              <w:ind w:left="420" w:right="15"/>
              <w:jc w:val="left"/>
            </w:pPr>
            <w:r>
              <w:t>Unknown</w:t>
            </w:r>
          </w:p>
        </w:tc>
      </w:tr>
    </w:tbl>
    <w:p w:rsidR="00422246" w:rsidP="00122149" w:rsidRDefault="00422246" w14:paraId="612164CB" w14:textId="1553CB9D">
      <w:pPr>
        <w:rPr>
          <w:rFonts w:ascii="Arial" w:hAnsi="Arial" w:eastAsia="Arial" w:cs="Arial"/>
          <w:b/>
          <w:bCs/>
          <w:color w:val="1C3557" w:themeColor="text2"/>
          <w:w w:val="90"/>
          <w:kern w:val="0"/>
          <w:sz w:val="40"/>
          <w:szCs w:val="40"/>
          <w14:ligatures w14:val="none"/>
        </w:rPr>
      </w:pPr>
    </w:p>
    <w:p w:rsidR="00422246" w:rsidRDefault="00422246" w14:paraId="4AB6FB4F" w14:textId="77777777">
      <w:pPr>
        <w:rPr>
          <w:rFonts w:ascii="Arial" w:hAnsi="Arial" w:eastAsia="Arial" w:cs="Arial"/>
          <w:b/>
          <w:bCs/>
          <w:color w:val="1C3557" w:themeColor="text2"/>
          <w:w w:val="90"/>
          <w:kern w:val="0"/>
          <w:sz w:val="40"/>
          <w:szCs w:val="40"/>
          <w14:ligatures w14:val="none"/>
        </w:rPr>
      </w:pPr>
      <w:r>
        <w:rPr>
          <w:rFonts w:ascii="Arial" w:hAnsi="Arial" w:eastAsia="Arial" w:cs="Arial"/>
          <w:b/>
          <w:bCs/>
          <w:color w:val="1C3557" w:themeColor="text2"/>
          <w:w w:val="90"/>
          <w:kern w:val="0"/>
          <w:sz w:val="40"/>
          <w:szCs w:val="40"/>
          <w14:ligatures w14:val="none"/>
        </w:rPr>
        <w:br w:type="page"/>
      </w:r>
    </w:p>
    <w:p w:rsidR="005B2CC7" w:rsidP="00422246" w:rsidRDefault="00422246" w14:paraId="668B9EB1" w14:textId="6C5E7973">
      <w:pPr>
        <w:pStyle w:val="BlueHeading2"/>
        <w:rPr>
          <w:color w:val="1C3557" w:themeColor="text2"/>
          <w:sz w:val="40"/>
          <w:szCs w:val="40"/>
        </w:rPr>
      </w:pPr>
      <w:bookmarkStart w:name="_Toc224295786" w:id="84"/>
      <w:r>
        <w:rPr>
          <w:color w:val="1C3557" w:themeColor="text2"/>
          <w:sz w:val="40"/>
          <w:szCs w:val="40"/>
        </w:rPr>
        <w:lastRenderedPageBreak/>
        <w:t>Healthcare Vendor Security Checklist</w:t>
      </w:r>
      <w:bookmarkEnd w:id="84"/>
    </w:p>
    <w:p w:rsidRPr="00673781" w:rsidR="00A4032A" w:rsidP="007C0EBA" w:rsidRDefault="00A4032A" w14:paraId="25B866CF" w14:textId="77777777">
      <w:pPr>
        <w:pStyle w:val="Style1"/>
        <w:numPr>
          <w:ilvl w:val="0"/>
          <w:numId w:val="148"/>
        </w:numPr>
      </w:pPr>
      <w:r>
        <w:t>Vendor Information</w:t>
      </w:r>
    </w:p>
    <w:tbl>
      <w:tblPr>
        <w:tblStyle w:val="TableGrid"/>
        <w:tblW w:w="10080" w:type="dxa"/>
        <w:tblInd w:w="936" w:type="dxa"/>
        <w:tblLook w:val="04A0" w:firstRow="1" w:lastRow="0" w:firstColumn="1" w:lastColumn="0" w:noHBand="0" w:noVBand="1"/>
      </w:tblPr>
      <w:tblGrid>
        <w:gridCol w:w="5028"/>
        <w:gridCol w:w="5052"/>
      </w:tblGrid>
      <w:tr w:rsidRPr="00DD3ED1" w:rsidR="00A4032A" w:rsidTr="001050F2" w14:paraId="4F32F5B2" w14:textId="77777777">
        <w:trPr>
          <w:trHeight w:val="740"/>
        </w:trPr>
        <w:tc>
          <w:tcPr>
            <w:tcW w:w="5205" w:type="dxa"/>
          </w:tcPr>
          <w:p w:rsidRPr="00DD3ED1" w:rsidR="00A4032A" w:rsidP="001050F2" w:rsidRDefault="00A4032A" w14:paraId="2E4CD463" w14:textId="77777777">
            <w:pPr>
              <w:pStyle w:val="GrayBodyTextStyle"/>
              <w:ind w:left="0"/>
              <w:jc w:val="left"/>
            </w:pPr>
            <w:r>
              <w:t>Vendor Name:</w:t>
            </w:r>
          </w:p>
        </w:tc>
        <w:tc>
          <w:tcPr>
            <w:tcW w:w="5209" w:type="dxa"/>
          </w:tcPr>
          <w:p w:rsidRPr="00DD3ED1" w:rsidR="00A4032A" w:rsidP="001050F2" w:rsidRDefault="00A4032A" w14:paraId="547CB4DA" w14:textId="77777777">
            <w:pPr>
              <w:pStyle w:val="GrayBodyTextStyle"/>
              <w:ind w:left="0"/>
              <w:jc w:val="left"/>
            </w:pPr>
            <w:r>
              <w:t>Date of Assessment:</w:t>
            </w:r>
          </w:p>
        </w:tc>
      </w:tr>
      <w:tr w:rsidRPr="00DD3ED1" w:rsidR="00A4032A" w:rsidTr="001050F2" w14:paraId="5406C331" w14:textId="77777777">
        <w:trPr>
          <w:trHeight w:val="740"/>
        </w:trPr>
        <w:tc>
          <w:tcPr>
            <w:tcW w:w="5205" w:type="dxa"/>
          </w:tcPr>
          <w:p w:rsidRPr="00DD3ED1" w:rsidR="00A4032A" w:rsidP="001050F2" w:rsidRDefault="00A4032A" w14:paraId="71089A15" w14:textId="77777777">
            <w:pPr>
              <w:pStyle w:val="GrayBodyTextStyle"/>
              <w:ind w:left="0"/>
              <w:jc w:val="left"/>
            </w:pPr>
            <w:r>
              <w:t>Contact Person:</w:t>
            </w:r>
          </w:p>
        </w:tc>
        <w:tc>
          <w:tcPr>
            <w:tcW w:w="5209" w:type="dxa"/>
          </w:tcPr>
          <w:p w:rsidRPr="00DD3ED1" w:rsidR="00A4032A" w:rsidP="001050F2" w:rsidRDefault="00A4032A" w14:paraId="720C1176" w14:textId="77777777">
            <w:pPr>
              <w:pStyle w:val="GrayBodyTextStyle"/>
              <w:ind w:left="0"/>
              <w:jc w:val="left"/>
            </w:pPr>
            <w:r>
              <w:t>Title:</w:t>
            </w:r>
          </w:p>
        </w:tc>
      </w:tr>
      <w:tr w:rsidRPr="00DD3ED1" w:rsidR="00A4032A" w:rsidTr="001050F2" w14:paraId="67D02D2D" w14:textId="77777777">
        <w:trPr>
          <w:trHeight w:val="2777"/>
        </w:trPr>
        <w:tc>
          <w:tcPr>
            <w:tcW w:w="10414" w:type="dxa"/>
            <w:gridSpan w:val="2"/>
          </w:tcPr>
          <w:p w:rsidRPr="00DD3ED1" w:rsidR="00A4032A" w:rsidP="001050F2" w:rsidRDefault="00A4032A" w14:paraId="227B1B39" w14:textId="77777777">
            <w:pPr>
              <w:pStyle w:val="GrayBodyTextStyle"/>
              <w:ind w:left="0"/>
              <w:jc w:val="left"/>
            </w:pPr>
            <w:r>
              <w:t>Services Provided:</w:t>
            </w:r>
          </w:p>
        </w:tc>
      </w:tr>
    </w:tbl>
    <w:p w:rsidRPr="00DD3ED1" w:rsidR="00A4032A" w:rsidP="00A4032A" w:rsidRDefault="00A4032A" w14:paraId="3861FE86" w14:textId="77777777">
      <w:pPr>
        <w:spacing w:line="276" w:lineRule="auto"/>
        <w:rPr>
          <w:rFonts w:ascii="Century Gothic" w:hAnsi="Century Gothic"/>
        </w:rPr>
      </w:pPr>
    </w:p>
    <w:p w:rsidRPr="007C0EBA" w:rsidR="00A4032A" w:rsidP="007C0EBA" w:rsidRDefault="00A4032A" w14:paraId="226E3917" w14:textId="77777777">
      <w:pPr>
        <w:pStyle w:val="Style1"/>
        <w:numPr>
          <w:ilvl w:val="0"/>
          <w:numId w:val="148"/>
        </w:numPr>
      </w:pPr>
      <w:r>
        <w:t>Compliance &amp; Legal</w:t>
      </w:r>
    </w:p>
    <w:p w:rsidRPr="00DD3ED1" w:rsidR="00A4032A" w:rsidP="00407CB7" w:rsidRDefault="00000000" w14:paraId="7990FC19" w14:textId="77777777">
      <w:pPr>
        <w:pStyle w:val="GrayBodyTextStyle"/>
      </w:pPr>
      <w:sdt>
        <w:sdtPr>
          <w:rPr>
            <w:rFonts w:cs="Segoe UI Symbol"/>
          </w:rPr>
          <w:id w:val="683019194"/>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HIPAA compliance attestation provided</w:t>
      </w:r>
    </w:p>
    <w:p w:rsidRPr="00DD3ED1" w:rsidR="00A4032A" w:rsidP="00407CB7" w:rsidRDefault="00000000" w14:paraId="4A2435A1" w14:textId="77777777">
      <w:pPr>
        <w:pStyle w:val="GrayBodyTextStyle"/>
      </w:pPr>
      <w:sdt>
        <w:sdtPr>
          <w:rPr>
            <w:rFonts w:cs="Segoe UI Symbol"/>
          </w:rPr>
          <w:id w:val="210621651"/>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Compliance Program attestation provided</w:t>
      </w:r>
    </w:p>
    <w:p w:rsidRPr="00DD3ED1" w:rsidR="00A4032A" w:rsidP="00407CB7" w:rsidRDefault="00000000" w14:paraId="6A2A46B7" w14:textId="77777777">
      <w:pPr>
        <w:pStyle w:val="GrayBodyTextStyle"/>
      </w:pPr>
      <w:sdt>
        <w:sdtPr>
          <w:rPr>
            <w:rFonts w:cs="Segoe UI Symbol"/>
          </w:rPr>
          <w:id w:val="1996144634"/>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Business Associate Agreement (BAA) signed</w:t>
      </w:r>
    </w:p>
    <w:p w:rsidRPr="00DD3ED1" w:rsidR="00A4032A" w:rsidP="00407CB7" w:rsidRDefault="00000000" w14:paraId="72E7C387" w14:textId="77777777">
      <w:pPr>
        <w:pStyle w:val="GrayBodyTextStyle"/>
      </w:pPr>
      <w:sdt>
        <w:sdtPr>
          <w:rPr>
            <w:rFonts w:cs="Segoe UI Symbol"/>
          </w:rPr>
          <w:id w:val="109241382"/>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Confidentiality and Data Use Agreement in place</w:t>
      </w:r>
    </w:p>
    <w:p w:rsidRPr="00DD3ED1" w:rsidR="00A4032A" w:rsidP="00407CB7" w:rsidRDefault="00000000" w14:paraId="40450535" w14:textId="77777777">
      <w:pPr>
        <w:pStyle w:val="GrayBodyTextStyle"/>
      </w:pPr>
      <w:sdt>
        <w:sdtPr>
          <w:rPr>
            <w:rFonts w:cs="Segoe UI Symbol"/>
          </w:rPr>
          <w:id w:val="1779068035"/>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Evidence of regulatory compliance (e.g., Training, SRA, HITRUST, SOC 2, ISO 27001)</w:t>
      </w:r>
    </w:p>
    <w:p w:rsidRPr="00DD3ED1" w:rsidR="00A4032A" w:rsidP="00407CB7" w:rsidRDefault="00000000" w14:paraId="32E5A323" w14:textId="77777777">
      <w:pPr>
        <w:pStyle w:val="GrayBodyTextStyle"/>
      </w:pPr>
      <w:sdt>
        <w:sdtPr>
          <w:rPr>
            <w:rFonts w:cs="Segoe UI Symbol"/>
          </w:rPr>
          <w:id w:val="500010822"/>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Data processing agreements in place</w:t>
      </w:r>
    </w:p>
    <w:p w:rsidRPr="00DD3ED1" w:rsidR="00A4032A" w:rsidP="00A4032A" w:rsidRDefault="00A4032A" w14:paraId="2EB04A3C" w14:textId="77777777">
      <w:pPr>
        <w:spacing w:line="276" w:lineRule="auto"/>
        <w:rPr>
          <w:rFonts w:ascii="Century Gothic" w:hAnsi="Century Gothic"/>
        </w:rPr>
      </w:pPr>
    </w:p>
    <w:p w:rsidRPr="007C0EBA" w:rsidR="00A4032A" w:rsidP="007C0EBA" w:rsidRDefault="00A4032A" w14:paraId="3C1CB571" w14:textId="77777777">
      <w:pPr>
        <w:pStyle w:val="Style1"/>
        <w:numPr>
          <w:ilvl w:val="0"/>
          <w:numId w:val="148"/>
        </w:numPr>
      </w:pPr>
      <w:r>
        <w:t>Data Protection &amp; Privacy</w:t>
      </w:r>
    </w:p>
    <w:p w:rsidRPr="00DD3ED1" w:rsidR="00A4032A" w:rsidP="00407CB7" w:rsidRDefault="00000000" w14:paraId="34697B21" w14:textId="77777777">
      <w:pPr>
        <w:pStyle w:val="GrayBodyTextStyle"/>
      </w:pPr>
      <w:sdt>
        <w:sdtPr>
          <w:rPr>
            <w:rFonts w:cs="Segoe UI Symbol"/>
          </w:rPr>
          <w:id w:val="-1762826101"/>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Data encryption in transit (TLS 1.2 or higher)</w:t>
      </w:r>
    </w:p>
    <w:p w:rsidRPr="00DD3ED1" w:rsidR="00A4032A" w:rsidP="00407CB7" w:rsidRDefault="00000000" w14:paraId="4DA57AFA" w14:textId="77777777">
      <w:pPr>
        <w:pStyle w:val="GrayBodyTextStyle"/>
      </w:pPr>
      <w:sdt>
        <w:sdtPr>
          <w:rPr>
            <w:rFonts w:cs="Segoe UI Symbol"/>
          </w:rPr>
          <w:id w:val="1237434343"/>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Data encryption at rest (AES-256 or equivalent)</w:t>
      </w:r>
    </w:p>
    <w:p w:rsidRPr="00DD3ED1" w:rsidR="00A4032A" w:rsidP="00407CB7" w:rsidRDefault="00000000" w14:paraId="606BA86D" w14:textId="77777777">
      <w:pPr>
        <w:pStyle w:val="GrayBodyTextStyle"/>
      </w:pPr>
      <w:sdt>
        <w:sdtPr>
          <w:rPr>
            <w:rFonts w:cs="Segoe UI Symbol"/>
          </w:rPr>
          <w:id w:val="103464999"/>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R</w:t>
      </w:r>
      <w:r>
        <w:t>ole-based access controls implemented</w:t>
      </w:r>
    </w:p>
    <w:p w:rsidRPr="00DD3ED1" w:rsidR="00A4032A" w:rsidP="00407CB7" w:rsidRDefault="00000000" w14:paraId="1D29551C" w14:textId="77777777">
      <w:pPr>
        <w:pStyle w:val="GrayBodyTextStyle"/>
      </w:pPr>
      <w:sdt>
        <w:sdtPr>
          <w:rPr>
            <w:rFonts w:cs="Segoe UI Symbol"/>
          </w:rPr>
          <w:id w:val="914278641"/>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Multi-factor authentication (MFA) enabled</w:t>
      </w:r>
    </w:p>
    <w:p w:rsidRPr="00DD3ED1" w:rsidR="00A4032A" w:rsidP="00407CB7" w:rsidRDefault="00000000" w14:paraId="55B2E225" w14:textId="77777777">
      <w:pPr>
        <w:pStyle w:val="GrayBodyTextStyle"/>
      </w:pPr>
      <w:sdt>
        <w:sdtPr>
          <w:rPr>
            <w:rFonts w:cs="Segoe UI Symbol"/>
          </w:rPr>
          <w:id w:val="-1350793855"/>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Data retention and deletion policy documented</w:t>
      </w:r>
    </w:p>
    <w:p w:rsidRPr="00DD3ED1" w:rsidR="00A4032A" w:rsidP="00A4032A" w:rsidRDefault="00A4032A" w14:paraId="4A9A9083" w14:textId="77777777">
      <w:pPr>
        <w:spacing w:line="276" w:lineRule="auto"/>
        <w:rPr>
          <w:rFonts w:ascii="Century Gothic" w:hAnsi="Century Gothic"/>
        </w:rPr>
      </w:pPr>
    </w:p>
    <w:p w:rsidRPr="007C0EBA" w:rsidR="00A4032A" w:rsidP="007C0EBA" w:rsidRDefault="00A4032A" w14:paraId="26A6E116" w14:textId="77777777">
      <w:pPr>
        <w:pStyle w:val="Style1"/>
        <w:numPr>
          <w:ilvl w:val="0"/>
          <w:numId w:val="148"/>
        </w:numPr>
      </w:pPr>
      <w:r>
        <w:t>Security Policies &amp; Procedures</w:t>
      </w:r>
    </w:p>
    <w:p w:rsidRPr="00DD3ED1" w:rsidR="00A4032A" w:rsidP="00407CB7" w:rsidRDefault="00000000" w14:paraId="6B15C741" w14:textId="77777777">
      <w:pPr>
        <w:pStyle w:val="GrayBodyTextStyle"/>
      </w:pPr>
      <w:sdt>
        <w:sdtPr>
          <w:rPr>
            <w:rFonts w:cs="Segoe UI Symbol"/>
          </w:rPr>
          <w:id w:val="1655647702"/>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Written information security policy available</w:t>
      </w:r>
    </w:p>
    <w:p w:rsidRPr="00DD3ED1" w:rsidR="00A4032A" w:rsidP="00407CB7" w:rsidRDefault="00000000" w14:paraId="3D8A06A5" w14:textId="77777777">
      <w:pPr>
        <w:pStyle w:val="GrayBodyTextStyle"/>
      </w:pPr>
      <w:sdt>
        <w:sdtPr>
          <w:rPr>
            <w:rFonts w:cs="Segoe UI Symbol"/>
          </w:rPr>
          <w:id w:val="1030996077"/>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Incident response plan documented and tested</w:t>
      </w:r>
    </w:p>
    <w:p w:rsidRPr="00DD3ED1" w:rsidR="00A4032A" w:rsidP="00407CB7" w:rsidRDefault="00000000" w14:paraId="732DAF7F" w14:textId="77777777">
      <w:pPr>
        <w:pStyle w:val="GrayBodyTextStyle"/>
      </w:pPr>
      <w:sdt>
        <w:sdtPr>
          <w:rPr>
            <w:rFonts w:cs="Segoe UI Symbol"/>
          </w:rPr>
          <w:id w:val="-641884841"/>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Regular vulnerability scanning and penetration testing performed</w:t>
      </w:r>
    </w:p>
    <w:p w:rsidRPr="00DD3ED1" w:rsidR="00A4032A" w:rsidP="00407CB7" w:rsidRDefault="00000000" w14:paraId="3AB286E2" w14:textId="77777777">
      <w:pPr>
        <w:pStyle w:val="GrayBodyTextStyle"/>
      </w:pPr>
      <w:sdt>
        <w:sdtPr>
          <w:rPr>
            <w:rFonts w:cs="Segoe UI Symbol"/>
          </w:rPr>
          <w:id w:val="408042695"/>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Patch management process in place</w:t>
      </w:r>
    </w:p>
    <w:p w:rsidRPr="00DD3ED1" w:rsidR="00A4032A" w:rsidP="00407CB7" w:rsidRDefault="00000000" w14:paraId="6DED6DBB" w14:textId="77777777">
      <w:pPr>
        <w:pStyle w:val="GrayBodyTextStyle"/>
      </w:pPr>
      <w:sdt>
        <w:sdtPr>
          <w:rPr>
            <w:rFonts w:cs="Segoe UI Symbol"/>
          </w:rPr>
          <w:id w:val="282855569"/>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Employee security awareness training conducted annually</w:t>
      </w:r>
    </w:p>
    <w:p w:rsidR="00A4032A" w:rsidP="00A4032A" w:rsidRDefault="00A4032A" w14:paraId="489792C6" w14:textId="77777777">
      <w:pPr>
        <w:spacing w:line="276" w:lineRule="auto"/>
        <w:rPr>
          <w:rFonts w:ascii="Century Gothic" w:hAnsi="Century Gothic"/>
        </w:rPr>
      </w:pPr>
    </w:p>
    <w:p w:rsidRPr="007C0EBA" w:rsidR="00A4032A" w:rsidP="007C0EBA" w:rsidRDefault="00A4032A" w14:paraId="3FACD1C2" w14:textId="77777777">
      <w:pPr>
        <w:pStyle w:val="Style1"/>
        <w:numPr>
          <w:ilvl w:val="0"/>
          <w:numId w:val="148"/>
        </w:numPr>
      </w:pPr>
      <w:r>
        <w:lastRenderedPageBreak/>
        <w:t>Infrastructure &amp; System Security</w:t>
      </w:r>
    </w:p>
    <w:p w:rsidRPr="00DD3ED1" w:rsidR="00A4032A" w:rsidP="00407CB7" w:rsidRDefault="00000000" w14:paraId="63F7DF88" w14:textId="77777777">
      <w:pPr>
        <w:pStyle w:val="GrayBodyTextStyle"/>
      </w:pPr>
      <w:sdt>
        <w:sdtPr>
          <w:rPr>
            <w:rFonts w:cs="Segoe UI Symbol"/>
          </w:rPr>
          <w:id w:val="-131324778"/>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Network segmentation for sensitive data</w:t>
      </w:r>
    </w:p>
    <w:p w:rsidRPr="00DD3ED1" w:rsidR="00A4032A" w:rsidP="00407CB7" w:rsidRDefault="00000000" w14:paraId="37475F5D" w14:textId="77777777">
      <w:pPr>
        <w:pStyle w:val="GrayBodyTextStyle"/>
      </w:pPr>
      <w:sdt>
        <w:sdtPr>
          <w:rPr>
            <w:rFonts w:cs="Segoe UI Symbol"/>
          </w:rPr>
          <w:id w:val="51891548"/>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Firewalls and intrusion detection/prevention systems in place</w:t>
      </w:r>
    </w:p>
    <w:p w:rsidRPr="00DD3ED1" w:rsidR="00A4032A" w:rsidP="00407CB7" w:rsidRDefault="00000000" w14:paraId="48224F65" w14:textId="77777777">
      <w:pPr>
        <w:pStyle w:val="GrayBodyTextStyle"/>
      </w:pPr>
      <w:sdt>
        <w:sdtPr>
          <w:rPr>
            <w:rFonts w:cs="Segoe UI Symbol"/>
          </w:rPr>
          <w:id w:val="-1533333488"/>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Secure software development lifecycle (SDLC) followed</w:t>
      </w:r>
    </w:p>
    <w:p w:rsidRPr="00DD3ED1" w:rsidR="00A4032A" w:rsidP="00407CB7" w:rsidRDefault="00000000" w14:paraId="674CC302" w14:textId="77777777">
      <w:pPr>
        <w:pStyle w:val="GrayBodyTextStyle"/>
      </w:pPr>
      <w:sdt>
        <w:sdtPr>
          <w:rPr>
            <w:rFonts w:cs="Segoe UI Symbol"/>
          </w:rPr>
          <w:id w:val="1672675324"/>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Backup and disaster recovery plan tested regularly</w:t>
      </w:r>
    </w:p>
    <w:p w:rsidRPr="00DD3ED1" w:rsidR="00A4032A" w:rsidP="00A4032A" w:rsidRDefault="00A4032A" w14:paraId="06E22475" w14:textId="77777777">
      <w:pPr>
        <w:spacing w:line="276" w:lineRule="auto"/>
        <w:rPr>
          <w:rFonts w:ascii="Century Gothic" w:hAnsi="Century Gothic"/>
        </w:rPr>
      </w:pPr>
    </w:p>
    <w:p w:rsidRPr="007C0EBA" w:rsidR="00A4032A" w:rsidP="007C0EBA" w:rsidRDefault="00A4032A" w14:paraId="2C9D523B" w14:textId="77777777">
      <w:pPr>
        <w:pStyle w:val="Style1"/>
        <w:numPr>
          <w:ilvl w:val="0"/>
          <w:numId w:val="148"/>
        </w:numPr>
      </w:pPr>
      <w:r>
        <w:t>Risk Management &amp; Monitoring</w:t>
      </w:r>
    </w:p>
    <w:p w:rsidRPr="00DD3ED1" w:rsidR="00A4032A" w:rsidP="00407CB7" w:rsidRDefault="00000000" w14:paraId="2A685DFA" w14:textId="77777777">
      <w:pPr>
        <w:pStyle w:val="GrayBodyTextStyle"/>
      </w:pPr>
      <w:sdt>
        <w:sdtPr>
          <w:rPr>
            <w:rFonts w:cs="Segoe UI Symbol"/>
          </w:rPr>
          <w:id w:val="-342249198"/>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Ongoing vendor performance monitoring process</w:t>
      </w:r>
    </w:p>
    <w:p w:rsidRPr="00DD3ED1" w:rsidR="00A4032A" w:rsidP="00407CB7" w:rsidRDefault="00000000" w14:paraId="00EA10AC" w14:textId="77777777">
      <w:pPr>
        <w:pStyle w:val="GrayBodyTextStyle"/>
      </w:pPr>
      <w:sdt>
        <w:sdtPr>
          <w:rPr>
            <w:rFonts w:cs="Segoe UI Symbol"/>
          </w:rPr>
          <w:id w:val="1943721440"/>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Third-party subcontractor risk assessment performed</w:t>
      </w:r>
    </w:p>
    <w:p w:rsidRPr="00DD3ED1" w:rsidR="00A4032A" w:rsidP="00407CB7" w:rsidRDefault="00000000" w14:paraId="2E8E4996" w14:textId="77777777">
      <w:pPr>
        <w:pStyle w:val="GrayBodyTextStyle"/>
      </w:pPr>
      <w:sdt>
        <w:sdtPr>
          <w:rPr>
            <w:rFonts w:cs="Segoe UI Symbol"/>
          </w:rPr>
          <w:id w:val="1088342177"/>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Breach notification procedures defined</w:t>
      </w:r>
    </w:p>
    <w:p w:rsidRPr="00DD3ED1" w:rsidR="00A4032A" w:rsidP="00407CB7" w:rsidRDefault="00000000" w14:paraId="23A9D4B0" w14:textId="77777777">
      <w:pPr>
        <w:pStyle w:val="GrayBodyTextStyle"/>
      </w:pPr>
      <w:sdt>
        <w:sdtPr>
          <w:rPr>
            <w:rFonts w:cs="Segoe UI Symbol"/>
          </w:rPr>
          <w:id w:val="-2072797810"/>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t xml:space="preserve"> Annual security review (SRA)</w:t>
      </w:r>
    </w:p>
    <w:p w:rsidRPr="00DD3ED1" w:rsidR="00A4032A" w:rsidP="00A4032A" w:rsidRDefault="00A4032A" w14:paraId="45513712" w14:textId="77777777">
      <w:pPr>
        <w:spacing w:line="276" w:lineRule="auto"/>
        <w:rPr>
          <w:rFonts w:ascii="Century Gothic" w:hAnsi="Century Gothic"/>
        </w:rPr>
      </w:pPr>
    </w:p>
    <w:p w:rsidRPr="007C0EBA" w:rsidR="00A4032A" w:rsidP="007C0EBA" w:rsidRDefault="00A4032A" w14:paraId="57BA888A" w14:textId="77777777">
      <w:pPr>
        <w:pStyle w:val="Style1"/>
        <w:numPr>
          <w:ilvl w:val="0"/>
          <w:numId w:val="148"/>
        </w:numPr>
      </w:pPr>
      <w:r>
        <w:t>Final Assessment</w:t>
      </w:r>
    </w:p>
    <w:tbl>
      <w:tblPr>
        <w:tblStyle w:val="TableGrid"/>
        <w:tblW w:w="10021" w:type="dxa"/>
        <w:tblInd w:w="936" w:type="dxa"/>
        <w:tblLook w:val="04A0" w:firstRow="1" w:lastRow="0" w:firstColumn="1" w:lastColumn="0" w:noHBand="0" w:noVBand="1"/>
      </w:tblPr>
      <w:tblGrid>
        <w:gridCol w:w="5009"/>
        <w:gridCol w:w="5012"/>
      </w:tblGrid>
      <w:tr w:rsidRPr="00DD3ED1" w:rsidR="00A4032A" w:rsidTr="001050F2" w14:paraId="11CAB896" w14:textId="77777777">
        <w:trPr>
          <w:trHeight w:val="738"/>
        </w:trPr>
        <w:tc>
          <w:tcPr>
            <w:tcW w:w="5009" w:type="dxa"/>
            <w:vAlign w:val="center"/>
          </w:tcPr>
          <w:p w:rsidRPr="001050F2" w:rsidR="00A4032A" w:rsidP="001050F2" w:rsidRDefault="00A4032A" w14:paraId="2A14F3F2" w14:textId="77777777">
            <w:pPr>
              <w:pStyle w:val="GrayBodyTextStyle"/>
              <w:ind w:left="0"/>
              <w:jc w:val="right"/>
              <w:rPr>
                <w:b/>
                <w:bCs/>
                <w:color w:val="467C9D" w:themeColor="accent1"/>
              </w:rPr>
            </w:pPr>
            <w:r>
              <w:rPr>
                <w:b/>
                <w:bCs/>
                <w:color w:val="467C9D" w:themeColor="accent1"/>
              </w:rPr>
              <w:t>Risk Level:</w:t>
            </w:r>
          </w:p>
        </w:tc>
        <w:tc>
          <w:tcPr>
            <w:tcW w:w="5012" w:type="dxa"/>
            <w:vAlign w:val="center"/>
          </w:tcPr>
          <w:p w:rsidRPr="001050F2" w:rsidR="00A4032A" w:rsidP="001050F2" w:rsidRDefault="00000000" w14:paraId="00DF4E47" w14:textId="40534603">
            <w:pPr>
              <w:pStyle w:val="GrayBodyTextStyle"/>
              <w:jc w:val="left"/>
            </w:pPr>
            <w:sdt>
              <w:sdtPr>
                <w:id w:val="-115670719"/>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Low        </w:t>
            </w:r>
            <w:sdt>
              <w:sdtPr>
                <w:id w:val="1921363274"/>
                <w14:checkbox>
                  <w14:checked w14:val="0"/>
                  <w14:checkedState w14:val="2612" w14:font="MS Gothic"/>
                  <w14:uncheckedState w14:val="2610" w14:font="MS Gothic"/>
                </w14:checkbox>
              </w:sdtPr>
              <w:sdtContent>
                <w:r>
                  <w:rPr>
                    <w:rFonts w:ascii="Segoe UI Symbol" w:hAnsi="Segoe UI Symbol" w:cs="Segoe UI Symbol"/>
                  </w:rPr>
                  <w:t>☐</w:t>
                </w:r>
              </w:sdtContent>
            </w:sdt>
            <w:r>
              <w:t xml:space="preserve"> Medium        </w:t>
            </w:r>
            <w:sdt>
              <w:sdtPr>
                <w:id w:val="457532926"/>
                <w14:checkbox>
                  <w14:checked w14:val="0"/>
                  <w14:checkedState w14:val="2612" w14:font="MS Gothic"/>
                  <w14:uncheckedState w14:val="2610" w14:font="MS Gothic"/>
                </w14:checkbox>
              </w:sdtPr>
              <w:sdtContent>
                <w:r>
                  <w:rPr>
                    <w:rFonts w:ascii="Segoe UI Symbol" w:hAnsi="Segoe UI Symbol" w:cs="Segoe UI Symbol"/>
                  </w:rPr>
                  <w:t>☐</w:t>
                </w:r>
              </w:sdtContent>
            </w:sdt>
            <w:r>
              <w:t xml:space="preserve"> High</w:t>
            </w:r>
          </w:p>
        </w:tc>
      </w:tr>
      <w:tr w:rsidRPr="00DD3ED1" w:rsidR="00A4032A" w:rsidTr="001050F2" w14:paraId="061C10B8" w14:textId="77777777">
        <w:trPr>
          <w:trHeight w:val="738"/>
        </w:trPr>
        <w:tc>
          <w:tcPr>
            <w:tcW w:w="5009" w:type="dxa"/>
            <w:vAlign w:val="center"/>
          </w:tcPr>
          <w:p w:rsidRPr="001050F2" w:rsidR="00A4032A" w:rsidP="001050F2" w:rsidRDefault="00A4032A" w14:paraId="29180E37" w14:textId="77777777">
            <w:pPr>
              <w:pStyle w:val="GrayBodyTextStyle"/>
              <w:ind w:left="0"/>
              <w:jc w:val="right"/>
              <w:rPr>
                <w:b/>
                <w:bCs/>
                <w:color w:val="467C9D" w:themeColor="accent1"/>
              </w:rPr>
            </w:pPr>
            <w:r>
              <w:rPr>
                <w:b/>
                <w:bCs/>
                <w:color w:val="467C9D" w:themeColor="accent1"/>
              </w:rPr>
              <w:t>Approved for Engagement:</w:t>
            </w:r>
          </w:p>
        </w:tc>
        <w:tc>
          <w:tcPr>
            <w:tcW w:w="5012" w:type="dxa"/>
            <w:vAlign w:val="center"/>
          </w:tcPr>
          <w:p w:rsidRPr="001050F2" w:rsidR="00A4032A" w:rsidP="001050F2" w:rsidRDefault="00A4032A" w14:paraId="1AE60A0B" w14:textId="67492331">
            <w:pPr>
              <w:pStyle w:val="GrayBodyTextStyle"/>
              <w:jc w:val="left"/>
            </w:pPr>
            <w:r>
              <w:t xml:space="preserve"> </w:t>
            </w:r>
            <w:sdt>
              <w:sdtPr>
                <w:id w:val="-686519075"/>
                <w14:checkbox>
                  <w14:checked w14:val="0"/>
                  <w14:checkedState w14:val="2612" w14:font="MS Gothic"/>
                  <w14:uncheckedState w14:val="2610" w14:font="MS Gothic"/>
                </w14:checkbox>
              </w:sdtPr>
              <w:sdtContent>
                <w:r>
                  <w:rPr>
                    <w:rFonts w:ascii="Segoe UI Symbol" w:hAnsi="Segoe UI Symbol" w:cs="Segoe UI Symbol"/>
                  </w:rPr>
                  <w:t>☐</w:t>
                </w:r>
              </w:sdtContent>
            </w:sdt>
            <w:r>
              <w:t xml:space="preserve"> Yes        </w:t>
            </w:r>
            <w:sdt>
              <w:sdtPr>
                <w:id w:val="-1259059292"/>
                <w14:checkbox>
                  <w14:checked w14:val="0"/>
                  <w14:checkedState w14:val="2612" w14:font="MS Gothic"/>
                  <w14:uncheckedState w14:val="2610" w14:font="MS Gothic"/>
                </w14:checkbox>
              </w:sdtPr>
              <w:sdtContent>
                <w:r>
                  <w:rPr>
                    <w:rFonts w:ascii="Segoe UI Symbol" w:hAnsi="Segoe UI Symbol" w:cs="Segoe UI Symbol"/>
                  </w:rPr>
                  <w:t>☐</w:t>
                </w:r>
              </w:sdtContent>
            </w:sdt>
            <w:r>
              <w:t xml:space="preserve"> No</w:t>
            </w:r>
          </w:p>
        </w:tc>
      </w:tr>
      <w:tr w:rsidRPr="001050F2" w:rsidR="00A4032A" w:rsidTr="001050F2" w14:paraId="28ED7E90" w14:textId="77777777">
        <w:trPr>
          <w:trHeight w:val="1684"/>
        </w:trPr>
        <w:tc>
          <w:tcPr>
            <w:tcW w:w="5009" w:type="dxa"/>
          </w:tcPr>
          <w:p w:rsidRPr="001050F2" w:rsidR="00A4032A" w:rsidP="001050F2" w:rsidRDefault="00A4032A" w14:paraId="7DBA0DF6" w14:textId="77777777">
            <w:pPr>
              <w:pStyle w:val="GrayBodyTextStyle"/>
              <w:ind w:left="0"/>
            </w:pPr>
            <w:r>
              <w:t>Reviewer Name:</w:t>
            </w:r>
          </w:p>
        </w:tc>
        <w:tc>
          <w:tcPr>
            <w:tcW w:w="5012" w:type="dxa"/>
          </w:tcPr>
          <w:p w:rsidRPr="001050F2" w:rsidR="00A4032A" w:rsidP="001050F2" w:rsidRDefault="00A4032A" w14:paraId="65B697E1" w14:textId="77777777">
            <w:pPr>
              <w:pStyle w:val="GrayBodyTextStyle"/>
              <w:ind w:left="0"/>
            </w:pPr>
            <w:r>
              <w:t>Signature:</w:t>
            </w:r>
          </w:p>
        </w:tc>
      </w:tr>
    </w:tbl>
    <w:p w:rsidRPr="00A4032A" w:rsidR="00422246" w:rsidP="00A4032A" w:rsidRDefault="00422246" w14:paraId="44720C1A" w14:textId="77777777"/>
    <w:sectPr w:rsidRPr="00A4032A" w:rsidR="00422246" w:rsidSect="00700C58">
      <w:headerReference w:type="default" r:id="rId16"/>
      <w:footerReference w:type="default" r:id="rId17"/>
      <w:headerReference w:type="first" r:id="rId18"/>
      <w:footerReference w:type="first" r:id="rId19"/>
      <w:pgSz w:w="12240" w:h="15840" w:orient="portrait"/>
      <w:pgMar w:top="1814" w:right="1123" w:bottom="1195" w:left="115" w:header="720" w:footer="720" w:gutter="0"/>
      <w:pgBorders w:display="notFirstPage" w:offsetFrom="page">
        <w:top w:val="single" w:color="EEF8F8" w:themeColor="accent5" w:sz="6" w:space="24"/>
        <w:left w:val="single" w:color="EEF8F8" w:themeColor="accent5" w:sz="6" w:space="24"/>
        <w:bottom w:val="single" w:color="EEF8F8" w:themeColor="accent5" w:sz="6" w:space="24"/>
        <w:right w:val="single" w:color="EEF8F8" w:themeColor="accent5" w:sz="6" w:space="24"/>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NA" w:author="Nicole Archer" w:date="2026-02-22T15:07:00Z" w:id="44">
    <w:p w:rsidR="00C76084" w:rsidP="00C76084" w:rsidRDefault="00C76084" w14:paraId="78B615B1" w14:textId="77777777">
      <w:pPr>
        <w:pStyle w:val="CommentText"/>
        <w:jc w:val="left"/>
      </w:pPr>
      <w:r>
        <w:rPr>
          <w:rStyle w:val="CommentReference"/>
        </w:rPr>
        <w:annotationRef/>
      </w:r>
      <w:r>
        <w:t>Incident 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B615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D1465C1" w16cex:dateUtc="2026-02-22T2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B615B1" w16cid:durableId="0D1465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F62FF" w:rsidP="00E75C18" w:rsidRDefault="001F62FF" w14:paraId="1C67B6ED" w14:textId="77777777">
      <w:pPr>
        <w:spacing w:line="240" w:lineRule="auto"/>
      </w:pPr>
      <w:r>
        <w:separator/>
      </w:r>
    </w:p>
  </w:endnote>
  <w:endnote w:type="continuationSeparator" w:id="0">
    <w:p w:rsidR="001F62FF" w:rsidP="00E75C18" w:rsidRDefault="001F62FF" w14:paraId="518201B0" w14:textId="77777777">
      <w:pPr>
        <w:spacing w:line="240" w:lineRule="auto"/>
      </w:pPr>
      <w:r>
        <w:continuationSeparator/>
      </w:r>
    </w:p>
  </w:endnote>
  <w:endnote w:type="continuationNotice" w:id="1">
    <w:p w:rsidR="001F62FF" w:rsidRDefault="001F62FF" w14:paraId="049057E2"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117937"/>
      <w:docPartObj>
        <w:docPartGallery w:val="Page Numbers (Bottom of Page)"/>
        <w:docPartUnique/>
      </w:docPartObj>
    </w:sdtPr>
    <w:sdtEndPr>
      <w:rPr>
        <w:noProof/>
      </w:rPr>
    </w:sdtEndPr>
    <w:sdtContent>
      <w:p w:rsidR="002D791E" w:rsidRDefault="002D791E" w14:paraId="1B41035D" w14:textId="77777777">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rsidR="007B6443" w:rsidRDefault="007B6443" w14:paraId="282ABC7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83257" w:rsidP="001E316D" w:rsidRDefault="00E83257" w14:paraId="3DD32D52" w14:textId="77777777">
    <w:pPr>
      <w:pStyle w:val="Footer"/>
      <w:jc w:val="center"/>
    </w:pPr>
  </w:p>
  <w:p w:rsidR="00E83257" w:rsidRDefault="00E83257" w14:paraId="697E6D4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F62FF" w:rsidP="00E75C18" w:rsidRDefault="001F62FF" w14:paraId="27C141F4" w14:textId="77777777">
      <w:pPr>
        <w:spacing w:line="240" w:lineRule="auto"/>
      </w:pPr>
      <w:r>
        <w:separator/>
      </w:r>
    </w:p>
  </w:footnote>
  <w:footnote w:type="continuationSeparator" w:id="0">
    <w:p w:rsidR="001F62FF" w:rsidP="00E75C18" w:rsidRDefault="001F62FF" w14:paraId="30157E92" w14:textId="77777777">
      <w:pPr>
        <w:spacing w:line="240" w:lineRule="auto"/>
      </w:pPr>
      <w:r>
        <w:continuationSeparator/>
      </w:r>
    </w:p>
  </w:footnote>
  <w:footnote w:type="continuationNotice" w:id="1">
    <w:p w:rsidR="001F62FF" w:rsidRDefault="001F62FF" w14:paraId="3C9668B5"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D791E" w:rsidP="002D791E" w:rsidRDefault="00351DF7" w14:paraId="3F105F84" w14:textId="4BB3EE48">
    <w:pPr>
      <w:pStyle w:val="BodyText"/>
      <w:spacing w:line="14" w:lineRule="auto"/>
    </w:pPr>
    <w:r>
      <w:rPr>
        <w:noProof/>
      </w:rPr>
      <w:drawing>
        <wp:anchor distT="0" distB="0" distL="114300" distR="114300" simplePos="0" relativeHeight="251660292" behindDoc="1" locked="0" layoutInCell="1" allowOverlap="1" wp14:anchorId="50C91D37" wp14:editId="07DE5D83">
          <wp:simplePos x="0" y="0"/>
          <wp:positionH relativeFrom="margin">
            <wp:posOffset>336550</wp:posOffset>
          </wp:positionH>
          <wp:positionV relativeFrom="paragraph">
            <wp:posOffset>-152400</wp:posOffset>
          </wp:positionV>
          <wp:extent cx="828675" cy="828675"/>
          <wp:effectExtent l="0" t="0" r="9525" b="9525"/>
          <wp:wrapNone/>
          <wp:docPr id="248493853" name="Picture 10"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22092" name="Picture 10" descr="A logo for a clinic&#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8675" cy="828675"/>
                  </a:xfrm>
                  <a:prstGeom prst="rect">
                    <a:avLst/>
                  </a:prstGeom>
                </pic:spPr>
              </pic:pic>
            </a:graphicData>
          </a:graphic>
          <wp14:sizeRelH relativeFrom="margin">
            <wp14:pctWidth>0</wp14:pctWidth>
          </wp14:sizeRelH>
          <wp14:sizeRelV relativeFrom="margin">
            <wp14:pctHeight>0</wp14:pctHeight>
          </wp14:sizeRelV>
        </wp:anchor>
      </w:drawing>
    </w:r>
    <w:r w:rsidR="002D791E">
      <w:rPr>
        <w:noProof/>
      </w:rPr>
      <mc:AlternateContent>
        <mc:Choice Requires="wps">
          <w:drawing>
            <wp:anchor distT="0" distB="0" distL="0" distR="0" simplePos="0" relativeHeight="251658243" behindDoc="1" locked="0" layoutInCell="1" allowOverlap="1" wp14:anchorId="0785FE3D" wp14:editId="47C42B0A">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id="Graphic 2" style="position:absolute;margin-left:30.5pt;margin-top:89.05pt;width:550.1pt;height:2.2pt;z-index:-251658237;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w14:anchorId="00F4F74D">
              <v:path arrowok="t"/>
              <w10:wrap anchorx="page" anchory="page"/>
            </v:shape>
          </w:pict>
        </mc:Fallback>
      </mc:AlternateContent>
    </w:r>
  </w:p>
  <w:p w:rsidR="002D791E" w:rsidP="002D791E" w:rsidRDefault="002D791E" w14:paraId="722D23D1" w14:textId="71658894">
    <w:pPr>
      <w:pStyle w:val="Header"/>
    </w:pPr>
    <w:r>
      <w:rPr>
        <w:noProof/>
      </w:rPr>
      <mc:AlternateContent>
        <mc:Choice Requires="wps">
          <w:drawing>
            <wp:anchor distT="0" distB="0" distL="0" distR="0" simplePos="0" relativeHeight="251658244" behindDoc="1" locked="0" layoutInCell="1" allowOverlap="1" wp14:anchorId="07B89C61" wp14:editId="03AE82F6">
              <wp:simplePos x="0" y="0"/>
              <wp:positionH relativeFrom="page">
                <wp:posOffset>5215944</wp:posOffset>
              </wp:positionH>
              <wp:positionV relativeFrom="topMargin">
                <wp:align>bottom</wp:align>
              </wp:positionV>
              <wp:extent cx="2103638"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638" cy="391795"/>
                      </a:xfrm>
                      <a:prstGeom prst="rect">
                        <a:avLst/>
                      </a:prstGeom>
                    </wps:spPr>
                    <wps:txbx>
                      <w:txbxContent>
                        <w:p w:rsidRPr="00E33AED" w:rsidR="002D791E" w:rsidP="002D791E" w:rsidRDefault="002D791E" w14:paraId="51776BAB" w14:textId="6D755194">
                          <w:pPr>
                            <w:spacing w:before="74"/>
                            <w:ind w:left="20"/>
                            <w:rPr>
                              <w:rFonts w:ascii="Century Gothic" w:hAnsi="Century Gothic"/>
                              <w:b/>
                              <w:sz w:val="32"/>
                              <w:szCs w:val="18"/>
                            </w:rPr>
                          </w:pPr>
                          <w:r>
                            <w:rPr>
                              <w:rFonts w:ascii="Century Gothic" w:hAnsi="Century Gothic"/>
                              <w:b/>
                              <w:color w:val="467C9D"/>
                              <w:spacing w:val="-11"/>
                              <w:sz w:val="32"/>
                              <w:szCs w:val="18"/>
                            </w:rPr>
                            <w:t xml:space="preserve">HIPAA </w:t>
                          </w:r>
                          <w:r w:rsidR="00971539">
                            <w:rPr>
                              <w:rFonts w:ascii="Century Gothic" w:hAnsi="Century Gothic"/>
                              <w:b/>
                              <w:color w:val="467C9D"/>
                              <w:spacing w:val="-11"/>
                              <w:sz w:val="32"/>
                              <w:szCs w:val="18"/>
                            </w:rPr>
                            <w:t>Security</w:t>
                          </w:r>
                          <w:r>
                            <w:rPr>
                              <w:rFonts w:ascii="Century Gothic" w:hAnsi="Century Gothic"/>
                              <w:b/>
                              <w:color w:val="467C9D"/>
                              <w:spacing w:val="-11"/>
                              <w:sz w:val="32"/>
                              <w:szCs w:val="18"/>
                            </w:rPr>
                            <w:t xml:space="preserve"> Manual</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w14:anchorId="07B89C61">
              <v:stroke joinstyle="miter"/>
              <v:path gradientshapeok="t" o:connecttype="rect"/>
            </v:shapetype>
            <v:shape id="Textbox 3" style="position:absolute;left:0;text-align:left;margin-left:410.7pt;margin-top:0;width:165.65pt;height:30.85pt;z-index:-251658236;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5jlQEAABsDAAAOAAAAZHJzL2Uyb0RvYy54bWysUsFu2zAMvQ/oPwi6N3YSrFuNOMXaYsOA&#10;YivQ9QMUWYqNWaJGKrHz96MUJxnW27CLREnU43uPXN2Nrhd7g9SBr+V8VkphvIam89tavv74fP1R&#10;CorKN6oHb2p5MCTv1lfvVkOozAJa6BuDgkE8VUOoZRtjqIqCdGucohkE4/nRAjoV+YjbokE1MLrr&#10;i0VZ3hQDYBMQtCHi28fjo1xnfGuNjt+tJRNFX0vmFvOKed2ktVivVLVFFdpOTzTUP7BwqvNc9Az1&#10;qKISO+zeQLlOIxDYONPgCrC20yZrYDXz8i81L60KJmthcyicbaL/B6u/7V/CM4o43sPIDcwiKDyB&#10;/knsTTEEqqac5ClVxNlJ6GjRpZ0lCP7I3h7OfpoxCs2Xi3m5vFnyBGh+W97OP9y+T4YXl98BKX4x&#10;4EQKaoncr8xA7Z8oHlNPKROZY/3EJI6bkVNSuIHmwCIG7mMt6ddOoZGi/+rZqNT0U4CnYHMKMPYP&#10;kEcjafHwaRfBdrnyBXeqzB3I3KdpSS3+85yzLjO9/g0AAP//AwBQSwMEFAAGAAgAAAAhAPO/1jDe&#10;AAAACAEAAA8AAABkcnMvZG93bnJldi54bWxMj0FPg0AUhO8m/ofNM/FmF4jSlvJoGqMnEyPFg8cF&#10;XmFT9i2y2xb/vduTHiczmfkm385mEGeanLaMEC8iEMSNbTV3CJ/V68MKhPOKWzVYJoQfcrAtbm9y&#10;lbX2wiWd974ToYRdphB678dMStf0ZJRb2JE4eAc7GeWDnDrZTuoSys0gkyhKpVGaw0KvRnruqTnu&#10;TwZh98Xli/5+rz/KQ6mrah3xW3pEvL+bdxsQnmb/F4YrfkCHIjDV9sStEwPCKokfQxQhPLra8VOy&#10;BFEjpPESZJHL/weKXwAAAP//AwBQSwECLQAUAAYACAAAACEAtoM4kv4AAADhAQAAEwAAAAAAAAAA&#10;AAAAAAAAAAAAW0NvbnRlbnRfVHlwZXNdLnhtbFBLAQItABQABgAIAAAAIQA4/SH/1gAAAJQBAAAL&#10;AAAAAAAAAAAAAAAAAC8BAABfcmVscy8ucmVsc1BLAQItABQABgAIAAAAIQCH+K5jlQEAABsDAAAO&#10;AAAAAAAAAAAAAAAAAC4CAABkcnMvZTJvRG9jLnhtbFBLAQItABQABgAIAAAAIQDzv9Yw3gAAAAgB&#10;AAAPAAAAAAAAAAAAAAAAAO8DAABkcnMvZG93bnJldi54bWxQSwUGAAAAAAQABADzAAAA+gQAAAAA&#10;">
              <v:textbox inset="0,0,0,0">
                <w:txbxContent>
                  <w:p w:rsidRPr="00E33AED" w:rsidR="002D791E" w:rsidP="002D791E" w:rsidRDefault="002D791E" w14:paraId="51776BAB" w14:textId="6D755194">
                    <w:pPr>
                      <w:spacing w:before="74"/>
                      <w:ind w:left="20"/>
                      <w:rPr>
                        <w:rFonts w:ascii="Century Gothic" w:hAnsi="Century Gothic"/>
                        <w:b/>
                        <w:sz w:val="32"/>
                        <w:szCs w:val="18"/>
                      </w:rPr>
                    </w:pPr>
                    <w:r>
                      <w:rPr>
                        <w:rFonts w:ascii="Century Gothic" w:hAnsi="Century Gothic"/>
                        <w:b/>
                        <w:color w:val="467C9D"/>
                        <w:spacing w:val="-11"/>
                        <w:sz w:val="32"/>
                        <w:szCs w:val="18"/>
                      </w:rPr>
                      <w:t xml:space="preserve">HIPAA </w:t>
                    </w:r>
                    <w:r w:rsidR="00971539">
                      <w:rPr>
                        <w:rFonts w:ascii="Century Gothic" w:hAnsi="Century Gothic"/>
                        <w:b/>
                        <w:color w:val="467C9D"/>
                        <w:spacing w:val="-11"/>
                        <w:sz w:val="32"/>
                        <w:szCs w:val="18"/>
                      </w:rPr>
                      <w:t>Security</w:t>
                    </w:r>
                    <w:r>
                      <w:rPr>
                        <w:rFonts w:ascii="Century Gothic" w:hAnsi="Century Gothic"/>
                        <w:b/>
                        <w:color w:val="467C9D"/>
                        <w:spacing w:val="-11"/>
                        <w:sz w:val="32"/>
                        <w:szCs w:val="18"/>
                      </w:rPr>
                      <w:t xml:space="preserve"> Manual</w:t>
                    </w:r>
                  </w:p>
                </w:txbxContent>
              </v:textbox>
              <w10:wrap anchorx="page" anchory="margin"/>
            </v:shape>
          </w:pict>
        </mc:Fallback>
      </mc:AlternateContent>
    </w:r>
  </w:p>
  <w:p w:rsidR="00342ED4" w:rsidRDefault="00342ED4" w14:paraId="48C3F319" w14:textId="564C46C4">
    <w:pPr>
      <w:pStyle w:val="Header"/>
    </w:pPr>
  </w:p>
  <w:p w:rsidR="00342ED4" w:rsidRDefault="00342ED4" w14:paraId="2051EEC2" w14:textId="35BC0675">
    <w:pPr>
      <w:pStyle w:val="Header"/>
    </w:pPr>
  </w:p>
  <w:p w:rsidR="00342ED4" w:rsidRDefault="00342ED4" w14:paraId="024158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840477" w:rsidP="00840477" w:rsidRDefault="00840477" w14:paraId="2FDB414F" w14:textId="77777777">
    <w:pPr>
      <w:pStyle w:val="BodyText"/>
      <w:spacing w:line="14" w:lineRule="auto"/>
    </w:pPr>
    <w:r>
      <w:rPr>
        <w:noProof/>
      </w:rPr>
      <w:drawing>
        <wp:anchor distT="0" distB="0" distL="0" distR="0" simplePos="0" relativeHeight="251658240" behindDoc="1" locked="0" layoutInCell="1" allowOverlap="1" wp14:anchorId="408909D5" wp14:editId="644AF59C">
          <wp:simplePos x="0" y="0"/>
          <wp:positionH relativeFrom="page">
            <wp:posOffset>482600</wp:posOffset>
          </wp:positionH>
          <wp:positionV relativeFrom="page">
            <wp:posOffset>469900</wp:posOffset>
          </wp:positionV>
          <wp:extent cx="1597025" cy="622274"/>
          <wp:effectExtent l="0" t="0" r="0" b="0"/>
          <wp:wrapNone/>
          <wp:docPr id="1937325800" name="Image 1"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10;&#10;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2ABD5B95" wp14:editId="3D6F2AE9">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arto="http://schemas.microsoft.com/office/word/2006/arto">
          <w:pict>
            <v:shape id="Graphic 2" style="position:absolute;margin-left:30.5pt;margin-top:89.05pt;width:550.1pt;height:2.2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w14:anchorId="2583AE47">
              <v:path arrowok="t"/>
              <w10:wrap anchorx="page" anchory="page"/>
            </v:shape>
          </w:pict>
        </mc:Fallback>
      </mc:AlternateContent>
    </w:r>
  </w:p>
  <w:p w:rsidR="00840477" w:rsidRDefault="00217E4B" w14:paraId="09654CCB" w14:textId="77777777">
    <w:pPr>
      <w:pStyle w:val="Header"/>
    </w:pPr>
    <w:r>
      <w:rPr>
        <w:noProof/>
      </w:rPr>
      <mc:AlternateContent>
        <mc:Choice Requires="wps">
          <w:drawing>
            <wp:anchor distT="0" distB="0" distL="0" distR="0" simplePos="0" relativeHeight="251658242" behindDoc="1" locked="0" layoutInCell="1" allowOverlap="1" wp14:anchorId="6CCE06EE" wp14:editId="36ECD3F2">
              <wp:simplePos x="0" y="0"/>
              <wp:positionH relativeFrom="page">
                <wp:posOffset>5215944</wp:posOffset>
              </wp:positionH>
              <wp:positionV relativeFrom="topMargin">
                <wp:align>bottom</wp:align>
              </wp:positionV>
              <wp:extent cx="2103638"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638" cy="391795"/>
                      </a:xfrm>
                      <a:prstGeom prst="rect">
                        <a:avLst/>
                      </a:prstGeom>
                    </wps:spPr>
                    <wps:txbx>
                      <w:txbxContent>
                        <w:p w:rsidRPr="00E33AED" w:rsidR="00840477" w:rsidP="00840477" w:rsidRDefault="00217E4B" w14:paraId="242E63AE" w14:textId="4939DFB3">
                          <w:pPr>
                            <w:spacing w:before="74"/>
                            <w:ind w:left="20"/>
                            <w:rPr>
                              <w:rFonts w:ascii="Century Gothic" w:hAnsi="Century Gothic"/>
                              <w:b/>
                              <w:sz w:val="32"/>
                              <w:szCs w:val="18"/>
                            </w:rPr>
                          </w:pPr>
                          <w:r>
                            <w:rPr>
                              <w:rFonts w:ascii="Century Gothic" w:hAnsi="Century Gothic"/>
                              <w:b/>
                              <w:color w:val="467C9D"/>
                              <w:spacing w:val="-11"/>
                              <w:sz w:val="32"/>
                              <w:szCs w:val="18"/>
                            </w:rPr>
                            <w:t xml:space="preserve">HIPAA </w:t>
                          </w:r>
                          <w:r w:rsidR="00296748">
                            <w:rPr>
                              <w:rFonts w:ascii="Century Gothic" w:hAnsi="Century Gothic"/>
                              <w:b/>
                              <w:color w:val="467C9D"/>
                              <w:spacing w:val="-11"/>
                              <w:sz w:val="32"/>
                              <w:szCs w:val="18"/>
                            </w:rPr>
                            <w:t>Security</w:t>
                          </w:r>
                          <w:r>
                            <w:rPr>
                              <w:rFonts w:ascii="Century Gothic" w:hAnsi="Century Gothic"/>
                              <w:b/>
                              <w:color w:val="467C9D"/>
                              <w:spacing w:val="-11"/>
                              <w:sz w:val="32"/>
                              <w:szCs w:val="18"/>
                            </w:rPr>
                            <w:t xml:space="preserve"> Manual</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w14:anchorId="6CCE06EE">
              <v:stroke joinstyle="miter"/>
              <v:path gradientshapeok="t" o:connecttype="rect"/>
            </v:shapetype>
            <v:shape id="_x0000_s1030" style="position:absolute;left:0;text-align:left;margin-left:410.7pt;margin-top:0;width:165.65pt;height:30.85pt;z-index:-251658238;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JAqmQEAACIDAAAOAAAAZHJzL2Uyb0RvYy54bWysUsFuGyEQvVfKPyDuMWtbTZuV11GTqFWl&#10;qI2U5gMwC17UhaEM9q7/vgNe21Vzq3qBYRge772Z1d3oerbXES34hs9nFWfaK2it3zb89cfn64+c&#10;YZK+lT143fCDRn63vnq3GkKtF9BB3+rICMRjPYSGdymFWghUnXYSZxC0p0sD0clEx7gVbZQDobte&#10;LKrqRgwQ2xBBaUTKPh4v+brgG6NV+m4M6sT6hhO3VNZY1k1exXol622UobNqoiH/gYWT1tOnZ6hH&#10;mSTbRfsGylkVAcGkmQInwBirdNFAaubVX2peOhl00ULmYDjbhP8PVn3bv4TnyNJ4DyM1sIjA8ATq&#10;J5I3YghYTzXZU6yRqrPQ0USXd5LA6CF5ezj7qcfEFCUX82p5s6QJUHS3vJ1/uH2fDReX1yFi+qLB&#10;sRw0PFK/CgO5f8J0LD2VTGSO/2cmadyMzLaZNFXmzAbaA2kZqJ0Nx187GTVn/VdPfuXen4J4Cjan&#10;IKb+AcqEZEkePu0SGFsIXHAnAtSIImEamtzpP8+l6jLa698AAAD//wMAUEsDBBQABgAIAAAAIQDz&#10;v9Yw3gAAAAgBAAAPAAAAZHJzL2Rvd25yZXYueG1sTI9BT4NAFITvJv6HzTPxZheI0pbyaBqjJxMj&#10;xYPHBV5hU/YtstsW/73bkx4nM5n5Jt/OZhBnmpy2jBAvIhDEjW01dwif1evDCoTzils1WCaEH3Kw&#10;LW5vcpW19sIlnfe+E6GEXaYQeu/HTErX9GSUW9iROHgHOxnlg5w62U7qEsrNIJMoSqVRmsNCr0Z6&#10;7qk57k8GYffF5Yv+fq8/ykOpq2od8Vt6RLy/m3cbEJ5m/xeGK35AhyIw1fbErRMDwiqJH0MUITy6&#10;2vFTsgRRI6TxEmSRy/8Hil8AAAD//wMAUEsBAi0AFAAGAAgAAAAhALaDOJL+AAAA4QEAABMAAAAA&#10;AAAAAAAAAAAAAAAAAFtDb250ZW50X1R5cGVzXS54bWxQSwECLQAUAAYACAAAACEAOP0h/9YAAACU&#10;AQAACwAAAAAAAAAAAAAAAAAvAQAAX3JlbHMvLnJlbHNQSwECLQAUAAYACAAAACEAeryQKpkBAAAi&#10;AwAADgAAAAAAAAAAAAAAAAAuAgAAZHJzL2Uyb0RvYy54bWxQSwECLQAUAAYACAAAACEA87/WMN4A&#10;AAAIAQAADwAAAAAAAAAAAAAAAADzAwAAZHJzL2Rvd25yZXYueG1sUEsFBgAAAAAEAAQA8wAAAP4E&#10;AAAAAA==&#10;">
              <v:textbox inset="0,0,0,0">
                <w:txbxContent>
                  <w:p w:rsidRPr="00E33AED" w:rsidR="00840477" w:rsidP="00840477" w:rsidRDefault="00217E4B" w14:paraId="242E63AE" w14:textId="4939DFB3">
                    <w:pPr>
                      <w:spacing w:before="74"/>
                      <w:ind w:left="20"/>
                      <w:rPr>
                        <w:rFonts w:ascii="Century Gothic" w:hAnsi="Century Gothic"/>
                        <w:b/>
                        <w:sz w:val="32"/>
                        <w:szCs w:val="18"/>
                      </w:rPr>
                    </w:pPr>
                    <w:r>
                      <w:rPr>
                        <w:rFonts w:ascii="Century Gothic" w:hAnsi="Century Gothic"/>
                        <w:b/>
                        <w:color w:val="467C9D"/>
                        <w:spacing w:val="-11"/>
                        <w:sz w:val="32"/>
                        <w:szCs w:val="18"/>
                      </w:rPr>
                      <w:t xml:space="preserve">HIPAA </w:t>
                    </w:r>
                    <w:r w:rsidR="00296748">
                      <w:rPr>
                        <w:rFonts w:ascii="Century Gothic" w:hAnsi="Century Gothic"/>
                        <w:b/>
                        <w:color w:val="467C9D"/>
                        <w:spacing w:val="-11"/>
                        <w:sz w:val="32"/>
                        <w:szCs w:val="18"/>
                      </w:rPr>
                      <w:t>Security</w:t>
                    </w:r>
                    <w:r>
                      <w:rPr>
                        <w:rFonts w:ascii="Century Gothic" w:hAnsi="Century Gothic"/>
                        <w:b/>
                        <w:color w:val="467C9D"/>
                        <w:spacing w:val="-11"/>
                        <w:sz w:val="32"/>
                        <w:szCs w:val="18"/>
                      </w:rPr>
                      <w:t xml:space="preserve"> Manual</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14D12"/>
    <w:multiLevelType w:val="hybridMultilevel"/>
    <w:tmpl w:val="64988970"/>
    <w:lvl w:ilvl="0" w:tplc="FFFFFFFF">
      <w:start w:val="1"/>
      <w:numFmt w:val="lowerLetter"/>
      <w:lvlText w:val="%1."/>
      <w:lvlJc w:val="left"/>
      <w:pPr>
        <w:ind w:left="1620" w:hanging="360"/>
      </w:pPr>
      <w:rPr>
        <w:rFonts w:hint="default"/>
      </w:rPr>
    </w:lvl>
    <w:lvl w:ilvl="1" w:tplc="FFFFFFFF" w:tentative="1">
      <w:start w:val="1"/>
      <w:numFmt w:val="bullet"/>
      <w:lvlText w:val="o"/>
      <w:lvlJc w:val="left"/>
      <w:pPr>
        <w:ind w:left="2340" w:hanging="360"/>
      </w:pPr>
      <w:rPr>
        <w:rFonts w:hint="default" w:ascii="Courier New" w:hAnsi="Courier New" w:cs="Courier New"/>
      </w:rPr>
    </w:lvl>
    <w:lvl w:ilvl="2" w:tplc="FFFFFFFF" w:tentative="1">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1" w15:restartNumberingAfterBreak="0">
    <w:nsid w:val="2F3E29BB"/>
    <w:multiLevelType w:val="hybridMultilevel"/>
    <w:tmpl w:val="7FC8787A"/>
    <w:lvl w:ilvl="0" w:tplc="3BA814AE">
      <w:start w:val="1"/>
      <w:numFmt w:val="bullet"/>
      <w:pStyle w:val="BulletStyle2"/>
      <w:lvlText w:val="o"/>
      <w:lvlJc w:val="left"/>
      <w:pPr>
        <w:tabs>
          <w:tab w:val="num" w:pos="2333"/>
        </w:tabs>
        <w:ind w:left="2326" w:hanging="360"/>
      </w:pPr>
      <w:rPr>
        <w:rFonts w:hint="default" w:ascii="Courier New" w:hAnsi="Courier New"/>
      </w:rPr>
    </w:lvl>
    <w:lvl w:ilvl="1" w:tplc="FFFFFFFF">
      <w:start w:val="1"/>
      <w:numFmt w:val="bullet"/>
      <w:lvlText w:val="o"/>
      <w:lvlJc w:val="left"/>
      <w:pPr>
        <w:ind w:left="3046" w:hanging="360"/>
      </w:pPr>
      <w:rPr>
        <w:rFonts w:hint="default" w:ascii="Courier New" w:hAnsi="Courier New" w:cs="Courier New"/>
      </w:rPr>
    </w:lvl>
    <w:lvl w:ilvl="2" w:tplc="FFFFFFFF">
      <w:start w:val="1"/>
      <w:numFmt w:val="bullet"/>
      <w:lvlText w:val=""/>
      <w:lvlJc w:val="left"/>
      <w:pPr>
        <w:ind w:left="3766" w:hanging="360"/>
      </w:pPr>
      <w:rPr>
        <w:rFonts w:hint="default" w:ascii="Wingdings" w:hAnsi="Wingdings"/>
      </w:rPr>
    </w:lvl>
    <w:lvl w:ilvl="3" w:tplc="FFFFFFFF" w:tentative="1">
      <w:start w:val="1"/>
      <w:numFmt w:val="bullet"/>
      <w:lvlText w:val=""/>
      <w:lvlJc w:val="left"/>
      <w:pPr>
        <w:ind w:left="4486" w:hanging="360"/>
      </w:pPr>
      <w:rPr>
        <w:rFonts w:hint="default" w:ascii="Symbol" w:hAnsi="Symbol"/>
      </w:rPr>
    </w:lvl>
    <w:lvl w:ilvl="4" w:tplc="FFFFFFFF" w:tentative="1">
      <w:start w:val="1"/>
      <w:numFmt w:val="bullet"/>
      <w:lvlText w:val="o"/>
      <w:lvlJc w:val="left"/>
      <w:pPr>
        <w:ind w:left="5206" w:hanging="360"/>
      </w:pPr>
      <w:rPr>
        <w:rFonts w:hint="default" w:ascii="Courier New" w:hAnsi="Courier New" w:cs="Courier New"/>
      </w:rPr>
    </w:lvl>
    <w:lvl w:ilvl="5" w:tplc="FFFFFFFF" w:tentative="1">
      <w:start w:val="1"/>
      <w:numFmt w:val="bullet"/>
      <w:lvlText w:val=""/>
      <w:lvlJc w:val="left"/>
      <w:pPr>
        <w:ind w:left="5926" w:hanging="360"/>
      </w:pPr>
      <w:rPr>
        <w:rFonts w:hint="default" w:ascii="Wingdings" w:hAnsi="Wingdings"/>
      </w:rPr>
    </w:lvl>
    <w:lvl w:ilvl="6" w:tplc="FFFFFFFF" w:tentative="1">
      <w:start w:val="1"/>
      <w:numFmt w:val="bullet"/>
      <w:lvlText w:val=""/>
      <w:lvlJc w:val="left"/>
      <w:pPr>
        <w:ind w:left="6646" w:hanging="360"/>
      </w:pPr>
      <w:rPr>
        <w:rFonts w:hint="default" w:ascii="Symbol" w:hAnsi="Symbol"/>
      </w:rPr>
    </w:lvl>
    <w:lvl w:ilvl="7" w:tplc="FFFFFFFF" w:tentative="1">
      <w:start w:val="1"/>
      <w:numFmt w:val="bullet"/>
      <w:lvlText w:val="o"/>
      <w:lvlJc w:val="left"/>
      <w:pPr>
        <w:ind w:left="7366" w:hanging="360"/>
      </w:pPr>
      <w:rPr>
        <w:rFonts w:hint="default" w:ascii="Courier New" w:hAnsi="Courier New" w:cs="Courier New"/>
      </w:rPr>
    </w:lvl>
    <w:lvl w:ilvl="8" w:tplc="FFFFFFFF" w:tentative="1">
      <w:start w:val="1"/>
      <w:numFmt w:val="bullet"/>
      <w:lvlText w:val=""/>
      <w:lvlJc w:val="left"/>
      <w:pPr>
        <w:ind w:left="8086" w:hanging="360"/>
      </w:pPr>
      <w:rPr>
        <w:rFonts w:hint="default" w:ascii="Wingdings" w:hAnsi="Wingdings"/>
      </w:rPr>
    </w:lvl>
  </w:abstractNum>
  <w:abstractNum w:abstractNumId="2" w15:restartNumberingAfterBreak="0">
    <w:nsid w:val="33AA4062"/>
    <w:multiLevelType w:val="hybridMultilevel"/>
    <w:tmpl w:val="64988970"/>
    <w:lvl w:ilvl="0" w:tplc="FFFFFFFF">
      <w:start w:val="1"/>
      <w:numFmt w:val="lowerLetter"/>
      <w:lvlText w:val="%1."/>
      <w:lvlJc w:val="left"/>
      <w:pPr>
        <w:ind w:left="1620" w:hanging="360"/>
      </w:pPr>
      <w:rPr>
        <w:rFonts w:hint="default"/>
      </w:rPr>
    </w:lvl>
    <w:lvl w:ilvl="1" w:tplc="FFFFFFFF" w:tentative="1">
      <w:start w:val="1"/>
      <w:numFmt w:val="bullet"/>
      <w:lvlText w:val="o"/>
      <w:lvlJc w:val="left"/>
      <w:pPr>
        <w:ind w:left="2340" w:hanging="360"/>
      </w:pPr>
      <w:rPr>
        <w:rFonts w:hint="default" w:ascii="Courier New" w:hAnsi="Courier New" w:cs="Courier New"/>
      </w:rPr>
    </w:lvl>
    <w:lvl w:ilvl="2" w:tplc="FFFFFFFF" w:tentative="1">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3" w15:restartNumberingAfterBreak="0">
    <w:nsid w:val="5CEC0976"/>
    <w:multiLevelType w:val="hybridMultilevel"/>
    <w:tmpl w:val="0EA63B8E"/>
    <w:lvl w:ilvl="0" w:tplc="494404C4">
      <w:start w:val="1"/>
      <w:numFmt w:val="decimal"/>
      <w:pStyle w:val="Style1"/>
      <w:lvlText w:val="%1."/>
      <w:lvlJc w:val="left"/>
      <w:pPr>
        <w:ind w:left="1260" w:hanging="360"/>
      </w:pPr>
      <w:rPr>
        <w:color w:val="5E5E5E" w:themeColor="text1"/>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5E3726BD"/>
    <w:multiLevelType w:val="hybridMultilevel"/>
    <w:tmpl w:val="BF64EB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95B0424"/>
    <w:multiLevelType w:val="hybridMultilevel"/>
    <w:tmpl w:val="1ADA9F54"/>
    <w:lvl w:ilvl="0" w:tplc="CB866276">
      <w:start w:val="1"/>
      <w:numFmt w:val="lowerLetter"/>
      <w:pStyle w:val="ListParagraph"/>
      <w:lvlText w:val="%1."/>
      <w:lvlJc w:val="left"/>
      <w:pPr>
        <w:ind w:left="1620" w:hanging="360"/>
      </w:pPr>
    </w:lvl>
    <w:lvl w:ilvl="1" w:tplc="FFFFFFFF">
      <w:start w:val="1"/>
      <w:numFmt w:val="bullet"/>
      <w:lvlText w:val="o"/>
      <w:lvlJc w:val="left"/>
      <w:pPr>
        <w:ind w:left="2340" w:hanging="360"/>
      </w:pPr>
      <w:rPr>
        <w:rFonts w:hint="default" w:ascii="Courier New" w:hAnsi="Courier New" w:cs="Courier New"/>
      </w:rPr>
    </w:lvl>
    <w:lvl w:ilvl="2" w:tplc="FFFFFFFF">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num w:numId="1" w16cid:durableId="399445535">
    <w:abstractNumId w:val="5"/>
  </w:num>
  <w:num w:numId="2" w16cid:durableId="2124424510">
    <w:abstractNumId w:val="0"/>
  </w:num>
  <w:num w:numId="3" w16cid:durableId="916787124">
    <w:abstractNumId w:val="1"/>
  </w:num>
  <w:num w:numId="4" w16cid:durableId="517155992">
    <w:abstractNumId w:val="2"/>
  </w:num>
  <w:num w:numId="5" w16cid:durableId="24410547">
    <w:abstractNumId w:val="5"/>
    <w:lvlOverride w:ilvl="0">
      <w:startOverride w:val="1"/>
    </w:lvlOverride>
  </w:num>
  <w:num w:numId="6" w16cid:durableId="2120098387">
    <w:abstractNumId w:val="5"/>
    <w:lvlOverride w:ilvl="0">
      <w:startOverride w:val="1"/>
    </w:lvlOverride>
  </w:num>
  <w:num w:numId="7" w16cid:durableId="1042167623">
    <w:abstractNumId w:val="5"/>
    <w:lvlOverride w:ilvl="0">
      <w:startOverride w:val="1"/>
    </w:lvlOverride>
  </w:num>
  <w:num w:numId="8" w16cid:durableId="901451140">
    <w:abstractNumId w:val="5"/>
    <w:lvlOverride w:ilvl="0">
      <w:startOverride w:val="1"/>
    </w:lvlOverride>
  </w:num>
  <w:num w:numId="9" w16cid:durableId="2124224737">
    <w:abstractNumId w:val="5"/>
    <w:lvlOverride w:ilvl="0">
      <w:startOverride w:val="1"/>
    </w:lvlOverride>
  </w:num>
  <w:num w:numId="10" w16cid:durableId="1218206311">
    <w:abstractNumId w:val="5"/>
    <w:lvlOverride w:ilvl="0">
      <w:startOverride w:val="1"/>
    </w:lvlOverride>
  </w:num>
  <w:num w:numId="11" w16cid:durableId="835996309">
    <w:abstractNumId w:val="5"/>
    <w:lvlOverride w:ilvl="0">
      <w:startOverride w:val="1"/>
    </w:lvlOverride>
  </w:num>
  <w:num w:numId="12" w16cid:durableId="799611008">
    <w:abstractNumId w:val="5"/>
    <w:lvlOverride w:ilvl="0">
      <w:startOverride w:val="1"/>
    </w:lvlOverride>
  </w:num>
  <w:num w:numId="13" w16cid:durableId="533660370">
    <w:abstractNumId w:val="5"/>
    <w:lvlOverride w:ilvl="0">
      <w:startOverride w:val="1"/>
    </w:lvlOverride>
  </w:num>
  <w:num w:numId="14" w16cid:durableId="1691830553">
    <w:abstractNumId w:val="5"/>
    <w:lvlOverride w:ilvl="0">
      <w:startOverride w:val="1"/>
    </w:lvlOverride>
  </w:num>
  <w:num w:numId="15" w16cid:durableId="2121098204">
    <w:abstractNumId w:val="5"/>
    <w:lvlOverride w:ilvl="0">
      <w:startOverride w:val="1"/>
    </w:lvlOverride>
  </w:num>
  <w:num w:numId="16" w16cid:durableId="1686861663">
    <w:abstractNumId w:val="5"/>
    <w:lvlOverride w:ilvl="0">
      <w:startOverride w:val="1"/>
    </w:lvlOverride>
  </w:num>
  <w:num w:numId="17" w16cid:durableId="1043552598">
    <w:abstractNumId w:val="5"/>
    <w:lvlOverride w:ilvl="0">
      <w:startOverride w:val="1"/>
    </w:lvlOverride>
  </w:num>
  <w:num w:numId="18" w16cid:durableId="1332948833">
    <w:abstractNumId w:val="5"/>
    <w:lvlOverride w:ilvl="0">
      <w:startOverride w:val="1"/>
    </w:lvlOverride>
  </w:num>
  <w:num w:numId="19" w16cid:durableId="1392457547">
    <w:abstractNumId w:val="5"/>
    <w:lvlOverride w:ilvl="0">
      <w:startOverride w:val="1"/>
    </w:lvlOverride>
  </w:num>
  <w:num w:numId="20" w16cid:durableId="951522691">
    <w:abstractNumId w:val="5"/>
    <w:lvlOverride w:ilvl="0">
      <w:startOverride w:val="1"/>
    </w:lvlOverride>
  </w:num>
  <w:num w:numId="21" w16cid:durableId="1612977271">
    <w:abstractNumId w:val="5"/>
    <w:lvlOverride w:ilvl="0">
      <w:startOverride w:val="1"/>
    </w:lvlOverride>
  </w:num>
  <w:num w:numId="22" w16cid:durableId="627469628">
    <w:abstractNumId w:val="5"/>
    <w:lvlOverride w:ilvl="0">
      <w:startOverride w:val="1"/>
    </w:lvlOverride>
  </w:num>
  <w:num w:numId="23" w16cid:durableId="202644944">
    <w:abstractNumId w:val="5"/>
    <w:lvlOverride w:ilvl="0">
      <w:startOverride w:val="1"/>
    </w:lvlOverride>
  </w:num>
  <w:num w:numId="24" w16cid:durableId="1784376984">
    <w:abstractNumId w:val="5"/>
    <w:lvlOverride w:ilvl="0">
      <w:startOverride w:val="1"/>
    </w:lvlOverride>
  </w:num>
  <w:num w:numId="25" w16cid:durableId="1735348118">
    <w:abstractNumId w:val="5"/>
    <w:lvlOverride w:ilvl="0">
      <w:startOverride w:val="1"/>
    </w:lvlOverride>
  </w:num>
  <w:num w:numId="26" w16cid:durableId="1208882308">
    <w:abstractNumId w:val="3"/>
    <w:lvlOverride w:ilvl="0">
      <w:startOverride w:val="1"/>
    </w:lvlOverride>
  </w:num>
  <w:num w:numId="27" w16cid:durableId="459807541">
    <w:abstractNumId w:val="5"/>
    <w:lvlOverride w:ilvl="0">
      <w:startOverride w:val="1"/>
    </w:lvlOverride>
  </w:num>
  <w:num w:numId="28" w16cid:durableId="444617964">
    <w:abstractNumId w:val="5"/>
    <w:lvlOverride w:ilvl="0">
      <w:startOverride w:val="1"/>
    </w:lvlOverride>
  </w:num>
  <w:num w:numId="29" w16cid:durableId="455879742">
    <w:abstractNumId w:val="5"/>
    <w:lvlOverride w:ilvl="0">
      <w:startOverride w:val="1"/>
    </w:lvlOverride>
  </w:num>
  <w:num w:numId="30" w16cid:durableId="1712265726">
    <w:abstractNumId w:val="5"/>
    <w:lvlOverride w:ilvl="0">
      <w:startOverride w:val="1"/>
    </w:lvlOverride>
  </w:num>
  <w:num w:numId="31" w16cid:durableId="130446861">
    <w:abstractNumId w:val="5"/>
    <w:lvlOverride w:ilvl="0">
      <w:startOverride w:val="1"/>
    </w:lvlOverride>
  </w:num>
  <w:num w:numId="32" w16cid:durableId="696782680">
    <w:abstractNumId w:val="3"/>
    <w:lvlOverride w:ilvl="0">
      <w:startOverride w:val="1"/>
    </w:lvlOverride>
  </w:num>
  <w:num w:numId="33" w16cid:durableId="67073350">
    <w:abstractNumId w:val="5"/>
    <w:lvlOverride w:ilvl="0">
      <w:startOverride w:val="1"/>
    </w:lvlOverride>
  </w:num>
  <w:num w:numId="34" w16cid:durableId="856692928">
    <w:abstractNumId w:val="5"/>
    <w:lvlOverride w:ilvl="0">
      <w:startOverride w:val="1"/>
    </w:lvlOverride>
  </w:num>
  <w:num w:numId="35" w16cid:durableId="1852378887">
    <w:abstractNumId w:val="5"/>
    <w:lvlOverride w:ilvl="0">
      <w:startOverride w:val="1"/>
    </w:lvlOverride>
  </w:num>
  <w:num w:numId="36" w16cid:durableId="784882458">
    <w:abstractNumId w:val="5"/>
    <w:lvlOverride w:ilvl="0">
      <w:startOverride w:val="1"/>
    </w:lvlOverride>
  </w:num>
  <w:num w:numId="37" w16cid:durableId="1920478907">
    <w:abstractNumId w:val="5"/>
    <w:lvlOverride w:ilvl="0">
      <w:startOverride w:val="1"/>
    </w:lvlOverride>
  </w:num>
  <w:num w:numId="38" w16cid:durableId="960763870">
    <w:abstractNumId w:val="5"/>
    <w:lvlOverride w:ilvl="0">
      <w:startOverride w:val="1"/>
    </w:lvlOverride>
  </w:num>
  <w:num w:numId="39" w16cid:durableId="644162086">
    <w:abstractNumId w:val="5"/>
    <w:lvlOverride w:ilvl="0">
      <w:startOverride w:val="1"/>
    </w:lvlOverride>
  </w:num>
  <w:num w:numId="40" w16cid:durableId="1422995375">
    <w:abstractNumId w:val="3"/>
    <w:lvlOverride w:ilvl="0">
      <w:startOverride w:val="1"/>
    </w:lvlOverride>
  </w:num>
  <w:num w:numId="41" w16cid:durableId="723722889">
    <w:abstractNumId w:val="5"/>
    <w:lvlOverride w:ilvl="0">
      <w:startOverride w:val="1"/>
    </w:lvlOverride>
  </w:num>
  <w:num w:numId="42" w16cid:durableId="1773940313">
    <w:abstractNumId w:val="5"/>
    <w:lvlOverride w:ilvl="0">
      <w:startOverride w:val="1"/>
    </w:lvlOverride>
  </w:num>
  <w:num w:numId="43" w16cid:durableId="701705904">
    <w:abstractNumId w:val="5"/>
    <w:lvlOverride w:ilvl="0">
      <w:startOverride w:val="1"/>
    </w:lvlOverride>
  </w:num>
  <w:num w:numId="44" w16cid:durableId="1614435219">
    <w:abstractNumId w:val="5"/>
    <w:lvlOverride w:ilvl="0">
      <w:startOverride w:val="1"/>
    </w:lvlOverride>
  </w:num>
  <w:num w:numId="45" w16cid:durableId="2106418996">
    <w:abstractNumId w:val="5"/>
    <w:lvlOverride w:ilvl="0">
      <w:startOverride w:val="1"/>
    </w:lvlOverride>
  </w:num>
  <w:num w:numId="46" w16cid:durableId="1016272967">
    <w:abstractNumId w:val="5"/>
    <w:lvlOverride w:ilvl="0">
      <w:startOverride w:val="1"/>
    </w:lvlOverride>
  </w:num>
  <w:num w:numId="47" w16cid:durableId="1222016878">
    <w:abstractNumId w:val="5"/>
    <w:lvlOverride w:ilvl="0">
      <w:startOverride w:val="1"/>
    </w:lvlOverride>
  </w:num>
  <w:num w:numId="48" w16cid:durableId="1519150335">
    <w:abstractNumId w:val="3"/>
    <w:lvlOverride w:ilvl="0">
      <w:startOverride w:val="1"/>
    </w:lvlOverride>
  </w:num>
  <w:num w:numId="49" w16cid:durableId="1905097817">
    <w:abstractNumId w:val="3"/>
    <w:lvlOverride w:ilvl="0">
      <w:startOverride w:val="1"/>
    </w:lvlOverride>
  </w:num>
  <w:num w:numId="50" w16cid:durableId="717126828">
    <w:abstractNumId w:val="3"/>
    <w:lvlOverride w:ilvl="0">
      <w:startOverride w:val="1"/>
    </w:lvlOverride>
  </w:num>
  <w:num w:numId="51" w16cid:durableId="1181312131">
    <w:abstractNumId w:val="5"/>
    <w:lvlOverride w:ilvl="0">
      <w:startOverride w:val="1"/>
    </w:lvlOverride>
  </w:num>
  <w:num w:numId="52" w16cid:durableId="1813910941">
    <w:abstractNumId w:val="5"/>
    <w:lvlOverride w:ilvl="0">
      <w:startOverride w:val="1"/>
    </w:lvlOverride>
  </w:num>
  <w:num w:numId="53" w16cid:durableId="1302997220">
    <w:abstractNumId w:val="5"/>
    <w:lvlOverride w:ilvl="0">
      <w:startOverride w:val="1"/>
    </w:lvlOverride>
  </w:num>
  <w:num w:numId="54" w16cid:durableId="894390921">
    <w:abstractNumId w:val="5"/>
    <w:lvlOverride w:ilvl="0">
      <w:startOverride w:val="1"/>
    </w:lvlOverride>
  </w:num>
  <w:num w:numId="55" w16cid:durableId="2078816116">
    <w:abstractNumId w:val="5"/>
    <w:lvlOverride w:ilvl="0">
      <w:startOverride w:val="1"/>
    </w:lvlOverride>
  </w:num>
  <w:num w:numId="56" w16cid:durableId="324094638">
    <w:abstractNumId w:val="5"/>
    <w:lvlOverride w:ilvl="0">
      <w:startOverride w:val="1"/>
    </w:lvlOverride>
  </w:num>
  <w:num w:numId="57" w16cid:durableId="2099015484">
    <w:abstractNumId w:val="3"/>
    <w:lvlOverride w:ilvl="0">
      <w:startOverride w:val="1"/>
    </w:lvlOverride>
  </w:num>
  <w:num w:numId="58" w16cid:durableId="1058169891">
    <w:abstractNumId w:val="3"/>
    <w:lvlOverride w:ilvl="0">
      <w:startOverride w:val="1"/>
    </w:lvlOverride>
  </w:num>
  <w:num w:numId="59" w16cid:durableId="2046827764">
    <w:abstractNumId w:val="3"/>
    <w:lvlOverride w:ilvl="0">
      <w:startOverride w:val="1"/>
    </w:lvlOverride>
  </w:num>
  <w:num w:numId="60" w16cid:durableId="1625236153">
    <w:abstractNumId w:val="3"/>
    <w:lvlOverride w:ilvl="0">
      <w:startOverride w:val="1"/>
    </w:lvlOverride>
  </w:num>
  <w:num w:numId="61" w16cid:durableId="588656986">
    <w:abstractNumId w:val="3"/>
    <w:lvlOverride w:ilvl="0">
      <w:startOverride w:val="1"/>
    </w:lvlOverride>
  </w:num>
  <w:num w:numId="62" w16cid:durableId="2003660338">
    <w:abstractNumId w:val="3"/>
    <w:lvlOverride w:ilvl="0">
      <w:startOverride w:val="1"/>
    </w:lvlOverride>
  </w:num>
  <w:num w:numId="63" w16cid:durableId="803931249">
    <w:abstractNumId w:val="3"/>
    <w:lvlOverride w:ilvl="0">
      <w:startOverride w:val="1"/>
    </w:lvlOverride>
  </w:num>
  <w:num w:numId="64" w16cid:durableId="1180005751">
    <w:abstractNumId w:val="5"/>
    <w:lvlOverride w:ilvl="0">
      <w:startOverride w:val="1"/>
    </w:lvlOverride>
  </w:num>
  <w:num w:numId="65" w16cid:durableId="2073774445">
    <w:abstractNumId w:val="5"/>
    <w:lvlOverride w:ilvl="0">
      <w:startOverride w:val="1"/>
    </w:lvlOverride>
  </w:num>
  <w:num w:numId="66" w16cid:durableId="286008399">
    <w:abstractNumId w:val="5"/>
    <w:lvlOverride w:ilvl="0">
      <w:startOverride w:val="1"/>
    </w:lvlOverride>
  </w:num>
  <w:num w:numId="67" w16cid:durableId="1874616529">
    <w:abstractNumId w:val="5"/>
    <w:lvlOverride w:ilvl="0">
      <w:startOverride w:val="1"/>
    </w:lvlOverride>
  </w:num>
  <w:num w:numId="68" w16cid:durableId="1434469652">
    <w:abstractNumId w:val="5"/>
    <w:lvlOverride w:ilvl="0">
      <w:startOverride w:val="1"/>
    </w:lvlOverride>
  </w:num>
  <w:num w:numId="69" w16cid:durableId="506016098">
    <w:abstractNumId w:val="5"/>
    <w:lvlOverride w:ilvl="0">
      <w:startOverride w:val="1"/>
    </w:lvlOverride>
  </w:num>
  <w:num w:numId="70" w16cid:durableId="1729112874">
    <w:abstractNumId w:val="5"/>
    <w:lvlOverride w:ilvl="0">
      <w:startOverride w:val="1"/>
    </w:lvlOverride>
  </w:num>
  <w:num w:numId="71" w16cid:durableId="820998139">
    <w:abstractNumId w:val="5"/>
    <w:lvlOverride w:ilvl="0">
      <w:startOverride w:val="1"/>
    </w:lvlOverride>
  </w:num>
  <w:num w:numId="72" w16cid:durableId="1165784729">
    <w:abstractNumId w:val="5"/>
    <w:lvlOverride w:ilvl="0">
      <w:startOverride w:val="1"/>
    </w:lvlOverride>
  </w:num>
  <w:num w:numId="73" w16cid:durableId="287469388">
    <w:abstractNumId w:val="5"/>
    <w:lvlOverride w:ilvl="0">
      <w:startOverride w:val="1"/>
    </w:lvlOverride>
  </w:num>
  <w:num w:numId="74" w16cid:durableId="1328291708">
    <w:abstractNumId w:val="5"/>
    <w:lvlOverride w:ilvl="0">
      <w:startOverride w:val="1"/>
    </w:lvlOverride>
  </w:num>
  <w:num w:numId="75" w16cid:durableId="220798501">
    <w:abstractNumId w:val="5"/>
    <w:lvlOverride w:ilvl="0">
      <w:startOverride w:val="1"/>
    </w:lvlOverride>
  </w:num>
  <w:num w:numId="76" w16cid:durableId="8802594">
    <w:abstractNumId w:val="5"/>
    <w:lvlOverride w:ilvl="0">
      <w:startOverride w:val="1"/>
    </w:lvlOverride>
  </w:num>
  <w:num w:numId="77" w16cid:durableId="272905265">
    <w:abstractNumId w:val="5"/>
    <w:lvlOverride w:ilvl="0">
      <w:startOverride w:val="1"/>
    </w:lvlOverride>
  </w:num>
  <w:num w:numId="78" w16cid:durableId="1847789518">
    <w:abstractNumId w:val="5"/>
    <w:lvlOverride w:ilvl="0">
      <w:startOverride w:val="1"/>
    </w:lvlOverride>
  </w:num>
  <w:num w:numId="79" w16cid:durableId="316304303">
    <w:abstractNumId w:val="5"/>
    <w:lvlOverride w:ilvl="0">
      <w:startOverride w:val="1"/>
    </w:lvlOverride>
  </w:num>
  <w:num w:numId="80" w16cid:durableId="98985492">
    <w:abstractNumId w:val="5"/>
    <w:lvlOverride w:ilvl="0">
      <w:startOverride w:val="1"/>
    </w:lvlOverride>
  </w:num>
  <w:num w:numId="81" w16cid:durableId="1840343575">
    <w:abstractNumId w:val="5"/>
    <w:lvlOverride w:ilvl="0">
      <w:startOverride w:val="1"/>
    </w:lvlOverride>
  </w:num>
  <w:num w:numId="82" w16cid:durableId="678505189">
    <w:abstractNumId w:val="5"/>
    <w:lvlOverride w:ilvl="0">
      <w:startOverride w:val="1"/>
    </w:lvlOverride>
  </w:num>
  <w:num w:numId="83" w16cid:durableId="1237668282">
    <w:abstractNumId w:val="5"/>
    <w:lvlOverride w:ilvl="0">
      <w:startOverride w:val="1"/>
    </w:lvlOverride>
  </w:num>
  <w:num w:numId="84" w16cid:durableId="453182355">
    <w:abstractNumId w:val="5"/>
    <w:lvlOverride w:ilvl="0">
      <w:startOverride w:val="1"/>
    </w:lvlOverride>
  </w:num>
  <w:num w:numId="85" w16cid:durableId="1936134668">
    <w:abstractNumId w:val="5"/>
    <w:lvlOverride w:ilvl="0">
      <w:startOverride w:val="1"/>
    </w:lvlOverride>
  </w:num>
  <w:num w:numId="86" w16cid:durableId="1122502413">
    <w:abstractNumId w:val="5"/>
    <w:lvlOverride w:ilvl="0">
      <w:startOverride w:val="1"/>
    </w:lvlOverride>
  </w:num>
  <w:num w:numId="87" w16cid:durableId="929196112">
    <w:abstractNumId w:val="5"/>
    <w:lvlOverride w:ilvl="0">
      <w:startOverride w:val="1"/>
    </w:lvlOverride>
  </w:num>
  <w:num w:numId="88" w16cid:durableId="1888832751">
    <w:abstractNumId w:val="5"/>
    <w:lvlOverride w:ilvl="0">
      <w:startOverride w:val="1"/>
    </w:lvlOverride>
  </w:num>
  <w:num w:numId="89" w16cid:durableId="2078089686">
    <w:abstractNumId w:val="5"/>
    <w:lvlOverride w:ilvl="0">
      <w:startOverride w:val="1"/>
    </w:lvlOverride>
  </w:num>
  <w:num w:numId="90" w16cid:durableId="561792161">
    <w:abstractNumId w:val="5"/>
    <w:lvlOverride w:ilvl="0">
      <w:startOverride w:val="1"/>
    </w:lvlOverride>
  </w:num>
  <w:num w:numId="91" w16cid:durableId="1853564736">
    <w:abstractNumId w:val="5"/>
    <w:lvlOverride w:ilvl="0">
      <w:startOverride w:val="1"/>
    </w:lvlOverride>
  </w:num>
  <w:num w:numId="92" w16cid:durableId="1048723331">
    <w:abstractNumId w:val="5"/>
    <w:lvlOverride w:ilvl="0">
      <w:startOverride w:val="1"/>
    </w:lvlOverride>
  </w:num>
  <w:num w:numId="93" w16cid:durableId="354889135">
    <w:abstractNumId w:val="5"/>
    <w:lvlOverride w:ilvl="0">
      <w:startOverride w:val="1"/>
    </w:lvlOverride>
  </w:num>
  <w:num w:numId="94" w16cid:durableId="523982670">
    <w:abstractNumId w:val="5"/>
    <w:lvlOverride w:ilvl="0">
      <w:startOverride w:val="1"/>
    </w:lvlOverride>
  </w:num>
  <w:num w:numId="95" w16cid:durableId="310790383">
    <w:abstractNumId w:val="5"/>
    <w:lvlOverride w:ilvl="0">
      <w:startOverride w:val="1"/>
    </w:lvlOverride>
  </w:num>
  <w:num w:numId="96" w16cid:durableId="1791630435">
    <w:abstractNumId w:val="5"/>
    <w:lvlOverride w:ilvl="0">
      <w:startOverride w:val="1"/>
    </w:lvlOverride>
  </w:num>
  <w:num w:numId="97" w16cid:durableId="755058917">
    <w:abstractNumId w:val="5"/>
    <w:lvlOverride w:ilvl="0">
      <w:startOverride w:val="1"/>
    </w:lvlOverride>
  </w:num>
  <w:num w:numId="98" w16cid:durableId="412746960">
    <w:abstractNumId w:val="5"/>
    <w:lvlOverride w:ilvl="0">
      <w:startOverride w:val="1"/>
    </w:lvlOverride>
  </w:num>
  <w:num w:numId="99" w16cid:durableId="1058045860">
    <w:abstractNumId w:val="5"/>
    <w:lvlOverride w:ilvl="0">
      <w:startOverride w:val="1"/>
    </w:lvlOverride>
  </w:num>
  <w:num w:numId="100" w16cid:durableId="1671761938">
    <w:abstractNumId w:val="5"/>
    <w:lvlOverride w:ilvl="0">
      <w:startOverride w:val="1"/>
    </w:lvlOverride>
  </w:num>
  <w:num w:numId="101" w16cid:durableId="50084852">
    <w:abstractNumId w:val="5"/>
    <w:lvlOverride w:ilvl="0">
      <w:startOverride w:val="1"/>
    </w:lvlOverride>
  </w:num>
  <w:num w:numId="102" w16cid:durableId="495460778">
    <w:abstractNumId w:val="5"/>
    <w:lvlOverride w:ilvl="0">
      <w:startOverride w:val="1"/>
    </w:lvlOverride>
  </w:num>
  <w:num w:numId="103" w16cid:durableId="760487969">
    <w:abstractNumId w:val="5"/>
    <w:lvlOverride w:ilvl="0">
      <w:startOverride w:val="1"/>
    </w:lvlOverride>
  </w:num>
  <w:num w:numId="104" w16cid:durableId="960497904">
    <w:abstractNumId w:val="5"/>
    <w:lvlOverride w:ilvl="0">
      <w:startOverride w:val="1"/>
    </w:lvlOverride>
  </w:num>
  <w:num w:numId="105" w16cid:durableId="1192181416">
    <w:abstractNumId w:val="5"/>
    <w:lvlOverride w:ilvl="0">
      <w:startOverride w:val="1"/>
    </w:lvlOverride>
  </w:num>
  <w:num w:numId="106" w16cid:durableId="1970281005">
    <w:abstractNumId w:val="3"/>
    <w:lvlOverride w:ilvl="0">
      <w:startOverride w:val="1"/>
    </w:lvlOverride>
  </w:num>
  <w:num w:numId="107" w16cid:durableId="1709910937">
    <w:abstractNumId w:val="5"/>
    <w:lvlOverride w:ilvl="0">
      <w:startOverride w:val="1"/>
    </w:lvlOverride>
  </w:num>
  <w:num w:numId="108" w16cid:durableId="512767842">
    <w:abstractNumId w:val="5"/>
    <w:lvlOverride w:ilvl="0">
      <w:startOverride w:val="1"/>
    </w:lvlOverride>
  </w:num>
  <w:num w:numId="109" w16cid:durableId="868569903">
    <w:abstractNumId w:val="5"/>
    <w:lvlOverride w:ilvl="0">
      <w:startOverride w:val="1"/>
    </w:lvlOverride>
  </w:num>
  <w:num w:numId="110" w16cid:durableId="1653832638">
    <w:abstractNumId w:val="5"/>
    <w:lvlOverride w:ilvl="0">
      <w:startOverride w:val="1"/>
    </w:lvlOverride>
  </w:num>
  <w:num w:numId="111" w16cid:durableId="2126537643">
    <w:abstractNumId w:val="5"/>
    <w:lvlOverride w:ilvl="0">
      <w:startOverride w:val="1"/>
    </w:lvlOverride>
  </w:num>
  <w:num w:numId="112" w16cid:durableId="373359285">
    <w:abstractNumId w:val="5"/>
    <w:lvlOverride w:ilvl="0">
      <w:startOverride w:val="1"/>
    </w:lvlOverride>
  </w:num>
  <w:num w:numId="113" w16cid:durableId="102769329">
    <w:abstractNumId w:val="5"/>
    <w:lvlOverride w:ilvl="0">
      <w:startOverride w:val="1"/>
    </w:lvlOverride>
  </w:num>
  <w:num w:numId="114" w16cid:durableId="676274207">
    <w:abstractNumId w:val="5"/>
    <w:lvlOverride w:ilvl="0">
      <w:startOverride w:val="1"/>
    </w:lvlOverride>
  </w:num>
  <w:num w:numId="115" w16cid:durableId="1712149668">
    <w:abstractNumId w:val="5"/>
    <w:lvlOverride w:ilvl="0">
      <w:startOverride w:val="1"/>
    </w:lvlOverride>
  </w:num>
  <w:num w:numId="116" w16cid:durableId="674068613">
    <w:abstractNumId w:val="5"/>
    <w:lvlOverride w:ilvl="0">
      <w:startOverride w:val="1"/>
    </w:lvlOverride>
  </w:num>
  <w:num w:numId="117" w16cid:durableId="1168667731">
    <w:abstractNumId w:val="5"/>
    <w:lvlOverride w:ilvl="0">
      <w:startOverride w:val="1"/>
    </w:lvlOverride>
  </w:num>
  <w:num w:numId="118" w16cid:durableId="632061322">
    <w:abstractNumId w:val="5"/>
    <w:lvlOverride w:ilvl="0">
      <w:startOverride w:val="1"/>
    </w:lvlOverride>
  </w:num>
  <w:num w:numId="119" w16cid:durableId="1220559695">
    <w:abstractNumId w:val="5"/>
    <w:lvlOverride w:ilvl="0">
      <w:startOverride w:val="1"/>
    </w:lvlOverride>
  </w:num>
  <w:num w:numId="120" w16cid:durableId="2036995902">
    <w:abstractNumId w:val="5"/>
    <w:lvlOverride w:ilvl="0">
      <w:startOverride w:val="1"/>
    </w:lvlOverride>
  </w:num>
  <w:num w:numId="121" w16cid:durableId="1641379086">
    <w:abstractNumId w:val="5"/>
    <w:lvlOverride w:ilvl="0">
      <w:startOverride w:val="1"/>
    </w:lvlOverride>
  </w:num>
  <w:num w:numId="122" w16cid:durableId="198902144">
    <w:abstractNumId w:val="5"/>
    <w:lvlOverride w:ilvl="0">
      <w:startOverride w:val="1"/>
    </w:lvlOverride>
  </w:num>
  <w:num w:numId="123" w16cid:durableId="266425075">
    <w:abstractNumId w:val="5"/>
    <w:lvlOverride w:ilvl="0">
      <w:startOverride w:val="1"/>
    </w:lvlOverride>
  </w:num>
  <w:num w:numId="124" w16cid:durableId="799374625">
    <w:abstractNumId w:val="5"/>
    <w:lvlOverride w:ilvl="0">
      <w:startOverride w:val="1"/>
    </w:lvlOverride>
  </w:num>
  <w:num w:numId="125" w16cid:durableId="1107234193">
    <w:abstractNumId w:val="5"/>
    <w:lvlOverride w:ilvl="0">
      <w:startOverride w:val="1"/>
    </w:lvlOverride>
  </w:num>
  <w:num w:numId="126" w16cid:durableId="2052336539">
    <w:abstractNumId w:val="5"/>
    <w:lvlOverride w:ilvl="0">
      <w:startOverride w:val="1"/>
    </w:lvlOverride>
  </w:num>
  <w:num w:numId="127" w16cid:durableId="561988282">
    <w:abstractNumId w:val="5"/>
    <w:lvlOverride w:ilvl="0">
      <w:startOverride w:val="1"/>
    </w:lvlOverride>
  </w:num>
  <w:num w:numId="128" w16cid:durableId="546913668">
    <w:abstractNumId w:val="5"/>
    <w:lvlOverride w:ilvl="0">
      <w:startOverride w:val="1"/>
    </w:lvlOverride>
  </w:num>
  <w:num w:numId="129" w16cid:durableId="1090002950">
    <w:abstractNumId w:val="5"/>
    <w:lvlOverride w:ilvl="0">
      <w:startOverride w:val="1"/>
    </w:lvlOverride>
  </w:num>
  <w:num w:numId="130" w16cid:durableId="915407176">
    <w:abstractNumId w:val="5"/>
    <w:lvlOverride w:ilvl="0">
      <w:startOverride w:val="1"/>
    </w:lvlOverride>
  </w:num>
  <w:num w:numId="131" w16cid:durableId="847057017">
    <w:abstractNumId w:val="5"/>
    <w:lvlOverride w:ilvl="0">
      <w:startOverride w:val="1"/>
    </w:lvlOverride>
  </w:num>
  <w:num w:numId="132" w16cid:durableId="1137259529">
    <w:abstractNumId w:val="3"/>
    <w:lvlOverride w:ilvl="0">
      <w:startOverride w:val="1"/>
    </w:lvlOverride>
  </w:num>
  <w:num w:numId="133" w16cid:durableId="614597108">
    <w:abstractNumId w:val="5"/>
    <w:lvlOverride w:ilvl="0">
      <w:startOverride w:val="1"/>
    </w:lvlOverride>
  </w:num>
  <w:num w:numId="134" w16cid:durableId="1463962615">
    <w:abstractNumId w:val="5"/>
    <w:lvlOverride w:ilvl="0">
      <w:startOverride w:val="1"/>
    </w:lvlOverride>
  </w:num>
  <w:num w:numId="135" w16cid:durableId="1194347168">
    <w:abstractNumId w:val="5"/>
    <w:lvlOverride w:ilvl="0">
      <w:startOverride w:val="1"/>
    </w:lvlOverride>
  </w:num>
  <w:num w:numId="136" w16cid:durableId="1913346317">
    <w:abstractNumId w:val="5"/>
    <w:lvlOverride w:ilvl="0">
      <w:startOverride w:val="1"/>
    </w:lvlOverride>
  </w:num>
  <w:num w:numId="137" w16cid:durableId="1041900482">
    <w:abstractNumId w:val="5"/>
    <w:lvlOverride w:ilvl="0">
      <w:startOverride w:val="1"/>
    </w:lvlOverride>
  </w:num>
  <w:num w:numId="138" w16cid:durableId="1424911895">
    <w:abstractNumId w:val="5"/>
    <w:lvlOverride w:ilvl="0">
      <w:startOverride w:val="1"/>
    </w:lvlOverride>
  </w:num>
  <w:num w:numId="139" w16cid:durableId="241335329">
    <w:abstractNumId w:val="3"/>
  </w:num>
  <w:num w:numId="140" w16cid:durableId="1776437020">
    <w:abstractNumId w:val="3"/>
    <w:lvlOverride w:ilvl="0">
      <w:startOverride w:val="1"/>
    </w:lvlOverride>
  </w:num>
  <w:num w:numId="141" w16cid:durableId="2052725724">
    <w:abstractNumId w:val="5"/>
  </w:num>
  <w:num w:numId="142" w16cid:durableId="868419549">
    <w:abstractNumId w:val="5"/>
  </w:num>
  <w:num w:numId="143" w16cid:durableId="932588136">
    <w:abstractNumId w:val="5"/>
  </w:num>
  <w:num w:numId="144" w16cid:durableId="1630669621">
    <w:abstractNumId w:val="5"/>
  </w:num>
  <w:num w:numId="145" w16cid:durableId="1236161389">
    <w:abstractNumId w:val="5"/>
  </w:num>
  <w:num w:numId="146" w16cid:durableId="313799645">
    <w:abstractNumId w:val="4"/>
  </w:num>
  <w:num w:numId="147" w16cid:durableId="195823322">
    <w:abstractNumId w:val="3"/>
    <w:lvlOverride w:ilvl="0">
      <w:startOverride w:val="1"/>
    </w:lvlOverride>
  </w:num>
  <w:num w:numId="148" w16cid:durableId="2003115599">
    <w:abstractNumId w:val="3"/>
    <w:lvlOverride w:ilvl="0">
      <w:startOverride w:val="1"/>
    </w:lvlOverride>
  </w:num>
  <w:num w:numId="149" w16cid:durableId="1201284197">
    <w:abstractNumId w:val="3"/>
    <w:lvlOverride w:ilvl="0">
      <w:startOverride w:val="1"/>
    </w:lvlOverride>
  </w:num>
  <w:num w:numId="150" w16cid:durableId="957176115">
    <w:abstractNumId w:val="3"/>
    <w:lvlOverride w:ilvl="0">
      <w:startOverride w:val="1"/>
    </w:lvlOverride>
  </w:num>
  <w:num w:numId="151" w16cid:durableId="1163819626">
    <w:abstractNumId w:val="3"/>
    <w:lvlOverride w:ilvl="0">
      <w:startOverride w:val="1"/>
    </w:lvlOverride>
  </w:num>
  <w:num w:numId="152" w16cid:durableId="1229729439">
    <w:abstractNumId w:val="3"/>
    <w:lvlOverride w:ilvl="0">
      <w:startOverride w:val="1"/>
    </w:lvlOverride>
  </w:num>
  <w:num w:numId="153" w16cid:durableId="1507477108">
    <w:abstractNumId w:val="3"/>
    <w:lvlOverride w:ilvl="0">
      <w:startOverride w:val="1"/>
    </w:lvlOverride>
  </w:num>
  <w:num w:numId="154" w16cid:durableId="501360418">
    <w:abstractNumId w:val="3"/>
    <w:lvlOverride w:ilvl="0">
      <w:startOverride w:val="1"/>
    </w:lvlOverride>
  </w:num>
  <w:numIdMacAtCleanup w:val="1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Archer">
    <w15:presenceInfo w15:providerId="AD" w15:userId="S::narcher@empowerhcp.com::81f7f730-c2d4-46e5-8d64-ca9b2f38dd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48"/>
    <w:rsid w:val="00000000"/>
    <w:rsid w:val="000005A1"/>
    <w:rsid w:val="0000212C"/>
    <w:rsid w:val="00006ECC"/>
    <w:rsid w:val="000101B6"/>
    <w:rsid w:val="00012240"/>
    <w:rsid w:val="000125E0"/>
    <w:rsid w:val="00014D71"/>
    <w:rsid w:val="000171EF"/>
    <w:rsid w:val="00020B93"/>
    <w:rsid w:val="000219B4"/>
    <w:rsid w:val="000224CD"/>
    <w:rsid w:val="0002261B"/>
    <w:rsid w:val="0002358A"/>
    <w:rsid w:val="00023FE8"/>
    <w:rsid w:val="00027780"/>
    <w:rsid w:val="00030B4C"/>
    <w:rsid w:val="00032122"/>
    <w:rsid w:val="00034F7A"/>
    <w:rsid w:val="00034FAC"/>
    <w:rsid w:val="00036A97"/>
    <w:rsid w:val="00037919"/>
    <w:rsid w:val="00037A23"/>
    <w:rsid w:val="00040F45"/>
    <w:rsid w:val="0004471B"/>
    <w:rsid w:val="00045656"/>
    <w:rsid w:val="000470E7"/>
    <w:rsid w:val="000526AE"/>
    <w:rsid w:val="00055CEB"/>
    <w:rsid w:val="00057744"/>
    <w:rsid w:val="000601CE"/>
    <w:rsid w:val="00060276"/>
    <w:rsid w:val="00061C5C"/>
    <w:rsid w:val="00063118"/>
    <w:rsid w:val="00063B02"/>
    <w:rsid w:val="0006478F"/>
    <w:rsid w:val="0006531B"/>
    <w:rsid w:val="000655CC"/>
    <w:rsid w:val="0006688D"/>
    <w:rsid w:val="00067301"/>
    <w:rsid w:val="00070326"/>
    <w:rsid w:val="000714F5"/>
    <w:rsid w:val="00072259"/>
    <w:rsid w:val="00072791"/>
    <w:rsid w:val="0007303B"/>
    <w:rsid w:val="00074537"/>
    <w:rsid w:val="000747D1"/>
    <w:rsid w:val="00074E1F"/>
    <w:rsid w:val="00077D94"/>
    <w:rsid w:val="00081E79"/>
    <w:rsid w:val="00082E9B"/>
    <w:rsid w:val="00082F68"/>
    <w:rsid w:val="000836A0"/>
    <w:rsid w:val="00084991"/>
    <w:rsid w:val="00085B82"/>
    <w:rsid w:val="0009031C"/>
    <w:rsid w:val="00091EEC"/>
    <w:rsid w:val="000A2A7C"/>
    <w:rsid w:val="000A2D78"/>
    <w:rsid w:val="000A4179"/>
    <w:rsid w:val="000A6209"/>
    <w:rsid w:val="000A6983"/>
    <w:rsid w:val="000A7501"/>
    <w:rsid w:val="000A7DA4"/>
    <w:rsid w:val="000B2920"/>
    <w:rsid w:val="000B356B"/>
    <w:rsid w:val="000B3B6D"/>
    <w:rsid w:val="000B456B"/>
    <w:rsid w:val="000B4F08"/>
    <w:rsid w:val="000B7113"/>
    <w:rsid w:val="000C0CE8"/>
    <w:rsid w:val="000C2AE9"/>
    <w:rsid w:val="000C4207"/>
    <w:rsid w:val="000C6486"/>
    <w:rsid w:val="000C73EC"/>
    <w:rsid w:val="000C7E15"/>
    <w:rsid w:val="000D0CB6"/>
    <w:rsid w:val="000D1C78"/>
    <w:rsid w:val="000D3FC2"/>
    <w:rsid w:val="000D4AC2"/>
    <w:rsid w:val="000D558D"/>
    <w:rsid w:val="000D7443"/>
    <w:rsid w:val="000D7774"/>
    <w:rsid w:val="000E0E97"/>
    <w:rsid w:val="000E2C82"/>
    <w:rsid w:val="000E45EA"/>
    <w:rsid w:val="000E5A1C"/>
    <w:rsid w:val="000E69BD"/>
    <w:rsid w:val="000F0A28"/>
    <w:rsid w:val="000F13E1"/>
    <w:rsid w:val="000F2486"/>
    <w:rsid w:val="000F2B5E"/>
    <w:rsid w:val="000F62D9"/>
    <w:rsid w:val="000F6E9E"/>
    <w:rsid w:val="000F7F61"/>
    <w:rsid w:val="00100E79"/>
    <w:rsid w:val="001012FF"/>
    <w:rsid w:val="00102A06"/>
    <w:rsid w:val="00103A55"/>
    <w:rsid w:val="00103D55"/>
    <w:rsid w:val="001050F2"/>
    <w:rsid w:val="0010515D"/>
    <w:rsid w:val="00106EFE"/>
    <w:rsid w:val="001111DF"/>
    <w:rsid w:val="00112A6D"/>
    <w:rsid w:val="00113C0F"/>
    <w:rsid w:val="00114E52"/>
    <w:rsid w:val="00116788"/>
    <w:rsid w:val="00117F90"/>
    <w:rsid w:val="00120355"/>
    <w:rsid w:val="00122149"/>
    <w:rsid w:val="001225B8"/>
    <w:rsid w:val="00123738"/>
    <w:rsid w:val="001237F7"/>
    <w:rsid w:val="00124ACD"/>
    <w:rsid w:val="00125E68"/>
    <w:rsid w:val="0013022D"/>
    <w:rsid w:val="001302C3"/>
    <w:rsid w:val="0013044B"/>
    <w:rsid w:val="00134FBB"/>
    <w:rsid w:val="0013540C"/>
    <w:rsid w:val="00135663"/>
    <w:rsid w:val="00135BE5"/>
    <w:rsid w:val="001401E6"/>
    <w:rsid w:val="001427CC"/>
    <w:rsid w:val="00142D85"/>
    <w:rsid w:val="001433A1"/>
    <w:rsid w:val="00143F56"/>
    <w:rsid w:val="00144A72"/>
    <w:rsid w:val="00144DF5"/>
    <w:rsid w:val="00147616"/>
    <w:rsid w:val="00150CED"/>
    <w:rsid w:val="00150F97"/>
    <w:rsid w:val="00151D85"/>
    <w:rsid w:val="00152216"/>
    <w:rsid w:val="00153518"/>
    <w:rsid w:val="0015701F"/>
    <w:rsid w:val="001621AF"/>
    <w:rsid w:val="00163385"/>
    <w:rsid w:val="00164ABA"/>
    <w:rsid w:val="00164E03"/>
    <w:rsid w:val="00165866"/>
    <w:rsid w:val="00173D21"/>
    <w:rsid w:val="00174A4E"/>
    <w:rsid w:val="001758F2"/>
    <w:rsid w:val="00182456"/>
    <w:rsid w:val="001828C7"/>
    <w:rsid w:val="00182EB0"/>
    <w:rsid w:val="0018360A"/>
    <w:rsid w:val="00184B95"/>
    <w:rsid w:val="00185636"/>
    <w:rsid w:val="001865BD"/>
    <w:rsid w:val="00187A49"/>
    <w:rsid w:val="00187EA1"/>
    <w:rsid w:val="001926E0"/>
    <w:rsid w:val="00192903"/>
    <w:rsid w:val="00192E50"/>
    <w:rsid w:val="00193926"/>
    <w:rsid w:val="001A0F37"/>
    <w:rsid w:val="001A18B1"/>
    <w:rsid w:val="001A6567"/>
    <w:rsid w:val="001A6926"/>
    <w:rsid w:val="001A7A37"/>
    <w:rsid w:val="001B0115"/>
    <w:rsid w:val="001B1D83"/>
    <w:rsid w:val="001B7985"/>
    <w:rsid w:val="001B7A1E"/>
    <w:rsid w:val="001C1668"/>
    <w:rsid w:val="001C3300"/>
    <w:rsid w:val="001C34DB"/>
    <w:rsid w:val="001C49C3"/>
    <w:rsid w:val="001C7884"/>
    <w:rsid w:val="001C7AC5"/>
    <w:rsid w:val="001D0D50"/>
    <w:rsid w:val="001D1669"/>
    <w:rsid w:val="001D5612"/>
    <w:rsid w:val="001D5766"/>
    <w:rsid w:val="001D6E7C"/>
    <w:rsid w:val="001D73D0"/>
    <w:rsid w:val="001D7E98"/>
    <w:rsid w:val="001E0375"/>
    <w:rsid w:val="001E0A1C"/>
    <w:rsid w:val="001E156E"/>
    <w:rsid w:val="001E316D"/>
    <w:rsid w:val="001E37F7"/>
    <w:rsid w:val="001E4C92"/>
    <w:rsid w:val="001E4D81"/>
    <w:rsid w:val="001E5289"/>
    <w:rsid w:val="001E54B9"/>
    <w:rsid w:val="001E5D3D"/>
    <w:rsid w:val="001E5E6A"/>
    <w:rsid w:val="001E610A"/>
    <w:rsid w:val="001E6C6F"/>
    <w:rsid w:val="001F15DF"/>
    <w:rsid w:val="001F1AB9"/>
    <w:rsid w:val="001F20E4"/>
    <w:rsid w:val="001F2919"/>
    <w:rsid w:val="001F520B"/>
    <w:rsid w:val="001F62FF"/>
    <w:rsid w:val="002001CC"/>
    <w:rsid w:val="00201A77"/>
    <w:rsid w:val="00202ECD"/>
    <w:rsid w:val="0020412F"/>
    <w:rsid w:val="0020463F"/>
    <w:rsid w:val="0021365B"/>
    <w:rsid w:val="002142B7"/>
    <w:rsid w:val="00214E07"/>
    <w:rsid w:val="00215040"/>
    <w:rsid w:val="00216FB4"/>
    <w:rsid w:val="00217E4B"/>
    <w:rsid w:val="0022111F"/>
    <w:rsid w:val="002211F2"/>
    <w:rsid w:val="00221345"/>
    <w:rsid w:val="002224ED"/>
    <w:rsid w:val="00232928"/>
    <w:rsid w:val="00235A3F"/>
    <w:rsid w:val="00235D0C"/>
    <w:rsid w:val="00236E1D"/>
    <w:rsid w:val="00237FB1"/>
    <w:rsid w:val="00240680"/>
    <w:rsid w:val="002413DA"/>
    <w:rsid w:val="0024376B"/>
    <w:rsid w:val="00247CA9"/>
    <w:rsid w:val="00247DAE"/>
    <w:rsid w:val="002505EF"/>
    <w:rsid w:val="00251086"/>
    <w:rsid w:val="0025128D"/>
    <w:rsid w:val="0025442F"/>
    <w:rsid w:val="0025446E"/>
    <w:rsid w:val="00255DB1"/>
    <w:rsid w:val="002564A7"/>
    <w:rsid w:val="002567A3"/>
    <w:rsid w:val="0025688C"/>
    <w:rsid w:val="002607A1"/>
    <w:rsid w:val="002656B5"/>
    <w:rsid w:val="00266690"/>
    <w:rsid w:val="00270BA3"/>
    <w:rsid w:val="00271BF7"/>
    <w:rsid w:val="00272610"/>
    <w:rsid w:val="00273B8B"/>
    <w:rsid w:val="00274B83"/>
    <w:rsid w:val="002769E0"/>
    <w:rsid w:val="00277027"/>
    <w:rsid w:val="00277888"/>
    <w:rsid w:val="002813B8"/>
    <w:rsid w:val="002819A8"/>
    <w:rsid w:val="00287DE3"/>
    <w:rsid w:val="00287E49"/>
    <w:rsid w:val="00291A2D"/>
    <w:rsid w:val="00292B61"/>
    <w:rsid w:val="00293513"/>
    <w:rsid w:val="00293855"/>
    <w:rsid w:val="00293FFC"/>
    <w:rsid w:val="002946F5"/>
    <w:rsid w:val="00296748"/>
    <w:rsid w:val="00296CD9"/>
    <w:rsid w:val="00297952"/>
    <w:rsid w:val="002A00ED"/>
    <w:rsid w:val="002A02E7"/>
    <w:rsid w:val="002A2050"/>
    <w:rsid w:val="002A3573"/>
    <w:rsid w:val="002A49C4"/>
    <w:rsid w:val="002A5C08"/>
    <w:rsid w:val="002A7AC5"/>
    <w:rsid w:val="002A7DE6"/>
    <w:rsid w:val="002B0494"/>
    <w:rsid w:val="002B39F4"/>
    <w:rsid w:val="002B41C3"/>
    <w:rsid w:val="002B47B1"/>
    <w:rsid w:val="002B4F8E"/>
    <w:rsid w:val="002B5B77"/>
    <w:rsid w:val="002C0158"/>
    <w:rsid w:val="002C232A"/>
    <w:rsid w:val="002C2748"/>
    <w:rsid w:val="002C2A73"/>
    <w:rsid w:val="002C6C4D"/>
    <w:rsid w:val="002D02B4"/>
    <w:rsid w:val="002D0736"/>
    <w:rsid w:val="002D21CD"/>
    <w:rsid w:val="002D2FDF"/>
    <w:rsid w:val="002D349D"/>
    <w:rsid w:val="002D3797"/>
    <w:rsid w:val="002D4CBE"/>
    <w:rsid w:val="002D4F81"/>
    <w:rsid w:val="002D6696"/>
    <w:rsid w:val="002D791E"/>
    <w:rsid w:val="002E0843"/>
    <w:rsid w:val="002E1992"/>
    <w:rsid w:val="002E27A4"/>
    <w:rsid w:val="002E2E94"/>
    <w:rsid w:val="002E484D"/>
    <w:rsid w:val="002E4C06"/>
    <w:rsid w:val="002E55B7"/>
    <w:rsid w:val="002E614C"/>
    <w:rsid w:val="002E72C5"/>
    <w:rsid w:val="002F53ED"/>
    <w:rsid w:val="00300CA9"/>
    <w:rsid w:val="0030377F"/>
    <w:rsid w:val="00303C11"/>
    <w:rsid w:val="00304C5E"/>
    <w:rsid w:val="00306B7C"/>
    <w:rsid w:val="00306F5D"/>
    <w:rsid w:val="0031159C"/>
    <w:rsid w:val="00312A12"/>
    <w:rsid w:val="00312E84"/>
    <w:rsid w:val="003135C0"/>
    <w:rsid w:val="00313A61"/>
    <w:rsid w:val="00313D12"/>
    <w:rsid w:val="0031502A"/>
    <w:rsid w:val="00315167"/>
    <w:rsid w:val="003152F9"/>
    <w:rsid w:val="003202B6"/>
    <w:rsid w:val="003203CF"/>
    <w:rsid w:val="003226DA"/>
    <w:rsid w:val="003228E4"/>
    <w:rsid w:val="0032733E"/>
    <w:rsid w:val="003304E9"/>
    <w:rsid w:val="003304F5"/>
    <w:rsid w:val="00330CD8"/>
    <w:rsid w:val="00331920"/>
    <w:rsid w:val="00333812"/>
    <w:rsid w:val="003340E4"/>
    <w:rsid w:val="003378B3"/>
    <w:rsid w:val="00337AA1"/>
    <w:rsid w:val="00337DFF"/>
    <w:rsid w:val="00337E60"/>
    <w:rsid w:val="0034208B"/>
    <w:rsid w:val="00342ED4"/>
    <w:rsid w:val="0034345A"/>
    <w:rsid w:val="00345C04"/>
    <w:rsid w:val="00345D98"/>
    <w:rsid w:val="00346651"/>
    <w:rsid w:val="00347D22"/>
    <w:rsid w:val="003505F0"/>
    <w:rsid w:val="00350F6D"/>
    <w:rsid w:val="0035165A"/>
    <w:rsid w:val="00351DF7"/>
    <w:rsid w:val="00352539"/>
    <w:rsid w:val="00352671"/>
    <w:rsid w:val="00352827"/>
    <w:rsid w:val="003533C2"/>
    <w:rsid w:val="00354DE7"/>
    <w:rsid w:val="00356203"/>
    <w:rsid w:val="00356AC9"/>
    <w:rsid w:val="00357286"/>
    <w:rsid w:val="003602BF"/>
    <w:rsid w:val="003615DB"/>
    <w:rsid w:val="0036177F"/>
    <w:rsid w:val="003617B5"/>
    <w:rsid w:val="0036198E"/>
    <w:rsid w:val="00365834"/>
    <w:rsid w:val="00365E8A"/>
    <w:rsid w:val="00365F62"/>
    <w:rsid w:val="00366965"/>
    <w:rsid w:val="00366A52"/>
    <w:rsid w:val="003672AB"/>
    <w:rsid w:val="00367497"/>
    <w:rsid w:val="0037059E"/>
    <w:rsid w:val="0037067F"/>
    <w:rsid w:val="0038462E"/>
    <w:rsid w:val="00384CB1"/>
    <w:rsid w:val="003852E1"/>
    <w:rsid w:val="0038763C"/>
    <w:rsid w:val="00390EAC"/>
    <w:rsid w:val="0039142C"/>
    <w:rsid w:val="00391CBA"/>
    <w:rsid w:val="0039225F"/>
    <w:rsid w:val="00393038"/>
    <w:rsid w:val="0039489A"/>
    <w:rsid w:val="00395ADB"/>
    <w:rsid w:val="00395C25"/>
    <w:rsid w:val="00396246"/>
    <w:rsid w:val="003964FF"/>
    <w:rsid w:val="003A1AAF"/>
    <w:rsid w:val="003A4BFB"/>
    <w:rsid w:val="003A7D34"/>
    <w:rsid w:val="003B3270"/>
    <w:rsid w:val="003B32BD"/>
    <w:rsid w:val="003B4422"/>
    <w:rsid w:val="003B575A"/>
    <w:rsid w:val="003B5DA2"/>
    <w:rsid w:val="003B65BA"/>
    <w:rsid w:val="003B7271"/>
    <w:rsid w:val="003C1457"/>
    <w:rsid w:val="003C22FE"/>
    <w:rsid w:val="003C4037"/>
    <w:rsid w:val="003C43DA"/>
    <w:rsid w:val="003C4CB5"/>
    <w:rsid w:val="003C5ECC"/>
    <w:rsid w:val="003D0519"/>
    <w:rsid w:val="003D0B8F"/>
    <w:rsid w:val="003D3D5C"/>
    <w:rsid w:val="003D4DE3"/>
    <w:rsid w:val="003D53A2"/>
    <w:rsid w:val="003D620D"/>
    <w:rsid w:val="003D6273"/>
    <w:rsid w:val="003D6D29"/>
    <w:rsid w:val="003D7A1F"/>
    <w:rsid w:val="003E24C0"/>
    <w:rsid w:val="003E4C68"/>
    <w:rsid w:val="003E5DD8"/>
    <w:rsid w:val="003E63C2"/>
    <w:rsid w:val="003E7037"/>
    <w:rsid w:val="003F07EE"/>
    <w:rsid w:val="003F0C4C"/>
    <w:rsid w:val="003F1DA3"/>
    <w:rsid w:val="003F3F13"/>
    <w:rsid w:val="003F6CCD"/>
    <w:rsid w:val="0040055A"/>
    <w:rsid w:val="004008F0"/>
    <w:rsid w:val="00402861"/>
    <w:rsid w:val="00403AA0"/>
    <w:rsid w:val="00403B36"/>
    <w:rsid w:val="00403FD7"/>
    <w:rsid w:val="00407CB7"/>
    <w:rsid w:val="0041040D"/>
    <w:rsid w:val="00410FFD"/>
    <w:rsid w:val="00411688"/>
    <w:rsid w:val="00412F36"/>
    <w:rsid w:val="00414C61"/>
    <w:rsid w:val="0041767F"/>
    <w:rsid w:val="004208E9"/>
    <w:rsid w:val="00420DBD"/>
    <w:rsid w:val="00421919"/>
    <w:rsid w:val="00422246"/>
    <w:rsid w:val="00422F38"/>
    <w:rsid w:val="00423BA2"/>
    <w:rsid w:val="00424F90"/>
    <w:rsid w:val="00425B00"/>
    <w:rsid w:val="00426A26"/>
    <w:rsid w:val="00426B8E"/>
    <w:rsid w:val="00432246"/>
    <w:rsid w:val="00434652"/>
    <w:rsid w:val="00434F84"/>
    <w:rsid w:val="004370B2"/>
    <w:rsid w:val="00440B06"/>
    <w:rsid w:val="0044285E"/>
    <w:rsid w:val="00442CAA"/>
    <w:rsid w:val="00442E80"/>
    <w:rsid w:val="00444E7A"/>
    <w:rsid w:val="004452D7"/>
    <w:rsid w:val="00447B81"/>
    <w:rsid w:val="0045128F"/>
    <w:rsid w:val="0045184F"/>
    <w:rsid w:val="00454162"/>
    <w:rsid w:val="00454EEE"/>
    <w:rsid w:val="00456B65"/>
    <w:rsid w:val="00457B65"/>
    <w:rsid w:val="00462C96"/>
    <w:rsid w:val="00472743"/>
    <w:rsid w:val="00474B9B"/>
    <w:rsid w:val="00475AB4"/>
    <w:rsid w:val="004812FC"/>
    <w:rsid w:val="00483E66"/>
    <w:rsid w:val="004848EE"/>
    <w:rsid w:val="00484BE3"/>
    <w:rsid w:val="0048539B"/>
    <w:rsid w:val="0048548D"/>
    <w:rsid w:val="00485569"/>
    <w:rsid w:val="00487142"/>
    <w:rsid w:val="004873BF"/>
    <w:rsid w:val="004905E6"/>
    <w:rsid w:val="00490D37"/>
    <w:rsid w:val="00493108"/>
    <w:rsid w:val="004965D4"/>
    <w:rsid w:val="004A0EB1"/>
    <w:rsid w:val="004A18C7"/>
    <w:rsid w:val="004A1C58"/>
    <w:rsid w:val="004A276F"/>
    <w:rsid w:val="004A357E"/>
    <w:rsid w:val="004A5218"/>
    <w:rsid w:val="004A597C"/>
    <w:rsid w:val="004A5BA9"/>
    <w:rsid w:val="004B403C"/>
    <w:rsid w:val="004B76D4"/>
    <w:rsid w:val="004B78A4"/>
    <w:rsid w:val="004B7D34"/>
    <w:rsid w:val="004C1874"/>
    <w:rsid w:val="004C3BA3"/>
    <w:rsid w:val="004C576A"/>
    <w:rsid w:val="004C77F6"/>
    <w:rsid w:val="004D00F4"/>
    <w:rsid w:val="004D111E"/>
    <w:rsid w:val="004D1495"/>
    <w:rsid w:val="004D17AE"/>
    <w:rsid w:val="004D329B"/>
    <w:rsid w:val="004D5491"/>
    <w:rsid w:val="004D57A3"/>
    <w:rsid w:val="004D71C9"/>
    <w:rsid w:val="004E41D8"/>
    <w:rsid w:val="004E5412"/>
    <w:rsid w:val="004E55B3"/>
    <w:rsid w:val="004E5D32"/>
    <w:rsid w:val="004E6F97"/>
    <w:rsid w:val="004F0158"/>
    <w:rsid w:val="004F09BD"/>
    <w:rsid w:val="004F0F07"/>
    <w:rsid w:val="004F14F7"/>
    <w:rsid w:val="004F1DA4"/>
    <w:rsid w:val="004F216A"/>
    <w:rsid w:val="004F24C6"/>
    <w:rsid w:val="004F2B67"/>
    <w:rsid w:val="00500B8E"/>
    <w:rsid w:val="0050256A"/>
    <w:rsid w:val="00504518"/>
    <w:rsid w:val="00507C00"/>
    <w:rsid w:val="005149BF"/>
    <w:rsid w:val="00514A43"/>
    <w:rsid w:val="00516096"/>
    <w:rsid w:val="00517BEE"/>
    <w:rsid w:val="00517CE5"/>
    <w:rsid w:val="00517D32"/>
    <w:rsid w:val="00517FF1"/>
    <w:rsid w:val="00521C48"/>
    <w:rsid w:val="00522257"/>
    <w:rsid w:val="00522B8F"/>
    <w:rsid w:val="00522BF0"/>
    <w:rsid w:val="00523356"/>
    <w:rsid w:val="0052381A"/>
    <w:rsid w:val="00523FC1"/>
    <w:rsid w:val="00524D12"/>
    <w:rsid w:val="00526FD0"/>
    <w:rsid w:val="0052744D"/>
    <w:rsid w:val="00530069"/>
    <w:rsid w:val="005317AD"/>
    <w:rsid w:val="0053221B"/>
    <w:rsid w:val="0053267C"/>
    <w:rsid w:val="00532C25"/>
    <w:rsid w:val="00533437"/>
    <w:rsid w:val="00536643"/>
    <w:rsid w:val="005405FD"/>
    <w:rsid w:val="005406FF"/>
    <w:rsid w:val="00543E08"/>
    <w:rsid w:val="005465B2"/>
    <w:rsid w:val="00546BCA"/>
    <w:rsid w:val="00546EC8"/>
    <w:rsid w:val="00547A62"/>
    <w:rsid w:val="00552434"/>
    <w:rsid w:val="00552FA9"/>
    <w:rsid w:val="00552FAB"/>
    <w:rsid w:val="00553B4A"/>
    <w:rsid w:val="00553ECE"/>
    <w:rsid w:val="00554F3A"/>
    <w:rsid w:val="00555241"/>
    <w:rsid w:val="00555957"/>
    <w:rsid w:val="0056151B"/>
    <w:rsid w:val="00561842"/>
    <w:rsid w:val="0056218A"/>
    <w:rsid w:val="00564188"/>
    <w:rsid w:val="00567604"/>
    <w:rsid w:val="0057474F"/>
    <w:rsid w:val="00574DFE"/>
    <w:rsid w:val="00577068"/>
    <w:rsid w:val="00577126"/>
    <w:rsid w:val="00580B19"/>
    <w:rsid w:val="00581654"/>
    <w:rsid w:val="00587ABC"/>
    <w:rsid w:val="00587DE1"/>
    <w:rsid w:val="00590986"/>
    <w:rsid w:val="00591724"/>
    <w:rsid w:val="005932AA"/>
    <w:rsid w:val="00593E42"/>
    <w:rsid w:val="00594DEB"/>
    <w:rsid w:val="00597255"/>
    <w:rsid w:val="00597C31"/>
    <w:rsid w:val="005A1DCE"/>
    <w:rsid w:val="005A2F56"/>
    <w:rsid w:val="005A36A7"/>
    <w:rsid w:val="005A5412"/>
    <w:rsid w:val="005A6565"/>
    <w:rsid w:val="005B27EB"/>
    <w:rsid w:val="005B2CC7"/>
    <w:rsid w:val="005B2E06"/>
    <w:rsid w:val="005B444E"/>
    <w:rsid w:val="005B50B5"/>
    <w:rsid w:val="005B5B7F"/>
    <w:rsid w:val="005B634B"/>
    <w:rsid w:val="005B6766"/>
    <w:rsid w:val="005C322C"/>
    <w:rsid w:val="005C32F5"/>
    <w:rsid w:val="005C3967"/>
    <w:rsid w:val="005C3C2F"/>
    <w:rsid w:val="005C5ADA"/>
    <w:rsid w:val="005C6E47"/>
    <w:rsid w:val="005C7195"/>
    <w:rsid w:val="005D0B0A"/>
    <w:rsid w:val="005D141E"/>
    <w:rsid w:val="005D2018"/>
    <w:rsid w:val="005D3096"/>
    <w:rsid w:val="005D34A5"/>
    <w:rsid w:val="005D66E2"/>
    <w:rsid w:val="005D6D2A"/>
    <w:rsid w:val="005D714F"/>
    <w:rsid w:val="005D7796"/>
    <w:rsid w:val="005E25D3"/>
    <w:rsid w:val="005E40C4"/>
    <w:rsid w:val="005E6158"/>
    <w:rsid w:val="005E726D"/>
    <w:rsid w:val="005F0A22"/>
    <w:rsid w:val="005F4C4B"/>
    <w:rsid w:val="00600538"/>
    <w:rsid w:val="006005D3"/>
    <w:rsid w:val="00600854"/>
    <w:rsid w:val="00602538"/>
    <w:rsid w:val="00602B09"/>
    <w:rsid w:val="00605AD6"/>
    <w:rsid w:val="0060668A"/>
    <w:rsid w:val="006071EC"/>
    <w:rsid w:val="00610A9F"/>
    <w:rsid w:val="006115E8"/>
    <w:rsid w:val="0061428C"/>
    <w:rsid w:val="00616FF8"/>
    <w:rsid w:val="0061790A"/>
    <w:rsid w:val="00617B57"/>
    <w:rsid w:val="00623899"/>
    <w:rsid w:val="00626B12"/>
    <w:rsid w:val="00630926"/>
    <w:rsid w:val="006337C2"/>
    <w:rsid w:val="0063588E"/>
    <w:rsid w:val="0063762B"/>
    <w:rsid w:val="00637FCE"/>
    <w:rsid w:val="00640C59"/>
    <w:rsid w:val="0064175D"/>
    <w:rsid w:val="00641E16"/>
    <w:rsid w:val="00641F43"/>
    <w:rsid w:val="00642AE5"/>
    <w:rsid w:val="006439FA"/>
    <w:rsid w:val="00644DDE"/>
    <w:rsid w:val="006461BC"/>
    <w:rsid w:val="0065169A"/>
    <w:rsid w:val="00653083"/>
    <w:rsid w:val="006544C9"/>
    <w:rsid w:val="006617A7"/>
    <w:rsid w:val="00663349"/>
    <w:rsid w:val="00663D14"/>
    <w:rsid w:val="00665457"/>
    <w:rsid w:val="0066598F"/>
    <w:rsid w:val="00665E40"/>
    <w:rsid w:val="00666CDD"/>
    <w:rsid w:val="00666FC3"/>
    <w:rsid w:val="00667F02"/>
    <w:rsid w:val="0067361C"/>
    <w:rsid w:val="00673781"/>
    <w:rsid w:val="00675156"/>
    <w:rsid w:val="00677068"/>
    <w:rsid w:val="006778B1"/>
    <w:rsid w:val="00681661"/>
    <w:rsid w:val="00682952"/>
    <w:rsid w:val="00683137"/>
    <w:rsid w:val="0068512C"/>
    <w:rsid w:val="00685D0B"/>
    <w:rsid w:val="00685E0E"/>
    <w:rsid w:val="00687E93"/>
    <w:rsid w:val="00690215"/>
    <w:rsid w:val="00690476"/>
    <w:rsid w:val="006A15A5"/>
    <w:rsid w:val="006A3CEC"/>
    <w:rsid w:val="006A3D4F"/>
    <w:rsid w:val="006A3E24"/>
    <w:rsid w:val="006A3EBE"/>
    <w:rsid w:val="006A6039"/>
    <w:rsid w:val="006A7D73"/>
    <w:rsid w:val="006B037E"/>
    <w:rsid w:val="006B07BA"/>
    <w:rsid w:val="006B0EF3"/>
    <w:rsid w:val="006B1024"/>
    <w:rsid w:val="006B29D7"/>
    <w:rsid w:val="006B54E3"/>
    <w:rsid w:val="006B7F38"/>
    <w:rsid w:val="006C09B4"/>
    <w:rsid w:val="006C1ADA"/>
    <w:rsid w:val="006C3755"/>
    <w:rsid w:val="006C4816"/>
    <w:rsid w:val="006C7B78"/>
    <w:rsid w:val="006D0406"/>
    <w:rsid w:val="006D1249"/>
    <w:rsid w:val="006D27FB"/>
    <w:rsid w:val="006D2829"/>
    <w:rsid w:val="006D30F2"/>
    <w:rsid w:val="006D51BC"/>
    <w:rsid w:val="006D63B9"/>
    <w:rsid w:val="006E1808"/>
    <w:rsid w:val="006E6236"/>
    <w:rsid w:val="006E653A"/>
    <w:rsid w:val="006E7E58"/>
    <w:rsid w:val="006F0826"/>
    <w:rsid w:val="006F295E"/>
    <w:rsid w:val="006F5D7B"/>
    <w:rsid w:val="00700C58"/>
    <w:rsid w:val="00702008"/>
    <w:rsid w:val="00706D5F"/>
    <w:rsid w:val="0071093D"/>
    <w:rsid w:val="00713402"/>
    <w:rsid w:val="00715F48"/>
    <w:rsid w:val="00717662"/>
    <w:rsid w:val="0072081D"/>
    <w:rsid w:val="00723B0C"/>
    <w:rsid w:val="00723CBD"/>
    <w:rsid w:val="007242E9"/>
    <w:rsid w:val="00724B4B"/>
    <w:rsid w:val="00726052"/>
    <w:rsid w:val="0072622A"/>
    <w:rsid w:val="00726C68"/>
    <w:rsid w:val="00727A1C"/>
    <w:rsid w:val="0073139A"/>
    <w:rsid w:val="00731BD5"/>
    <w:rsid w:val="00731F40"/>
    <w:rsid w:val="007333B3"/>
    <w:rsid w:val="00733E0F"/>
    <w:rsid w:val="007427C9"/>
    <w:rsid w:val="00745A2B"/>
    <w:rsid w:val="007468D7"/>
    <w:rsid w:val="00746E43"/>
    <w:rsid w:val="00746E75"/>
    <w:rsid w:val="007551E3"/>
    <w:rsid w:val="00755456"/>
    <w:rsid w:val="00756D89"/>
    <w:rsid w:val="00760E5D"/>
    <w:rsid w:val="007614FA"/>
    <w:rsid w:val="007626EF"/>
    <w:rsid w:val="00763666"/>
    <w:rsid w:val="007644A1"/>
    <w:rsid w:val="00770267"/>
    <w:rsid w:val="00771379"/>
    <w:rsid w:val="00771751"/>
    <w:rsid w:val="007718B7"/>
    <w:rsid w:val="007724EC"/>
    <w:rsid w:val="00773FF6"/>
    <w:rsid w:val="00774742"/>
    <w:rsid w:val="00775440"/>
    <w:rsid w:val="00775A0B"/>
    <w:rsid w:val="00775D64"/>
    <w:rsid w:val="00775DE1"/>
    <w:rsid w:val="0078123C"/>
    <w:rsid w:val="007818FC"/>
    <w:rsid w:val="00783573"/>
    <w:rsid w:val="00783D97"/>
    <w:rsid w:val="00785839"/>
    <w:rsid w:val="00790E9D"/>
    <w:rsid w:val="007922B2"/>
    <w:rsid w:val="007925EB"/>
    <w:rsid w:val="00792835"/>
    <w:rsid w:val="007929DA"/>
    <w:rsid w:val="007939CB"/>
    <w:rsid w:val="007963FD"/>
    <w:rsid w:val="00797C44"/>
    <w:rsid w:val="007A0286"/>
    <w:rsid w:val="007A1692"/>
    <w:rsid w:val="007A2096"/>
    <w:rsid w:val="007A3992"/>
    <w:rsid w:val="007A3C5B"/>
    <w:rsid w:val="007A4E07"/>
    <w:rsid w:val="007A674D"/>
    <w:rsid w:val="007B133C"/>
    <w:rsid w:val="007B1CD6"/>
    <w:rsid w:val="007B2377"/>
    <w:rsid w:val="007B2527"/>
    <w:rsid w:val="007B2D0B"/>
    <w:rsid w:val="007B2EFA"/>
    <w:rsid w:val="007B424F"/>
    <w:rsid w:val="007B46B3"/>
    <w:rsid w:val="007B4CA5"/>
    <w:rsid w:val="007B532B"/>
    <w:rsid w:val="007B6443"/>
    <w:rsid w:val="007B6BD7"/>
    <w:rsid w:val="007B79B5"/>
    <w:rsid w:val="007C0EBA"/>
    <w:rsid w:val="007C3E2D"/>
    <w:rsid w:val="007C6E6B"/>
    <w:rsid w:val="007C701A"/>
    <w:rsid w:val="007C7A92"/>
    <w:rsid w:val="007C7E34"/>
    <w:rsid w:val="007D11E6"/>
    <w:rsid w:val="007D15E3"/>
    <w:rsid w:val="007D29E4"/>
    <w:rsid w:val="007D4B66"/>
    <w:rsid w:val="007E0C02"/>
    <w:rsid w:val="007E2426"/>
    <w:rsid w:val="007E271B"/>
    <w:rsid w:val="007E437A"/>
    <w:rsid w:val="007E4417"/>
    <w:rsid w:val="007E47A7"/>
    <w:rsid w:val="007E685F"/>
    <w:rsid w:val="007E6D00"/>
    <w:rsid w:val="007E78E1"/>
    <w:rsid w:val="007E7BFF"/>
    <w:rsid w:val="007F01BD"/>
    <w:rsid w:val="007F19B6"/>
    <w:rsid w:val="007F20E4"/>
    <w:rsid w:val="007F243C"/>
    <w:rsid w:val="007F2B8C"/>
    <w:rsid w:val="007F3BBF"/>
    <w:rsid w:val="007F42BA"/>
    <w:rsid w:val="007F4745"/>
    <w:rsid w:val="007F54FC"/>
    <w:rsid w:val="007F59FA"/>
    <w:rsid w:val="007F5D85"/>
    <w:rsid w:val="007F7594"/>
    <w:rsid w:val="008011A0"/>
    <w:rsid w:val="00801FED"/>
    <w:rsid w:val="00804D15"/>
    <w:rsid w:val="00805618"/>
    <w:rsid w:val="0081047C"/>
    <w:rsid w:val="00810D69"/>
    <w:rsid w:val="00811573"/>
    <w:rsid w:val="00812F5C"/>
    <w:rsid w:val="00813686"/>
    <w:rsid w:val="00814E17"/>
    <w:rsid w:val="00814EFB"/>
    <w:rsid w:val="00816729"/>
    <w:rsid w:val="00817C44"/>
    <w:rsid w:val="008208B1"/>
    <w:rsid w:val="008211FE"/>
    <w:rsid w:val="008266D4"/>
    <w:rsid w:val="00827559"/>
    <w:rsid w:val="00827E64"/>
    <w:rsid w:val="00833883"/>
    <w:rsid w:val="00835136"/>
    <w:rsid w:val="008358B4"/>
    <w:rsid w:val="00835C64"/>
    <w:rsid w:val="008374B0"/>
    <w:rsid w:val="00837930"/>
    <w:rsid w:val="00840477"/>
    <w:rsid w:val="00840EDC"/>
    <w:rsid w:val="00845BE3"/>
    <w:rsid w:val="00847889"/>
    <w:rsid w:val="00850C63"/>
    <w:rsid w:val="00850FA0"/>
    <w:rsid w:val="008523A8"/>
    <w:rsid w:val="00852B54"/>
    <w:rsid w:val="0085409A"/>
    <w:rsid w:val="0085583C"/>
    <w:rsid w:val="00856322"/>
    <w:rsid w:val="0085668E"/>
    <w:rsid w:val="00856818"/>
    <w:rsid w:val="00856B09"/>
    <w:rsid w:val="00856E4E"/>
    <w:rsid w:val="00857A9A"/>
    <w:rsid w:val="00862F28"/>
    <w:rsid w:val="008630CA"/>
    <w:rsid w:val="00863A08"/>
    <w:rsid w:val="0086420C"/>
    <w:rsid w:val="008678E8"/>
    <w:rsid w:val="0087178B"/>
    <w:rsid w:val="008727E9"/>
    <w:rsid w:val="00872D3D"/>
    <w:rsid w:val="00873FCC"/>
    <w:rsid w:val="008740D7"/>
    <w:rsid w:val="0087552C"/>
    <w:rsid w:val="0087648F"/>
    <w:rsid w:val="00880875"/>
    <w:rsid w:val="00880BBF"/>
    <w:rsid w:val="00880C35"/>
    <w:rsid w:val="00880F5D"/>
    <w:rsid w:val="00881A3D"/>
    <w:rsid w:val="00881EEA"/>
    <w:rsid w:val="008825F3"/>
    <w:rsid w:val="00883FA7"/>
    <w:rsid w:val="008851CA"/>
    <w:rsid w:val="0088554B"/>
    <w:rsid w:val="008870CE"/>
    <w:rsid w:val="00887891"/>
    <w:rsid w:val="008909D9"/>
    <w:rsid w:val="00890D03"/>
    <w:rsid w:val="008925FC"/>
    <w:rsid w:val="00892756"/>
    <w:rsid w:val="00892B4A"/>
    <w:rsid w:val="00892CDF"/>
    <w:rsid w:val="00894F5E"/>
    <w:rsid w:val="00895F46"/>
    <w:rsid w:val="008962B1"/>
    <w:rsid w:val="008A0893"/>
    <w:rsid w:val="008A36CD"/>
    <w:rsid w:val="008A5F75"/>
    <w:rsid w:val="008A6249"/>
    <w:rsid w:val="008A7654"/>
    <w:rsid w:val="008B0045"/>
    <w:rsid w:val="008B2BA6"/>
    <w:rsid w:val="008B3536"/>
    <w:rsid w:val="008B4A1F"/>
    <w:rsid w:val="008B7D61"/>
    <w:rsid w:val="008C0049"/>
    <w:rsid w:val="008C0778"/>
    <w:rsid w:val="008C106A"/>
    <w:rsid w:val="008C1780"/>
    <w:rsid w:val="008C587C"/>
    <w:rsid w:val="008C641B"/>
    <w:rsid w:val="008C7626"/>
    <w:rsid w:val="008C7B58"/>
    <w:rsid w:val="008C7FA1"/>
    <w:rsid w:val="008D15F3"/>
    <w:rsid w:val="008D192F"/>
    <w:rsid w:val="008D1FC2"/>
    <w:rsid w:val="008D2EFF"/>
    <w:rsid w:val="008D3FFA"/>
    <w:rsid w:val="008D419E"/>
    <w:rsid w:val="008D4447"/>
    <w:rsid w:val="008D50E9"/>
    <w:rsid w:val="008D51AB"/>
    <w:rsid w:val="008D629B"/>
    <w:rsid w:val="008D664D"/>
    <w:rsid w:val="008D6725"/>
    <w:rsid w:val="008D794E"/>
    <w:rsid w:val="008E091B"/>
    <w:rsid w:val="008E2FE0"/>
    <w:rsid w:val="008E5334"/>
    <w:rsid w:val="008E63A2"/>
    <w:rsid w:val="008E6A50"/>
    <w:rsid w:val="008E70B0"/>
    <w:rsid w:val="008E743B"/>
    <w:rsid w:val="008F00F6"/>
    <w:rsid w:val="008F0589"/>
    <w:rsid w:val="008F0E46"/>
    <w:rsid w:val="008F3B77"/>
    <w:rsid w:val="008F4C0B"/>
    <w:rsid w:val="008F6A1A"/>
    <w:rsid w:val="008F6E90"/>
    <w:rsid w:val="008F6FD1"/>
    <w:rsid w:val="009007A7"/>
    <w:rsid w:val="009007DD"/>
    <w:rsid w:val="009011F2"/>
    <w:rsid w:val="009039C7"/>
    <w:rsid w:val="00904504"/>
    <w:rsid w:val="00904796"/>
    <w:rsid w:val="00904CCE"/>
    <w:rsid w:val="00905AEF"/>
    <w:rsid w:val="00905B6C"/>
    <w:rsid w:val="009068F9"/>
    <w:rsid w:val="0091000E"/>
    <w:rsid w:val="00915051"/>
    <w:rsid w:val="0091553F"/>
    <w:rsid w:val="00916133"/>
    <w:rsid w:val="00920297"/>
    <w:rsid w:val="00920793"/>
    <w:rsid w:val="00920E0D"/>
    <w:rsid w:val="00925498"/>
    <w:rsid w:val="00925BAF"/>
    <w:rsid w:val="00925C26"/>
    <w:rsid w:val="0093052A"/>
    <w:rsid w:val="00931710"/>
    <w:rsid w:val="00932625"/>
    <w:rsid w:val="009328A7"/>
    <w:rsid w:val="00932932"/>
    <w:rsid w:val="009341E1"/>
    <w:rsid w:val="00940DB7"/>
    <w:rsid w:val="00941366"/>
    <w:rsid w:val="00941A55"/>
    <w:rsid w:val="00941BD4"/>
    <w:rsid w:val="00942E4B"/>
    <w:rsid w:val="0094602D"/>
    <w:rsid w:val="00946503"/>
    <w:rsid w:val="009477B4"/>
    <w:rsid w:val="009512DE"/>
    <w:rsid w:val="00954046"/>
    <w:rsid w:val="00954144"/>
    <w:rsid w:val="00956693"/>
    <w:rsid w:val="00956E8A"/>
    <w:rsid w:val="0095726D"/>
    <w:rsid w:val="009614BF"/>
    <w:rsid w:val="00961A55"/>
    <w:rsid w:val="00964D13"/>
    <w:rsid w:val="009653E9"/>
    <w:rsid w:val="009658F3"/>
    <w:rsid w:val="00971539"/>
    <w:rsid w:val="00973750"/>
    <w:rsid w:val="009740B6"/>
    <w:rsid w:val="0097423E"/>
    <w:rsid w:val="00974941"/>
    <w:rsid w:val="009749F0"/>
    <w:rsid w:val="00974D8E"/>
    <w:rsid w:val="009778A4"/>
    <w:rsid w:val="009804C7"/>
    <w:rsid w:val="00980786"/>
    <w:rsid w:val="00987985"/>
    <w:rsid w:val="00990A85"/>
    <w:rsid w:val="00994912"/>
    <w:rsid w:val="00994D38"/>
    <w:rsid w:val="009967C8"/>
    <w:rsid w:val="00996E09"/>
    <w:rsid w:val="009977D1"/>
    <w:rsid w:val="009A011C"/>
    <w:rsid w:val="009A07C9"/>
    <w:rsid w:val="009A0BB9"/>
    <w:rsid w:val="009A3D38"/>
    <w:rsid w:val="009A42A7"/>
    <w:rsid w:val="009A4765"/>
    <w:rsid w:val="009A47EA"/>
    <w:rsid w:val="009A534F"/>
    <w:rsid w:val="009A6A54"/>
    <w:rsid w:val="009B5705"/>
    <w:rsid w:val="009B6111"/>
    <w:rsid w:val="009C011B"/>
    <w:rsid w:val="009C13CB"/>
    <w:rsid w:val="009C185F"/>
    <w:rsid w:val="009C194B"/>
    <w:rsid w:val="009C1BCF"/>
    <w:rsid w:val="009C2D2F"/>
    <w:rsid w:val="009C441C"/>
    <w:rsid w:val="009C44CB"/>
    <w:rsid w:val="009C5F17"/>
    <w:rsid w:val="009C7774"/>
    <w:rsid w:val="009C7ADB"/>
    <w:rsid w:val="009D01CD"/>
    <w:rsid w:val="009D2912"/>
    <w:rsid w:val="009D2E9A"/>
    <w:rsid w:val="009D3793"/>
    <w:rsid w:val="009D4CDC"/>
    <w:rsid w:val="009D53D4"/>
    <w:rsid w:val="009D6F5D"/>
    <w:rsid w:val="009E0E0A"/>
    <w:rsid w:val="009E1D53"/>
    <w:rsid w:val="009E45F8"/>
    <w:rsid w:val="009E59D8"/>
    <w:rsid w:val="009E6A88"/>
    <w:rsid w:val="009E7EBC"/>
    <w:rsid w:val="009F0602"/>
    <w:rsid w:val="009F3E71"/>
    <w:rsid w:val="009F5568"/>
    <w:rsid w:val="009F5D9A"/>
    <w:rsid w:val="009F75F7"/>
    <w:rsid w:val="00A014E0"/>
    <w:rsid w:val="00A01BD9"/>
    <w:rsid w:val="00A02057"/>
    <w:rsid w:val="00A05F18"/>
    <w:rsid w:val="00A127C9"/>
    <w:rsid w:val="00A2147E"/>
    <w:rsid w:val="00A21E05"/>
    <w:rsid w:val="00A22B57"/>
    <w:rsid w:val="00A2605E"/>
    <w:rsid w:val="00A27E4B"/>
    <w:rsid w:val="00A31571"/>
    <w:rsid w:val="00A319FB"/>
    <w:rsid w:val="00A34ACD"/>
    <w:rsid w:val="00A35971"/>
    <w:rsid w:val="00A35990"/>
    <w:rsid w:val="00A37095"/>
    <w:rsid w:val="00A37195"/>
    <w:rsid w:val="00A378BF"/>
    <w:rsid w:val="00A37B3D"/>
    <w:rsid w:val="00A4032A"/>
    <w:rsid w:val="00A42421"/>
    <w:rsid w:val="00A44D12"/>
    <w:rsid w:val="00A4674F"/>
    <w:rsid w:val="00A47B51"/>
    <w:rsid w:val="00A52ACA"/>
    <w:rsid w:val="00A52C20"/>
    <w:rsid w:val="00A540F5"/>
    <w:rsid w:val="00A563B2"/>
    <w:rsid w:val="00A56D8C"/>
    <w:rsid w:val="00A6054E"/>
    <w:rsid w:val="00A60806"/>
    <w:rsid w:val="00A6145C"/>
    <w:rsid w:val="00A640C7"/>
    <w:rsid w:val="00A659F7"/>
    <w:rsid w:val="00A67D4D"/>
    <w:rsid w:val="00A704DE"/>
    <w:rsid w:val="00A75072"/>
    <w:rsid w:val="00A75E4F"/>
    <w:rsid w:val="00A76E2E"/>
    <w:rsid w:val="00A77D68"/>
    <w:rsid w:val="00A81C1E"/>
    <w:rsid w:val="00A82A5D"/>
    <w:rsid w:val="00A83D1B"/>
    <w:rsid w:val="00A84250"/>
    <w:rsid w:val="00A861C7"/>
    <w:rsid w:val="00A864BF"/>
    <w:rsid w:val="00A87525"/>
    <w:rsid w:val="00A913DC"/>
    <w:rsid w:val="00A91AE7"/>
    <w:rsid w:val="00A932FB"/>
    <w:rsid w:val="00A97408"/>
    <w:rsid w:val="00A97D4A"/>
    <w:rsid w:val="00AA2CAF"/>
    <w:rsid w:val="00AA2ED9"/>
    <w:rsid w:val="00AA307B"/>
    <w:rsid w:val="00AA3F3E"/>
    <w:rsid w:val="00AA44E5"/>
    <w:rsid w:val="00AB22B9"/>
    <w:rsid w:val="00AB39AA"/>
    <w:rsid w:val="00AB56A8"/>
    <w:rsid w:val="00AB6921"/>
    <w:rsid w:val="00AB70B3"/>
    <w:rsid w:val="00AC2130"/>
    <w:rsid w:val="00AC23EB"/>
    <w:rsid w:val="00AC3680"/>
    <w:rsid w:val="00AC64D1"/>
    <w:rsid w:val="00AC71ED"/>
    <w:rsid w:val="00AD2191"/>
    <w:rsid w:val="00AD229A"/>
    <w:rsid w:val="00AD2444"/>
    <w:rsid w:val="00AD3980"/>
    <w:rsid w:val="00AD3C2E"/>
    <w:rsid w:val="00AD437A"/>
    <w:rsid w:val="00AD4681"/>
    <w:rsid w:val="00AD6B38"/>
    <w:rsid w:val="00AD70B3"/>
    <w:rsid w:val="00AE07B8"/>
    <w:rsid w:val="00AE286C"/>
    <w:rsid w:val="00AE2DF5"/>
    <w:rsid w:val="00AE3B20"/>
    <w:rsid w:val="00AF5984"/>
    <w:rsid w:val="00AF75AD"/>
    <w:rsid w:val="00B001CA"/>
    <w:rsid w:val="00B0030D"/>
    <w:rsid w:val="00B0124B"/>
    <w:rsid w:val="00B01E78"/>
    <w:rsid w:val="00B01F14"/>
    <w:rsid w:val="00B02947"/>
    <w:rsid w:val="00B03D7C"/>
    <w:rsid w:val="00B04BDB"/>
    <w:rsid w:val="00B06C8E"/>
    <w:rsid w:val="00B10521"/>
    <w:rsid w:val="00B12539"/>
    <w:rsid w:val="00B1287D"/>
    <w:rsid w:val="00B14123"/>
    <w:rsid w:val="00B154EC"/>
    <w:rsid w:val="00B16B8B"/>
    <w:rsid w:val="00B20F88"/>
    <w:rsid w:val="00B21AE9"/>
    <w:rsid w:val="00B21CD5"/>
    <w:rsid w:val="00B22A6D"/>
    <w:rsid w:val="00B2325B"/>
    <w:rsid w:val="00B23DF4"/>
    <w:rsid w:val="00B246FA"/>
    <w:rsid w:val="00B25DEE"/>
    <w:rsid w:val="00B31DB2"/>
    <w:rsid w:val="00B35019"/>
    <w:rsid w:val="00B35B00"/>
    <w:rsid w:val="00B417BF"/>
    <w:rsid w:val="00B41867"/>
    <w:rsid w:val="00B41BA7"/>
    <w:rsid w:val="00B42323"/>
    <w:rsid w:val="00B425C2"/>
    <w:rsid w:val="00B44735"/>
    <w:rsid w:val="00B44F1F"/>
    <w:rsid w:val="00B450BD"/>
    <w:rsid w:val="00B45DD6"/>
    <w:rsid w:val="00B47931"/>
    <w:rsid w:val="00B53969"/>
    <w:rsid w:val="00B5563A"/>
    <w:rsid w:val="00B56782"/>
    <w:rsid w:val="00B572D3"/>
    <w:rsid w:val="00B60E3C"/>
    <w:rsid w:val="00B61B8E"/>
    <w:rsid w:val="00B62474"/>
    <w:rsid w:val="00B650BE"/>
    <w:rsid w:val="00B66AD6"/>
    <w:rsid w:val="00B70466"/>
    <w:rsid w:val="00B712B4"/>
    <w:rsid w:val="00B718A9"/>
    <w:rsid w:val="00B73292"/>
    <w:rsid w:val="00B73562"/>
    <w:rsid w:val="00B76A04"/>
    <w:rsid w:val="00B76D0B"/>
    <w:rsid w:val="00B77220"/>
    <w:rsid w:val="00B80666"/>
    <w:rsid w:val="00B813A9"/>
    <w:rsid w:val="00B82BBD"/>
    <w:rsid w:val="00B82CEC"/>
    <w:rsid w:val="00B84689"/>
    <w:rsid w:val="00B848FD"/>
    <w:rsid w:val="00B8540D"/>
    <w:rsid w:val="00B85AEB"/>
    <w:rsid w:val="00B85CDE"/>
    <w:rsid w:val="00B86985"/>
    <w:rsid w:val="00B870CE"/>
    <w:rsid w:val="00B9187E"/>
    <w:rsid w:val="00B91D78"/>
    <w:rsid w:val="00B95137"/>
    <w:rsid w:val="00B963EC"/>
    <w:rsid w:val="00BA0E04"/>
    <w:rsid w:val="00BA18BD"/>
    <w:rsid w:val="00BA4092"/>
    <w:rsid w:val="00BA4A9A"/>
    <w:rsid w:val="00BB176F"/>
    <w:rsid w:val="00BB23A5"/>
    <w:rsid w:val="00BB2968"/>
    <w:rsid w:val="00BB5094"/>
    <w:rsid w:val="00BB5856"/>
    <w:rsid w:val="00BB5DC2"/>
    <w:rsid w:val="00BB7508"/>
    <w:rsid w:val="00BB79C1"/>
    <w:rsid w:val="00BB7CDB"/>
    <w:rsid w:val="00BB7CFE"/>
    <w:rsid w:val="00BC0353"/>
    <w:rsid w:val="00BC1FF9"/>
    <w:rsid w:val="00BC2FF9"/>
    <w:rsid w:val="00BC3A67"/>
    <w:rsid w:val="00BC4B04"/>
    <w:rsid w:val="00BC7951"/>
    <w:rsid w:val="00BD0141"/>
    <w:rsid w:val="00BD0CC5"/>
    <w:rsid w:val="00BD0DFF"/>
    <w:rsid w:val="00BD1567"/>
    <w:rsid w:val="00BD16D6"/>
    <w:rsid w:val="00BD58E6"/>
    <w:rsid w:val="00BD66A3"/>
    <w:rsid w:val="00BD6935"/>
    <w:rsid w:val="00BD6FF6"/>
    <w:rsid w:val="00BD7ACC"/>
    <w:rsid w:val="00BE06DD"/>
    <w:rsid w:val="00BE0BEA"/>
    <w:rsid w:val="00BE1A57"/>
    <w:rsid w:val="00BE2276"/>
    <w:rsid w:val="00BE2D39"/>
    <w:rsid w:val="00BE4090"/>
    <w:rsid w:val="00BE5176"/>
    <w:rsid w:val="00BE5CFF"/>
    <w:rsid w:val="00BF054F"/>
    <w:rsid w:val="00BF1BC1"/>
    <w:rsid w:val="00BF5EEE"/>
    <w:rsid w:val="00C0149C"/>
    <w:rsid w:val="00C0413D"/>
    <w:rsid w:val="00C0539A"/>
    <w:rsid w:val="00C05652"/>
    <w:rsid w:val="00C05913"/>
    <w:rsid w:val="00C103BE"/>
    <w:rsid w:val="00C1317D"/>
    <w:rsid w:val="00C1339F"/>
    <w:rsid w:val="00C133E8"/>
    <w:rsid w:val="00C14E90"/>
    <w:rsid w:val="00C15F8F"/>
    <w:rsid w:val="00C17135"/>
    <w:rsid w:val="00C216EC"/>
    <w:rsid w:val="00C22080"/>
    <w:rsid w:val="00C24B68"/>
    <w:rsid w:val="00C2616C"/>
    <w:rsid w:val="00C263D6"/>
    <w:rsid w:val="00C27970"/>
    <w:rsid w:val="00C32EA7"/>
    <w:rsid w:val="00C34F3C"/>
    <w:rsid w:val="00C35F1D"/>
    <w:rsid w:val="00C36158"/>
    <w:rsid w:val="00C45087"/>
    <w:rsid w:val="00C45EA8"/>
    <w:rsid w:val="00C4607A"/>
    <w:rsid w:val="00C5091B"/>
    <w:rsid w:val="00C53E2E"/>
    <w:rsid w:val="00C55640"/>
    <w:rsid w:val="00C56252"/>
    <w:rsid w:val="00C56509"/>
    <w:rsid w:val="00C568C8"/>
    <w:rsid w:val="00C6199C"/>
    <w:rsid w:val="00C637D2"/>
    <w:rsid w:val="00C63EF6"/>
    <w:rsid w:val="00C66E38"/>
    <w:rsid w:val="00C6708E"/>
    <w:rsid w:val="00C72424"/>
    <w:rsid w:val="00C739EB"/>
    <w:rsid w:val="00C741F2"/>
    <w:rsid w:val="00C74D39"/>
    <w:rsid w:val="00C74D9E"/>
    <w:rsid w:val="00C75E89"/>
    <w:rsid w:val="00C76084"/>
    <w:rsid w:val="00C766D0"/>
    <w:rsid w:val="00C76AD5"/>
    <w:rsid w:val="00C76C98"/>
    <w:rsid w:val="00C77585"/>
    <w:rsid w:val="00C80E04"/>
    <w:rsid w:val="00C82F2C"/>
    <w:rsid w:val="00C834EF"/>
    <w:rsid w:val="00C83E40"/>
    <w:rsid w:val="00C8510B"/>
    <w:rsid w:val="00C87B7A"/>
    <w:rsid w:val="00C9016B"/>
    <w:rsid w:val="00C91689"/>
    <w:rsid w:val="00C91756"/>
    <w:rsid w:val="00C937F9"/>
    <w:rsid w:val="00C939C6"/>
    <w:rsid w:val="00C93FB6"/>
    <w:rsid w:val="00C947D8"/>
    <w:rsid w:val="00C94B06"/>
    <w:rsid w:val="00C96CC8"/>
    <w:rsid w:val="00C96D19"/>
    <w:rsid w:val="00C97CE9"/>
    <w:rsid w:val="00CA0309"/>
    <w:rsid w:val="00CA10A3"/>
    <w:rsid w:val="00CA222C"/>
    <w:rsid w:val="00CA31C0"/>
    <w:rsid w:val="00CA4255"/>
    <w:rsid w:val="00CA59EF"/>
    <w:rsid w:val="00CA79A2"/>
    <w:rsid w:val="00CB038F"/>
    <w:rsid w:val="00CB204B"/>
    <w:rsid w:val="00CB2B42"/>
    <w:rsid w:val="00CB4C04"/>
    <w:rsid w:val="00CB54C2"/>
    <w:rsid w:val="00CB593C"/>
    <w:rsid w:val="00CB6041"/>
    <w:rsid w:val="00CB6272"/>
    <w:rsid w:val="00CB74A8"/>
    <w:rsid w:val="00CC0741"/>
    <w:rsid w:val="00CC3ADE"/>
    <w:rsid w:val="00CC668A"/>
    <w:rsid w:val="00CD0BB9"/>
    <w:rsid w:val="00CD14A1"/>
    <w:rsid w:val="00CD238D"/>
    <w:rsid w:val="00CD3137"/>
    <w:rsid w:val="00CD405D"/>
    <w:rsid w:val="00CD5450"/>
    <w:rsid w:val="00CD5AF6"/>
    <w:rsid w:val="00CE3540"/>
    <w:rsid w:val="00CE45A2"/>
    <w:rsid w:val="00CE5E36"/>
    <w:rsid w:val="00CE63BE"/>
    <w:rsid w:val="00CF1932"/>
    <w:rsid w:val="00CF1A92"/>
    <w:rsid w:val="00CF2330"/>
    <w:rsid w:val="00CF2D14"/>
    <w:rsid w:val="00CF4855"/>
    <w:rsid w:val="00CF658A"/>
    <w:rsid w:val="00CF6FCB"/>
    <w:rsid w:val="00D01E0A"/>
    <w:rsid w:val="00D021FA"/>
    <w:rsid w:val="00D03A44"/>
    <w:rsid w:val="00D07015"/>
    <w:rsid w:val="00D0764C"/>
    <w:rsid w:val="00D11A97"/>
    <w:rsid w:val="00D11E6E"/>
    <w:rsid w:val="00D12AEB"/>
    <w:rsid w:val="00D14391"/>
    <w:rsid w:val="00D14497"/>
    <w:rsid w:val="00D14AB4"/>
    <w:rsid w:val="00D165D1"/>
    <w:rsid w:val="00D2040F"/>
    <w:rsid w:val="00D2592F"/>
    <w:rsid w:val="00D2604E"/>
    <w:rsid w:val="00D275A4"/>
    <w:rsid w:val="00D276BD"/>
    <w:rsid w:val="00D27927"/>
    <w:rsid w:val="00D30423"/>
    <w:rsid w:val="00D30545"/>
    <w:rsid w:val="00D305C1"/>
    <w:rsid w:val="00D3232F"/>
    <w:rsid w:val="00D34689"/>
    <w:rsid w:val="00D34FE9"/>
    <w:rsid w:val="00D353FB"/>
    <w:rsid w:val="00D36435"/>
    <w:rsid w:val="00D412A6"/>
    <w:rsid w:val="00D41E2C"/>
    <w:rsid w:val="00D422A6"/>
    <w:rsid w:val="00D423B8"/>
    <w:rsid w:val="00D44E31"/>
    <w:rsid w:val="00D461C8"/>
    <w:rsid w:val="00D46FE2"/>
    <w:rsid w:val="00D51DEC"/>
    <w:rsid w:val="00D52DB5"/>
    <w:rsid w:val="00D53256"/>
    <w:rsid w:val="00D53A47"/>
    <w:rsid w:val="00D54DB6"/>
    <w:rsid w:val="00D56896"/>
    <w:rsid w:val="00D57289"/>
    <w:rsid w:val="00D5730B"/>
    <w:rsid w:val="00D606E4"/>
    <w:rsid w:val="00D60D34"/>
    <w:rsid w:val="00D62278"/>
    <w:rsid w:val="00D65AEE"/>
    <w:rsid w:val="00D67613"/>
    <w:rsid w:val="00D67FC8"/>
    <w:rsid w:val="00D7052B"/>
    <w:rsid w:val="00D70D25"/>
    <w:rsid w:val="00D7155C"/>
    <w:rsid w:val="00D7377B"/>
    <w:rsid w:val="00D7422D"/>
    <w:rsid w:val="00D74AA9"/>
    <w:rsid w:val="00D75172"/>
    <w:rsid w:val="00D76C99"/>
    <w:rsid w:val="00D77378"/>
    <w:rsid w:val="00D80858"/>
    <w:rsid w:val="00D81292"/>
    <w:rsid w:val="00D81384"/>
    <w:rsid w:val="00D81F92"/>
    <w:rsid w:val="00D82CFE"/>
    <w:rsid w:val="00D83320"/>
    <w:rsid w:val="00D863BA"/>
    <w:rsid w:val="00D86E43"/>
    <w:rsid w:val="00D87567"/>
    <w:rsid w:val="00D90E59"/>
    <w:rsid w:val="00D935BE"/>
    <w:rsid w:val="00D93EC5"/>
    <w:rsid w:val="00D96906"/>
    <w:rsid w:val="00D9726B"/>
    <w:rsid w:val="00DA0D24"/>
    <w:rsid w:val="00DA17BF"/>
    <w:rsid w:val="00DA2A5C"/>
    <w:rsid w:val="00DA2A75"/>
    <w:rsid w:val="00DA4944"/>
    <w:rsid w:val="00DA4CC8"/>
    <w:rsid w:val="00DA4DEB"/>
    <w:rsid w:val="00DA691A"/>
    <w:rsid w:val="00DA70E4"/>
    <w:rsid w:val="00DB177C"/>
    <w:rsid w:val="00DB2432"/>
    <w:rsid w:val="00DB3194"/>
    <w:rsid w:val="00DB583C"/>
    <w:rsid w:val="00DC0691"/>
    <w:rsid w:val="00DC2136"/>
    <w:rsid w:val="00DD0685"/>
    <w:rsid w:val="00DD2815"/>
    <w:rsid w:val="00DD2C97"/>
    <w:rsid w:val="00DD560D"/>
    <w:rsid w:val="00DD58E6"/>
    <w:rsid w:val="00DD5A5B"/>
    <w:rsid w:val="00DE1C6D"/>
    <w:rsid w:val="00DE1F81"/>
    <w:rsid w:val="00DE45AD"/>
    <w:rsid w:val="00DE4A02"/>
    <w:rsid w:val="00DE4C1E"/>
    <w:rsid w:val="00DE513D"/>
    <w:rsid w:val="00DE6E17"/>
    <w:rsid w:val="00DE73E8"/>
    <w:rsid w:val="00DE7DF5"/>
    <w:rsid w:val="00DF1D09"/>
    <w:rsid w:val="00DF3A2E"/>
    <w:rsid w:val="00DF4FB4"/>
    <w:rsid w:val="00DF519A"/>
    <w:rsid w:val="00DF531C"/>
    <w:rsid w:val="00DF53E6"/>
    <w:rsid w:val="00DF6975"/>
    <w:rsid w:val="00DF6A2C"/>
    <w:rsid w:val="00DF7422"/>
    <w:rsid w:val="00DF77B6"/>
    <w:rsid w:val="00E02E38"/>
    <w:rsid w:val="00E02E5F"/>
    <w:rsid w:val="00E04C0B"/>
    <w:rsid w:val="00E05078"/>
    <w:rsid w:val="00E0636E"/>
    <w:rsid w:val="00E06CE8"/>
    <w:rsid w:val="00E07914"/>
    <w:rsid w:val="00E1068A"/>
    <w:rsid w:val="00E10969"/>
    <w:rsid w:val="00E10BCE"/>
    <w:rsid w:val="00E11453"/>
    <w:rsid w:val="00E116D9"/>
    <w:rsid w:val="00E128D9"/>
    <w:rsid w:val="00E13406"/>
    <w:rsid w:val="00E13ED4"/>
    <w:rsid w:val="00E147CB"/>
    <w:rsid w:val="00E147F8"/>
    <w:rsid w:val="00E1683E"/>
    <w:rsid w:val="00E20E71"/>
    <w:rsid w:val="00E32D09"/>
    <w:rsid w:val="00E330D4"/>
    <w:rsid w:val="00E33344"/>
    <w:rsid w:val="00E340E8"/>
    <w:rsid w:val="00E34EC2"/>
    <w:rsid w:val="00E37351"/>
    <w:rsid w:val="00E4070A"/>
    <w:rsid w:val="00E40877"/>
    <w:rsid w:val="00E40F1F"/>
    <w:rsid w:val="00E421A9"/>
    <w:rsid w:val="00E4451A"/>
    <w:rsid w:val="00E45AE2"/>
    <w:rsid w:val="00E4632B"/>
    <w:rsid w:val="00E46B7B"/>
    <w:rsid w:val="00E46E3E"/>
    <w:rsid w:val="00E473AE"/>
    <w:rsid w:val="00E47FB2"/>
    <w:rsid w:val="00E52157"/>
    <w:rsid w:val="00E52F59"/>
    <w:rsid w:val="00E53448"/>
    <w:rsid w:val="00E5359E"/>
    <w:rsid w:val="00E53DA9"/>
    <w:rsid w:val="00E54805"/>
    <w:rsid w:val="00E548B7"/>
    <w:rsid w:val="00E563BC"/>
    <w:rsid w:val="00E5735F"/>
    <w:rsid w:val="00E574E7"/>
    <w:rsid w:val="00E6023C"/>
    <w:rsid w:val="00E60FEF"/>
    <w:rsid w:val="00E62684"/>
    <w:rsid w:val="00E628AB"/>
    <w:rsid w:val="00E65072"/>
    <w:rsid w:val="00E6523E"/>
    <w:rsid w:val="00E65BAD"/>
    <w:rsid w:val="00E664BF"/>
    <w:rsid w:val="00E70E29"/>
    <w:rsid w:val="00E7103B"/>
    <w:rsid w:val="00E75C18"/>
    <w:rsid w:val="00E816D6"/>
    <w:rsid w:val="00E81C45"/>
    <w:rsid w:val="00E82AB0"/>
    <w:rsid w:val="00E83257"/>
    <w:rsid w:val="00E85FAC"/>
    <w:rsid w:val="00E86B25"/>
    <w:rsid w:val="00E871FE"/>
    <w:rsid w:val="00E90724"/>
    <w:rsid w:val="00E92602"/>
    <w:rsid w:val="00E92E72"/>
    <w:rsid w:val="00E92EDE"/>
    <w:rsid w:val="00E9326E"/>
    <w:rsid w:val="00E951F4"/>
    <w:rsid w:val="00E96219"/>
    <w:rsid w:val="00EA31CD"/>
    <w:rsid w:val="00EA3403"/>
    <w:rsid w:val="00EA5F66"/>
    <w:rsid w:val="00EA734E"/>
    <w:rsid w:val="00EB0EB6"/>
    <w:rsid w:val="00EB3164"/>
    <w:rsid w:val="00EB3ACA"/>
    <w:rsid w:val="00EB7412"/>
    <w:rsid w:val="00EC0796"/>
    <w:rsid w:val="00EC159D"/>
    <w:rsid w:val="00EC2802"/>
    <w:rsid w:val="00EC2F0F"/>
    <w:rsid w:val="00EC4278"/>
    <w:rsid w:val="00EC48D8"/>
    <w:rsid w:val="00EC56FE"/>
    <w:rsid w:val="00ED69E8"/>
    <w:rsid w:val="00ED7448"/>
    <w:rsid w:val="00EE0365"/>
    <w:rsid w:val="00EE09B2"/>
    <w:rsid w:val="00EE0BF3"/>
    <w:rsid w:val="00EE2D36"/>
    <w:rsid w:val="00EE365C"/>
    <w:rsid w:val="00EE41C4"/>
    <w:rsid w:val="00EE4F68"/>
    <w:rsid w:val="00EE52AB"/>
    <w:rsid w:val="00EE6953"/>
    <w:rsid w:val="00EE6E5E"/>
    <w:rsid w:val="00EE7863"/>
    <w:rsid w:val="00EE7AAD"/>
    <w:rsid w:val="00EF0799"/>
    <w:rsid w:val="00EF5497"/>
    <w:rsid w:val="00EF5785"/>
    <w:rsid w:val="00EF6FAF"/>
    <w:rsid w:val="00F0001F"/>
    <w:rsid w:val="00F01246"/>
    <w:rsid w:val="00F0234E"/>
    <w:rsid w:val="00F03230"/>
    <w:rsid w:val="00F0470A"/>
    <w:rsid w:val="00F055BB"/>
    <w:rsid w:val="00F0645D"/>
    <w:rsid w:val="00F1042A"/>
    <w:rsid w:val="00F12CB2"/>
    <w:rsid w:val="00F14F5B"/>
    <w:rsid w:val="00F160D0"/>
    <w:rsid w:val="00F16DA9"/>
    <w:rsid w:val="00F175F5"/>
    <w:rsid w:val="00F206F1"/>
    <w:rsid w:val="00F2298E"/>
    <w:rsid w:val="00F23FBF"/>
    <w:rsid w:val="00F274AE"/>
    <w:rsid w:val="00F3037F"/>
    <w:rsid w:val="00F32085"/>
    <w:rsid w:val="00F3480D"/>
    <w:rsid w:val="00F35179"/>
    <w:rsid w:val="00F357C8"/>
    <w:rsid w:val="00F363D7"/>
    <w:rsid w:val="00F36AF9"/>
    <w:rsid w:val="00F405E6"/>
    <w:rsid w:val="00F40ADC"/>
    <w:rsid w:val="00F42CFF"/>
    <w:rsid w:val="00F42FFC"/>
    <w:rsid w:val="00F43862"/>
    <w:rsid w:val="00F450FE"/>
    <w:rsid w:val="00F455FF"/>
    <w:rsid w:val="00F4620B"/>
    <w:rsid w:val="00F471A0"/>
    <w:rsid w:val="00F47CAF"/>
    <w:rsid w:val="00F50D47"/>
    <w:rsid w:val="00F52CFD"/>
    <w:rsid w:val="00F53155"/>
    <w:rsid w:val="00F536EC"/>
    <w:rsid w:val="00F55E1A"/>
    <w:rsid w:val="00F612D0"/>
    <w:rsid w:val="00F63F42"/>
    <w:rsid w:val="00F70095"/>
    <w:rsid w:val="00F719AC"/>
    <w:rsid w:val="00F72DC3"/>
    <w:rsid w:val="00F73A7D"/>
    <w:rsid w:val="00F76852"/>
    <w:rsid w:val="00F76E1F"/>
    <w:rsid w:val="00F7704A"/>
    <w:rsid w:val="00F80D41"/>
    <w:rsid w:val="00F81469"/>
    <w:rsid w:val="00F82E4A"/>
    <w:rsid w:val="00F8434B"/>
    <w:rsid w:val="00F84A50"/>
    <w:rsid w:val="00F84DCA"/>
    <w:rsid w:val="00F86453"/>
    <w:rsid w:val="00F86738"/>
    <w:rsid w:val="00F86DE7"/>
    <w:rsid w:val="00F87235"/>
    <w:rsid w:val="00F87FC1"/>
    <w:rsid w:val="00F904AA"/>
    <w:rsid w:val="00F92A45"/>
    <w:rsid w:val="00F94C1E"/>
    <w:rsid w:val="00F96AE8"/>
    <w:rsid w:val="00FA162A"/>
    <w:rsid w:val="00FA795A"/>
    <w:rsid w:val="00FB0762"/>
    <w:rsid w:val="00FB3AE1"/>
    <w:rsid w:val="00FB5A27"/>
    <w:rsid w:val="00FB6A1B"/>
    <w:rsid w:val="00FB6D40"/>
    <w:rsid w:val="00FB760E"/>
    <w:rsid w:val="00FB7748"/>
    <w:rsid w:val="00FB7D24"/>
    <w:rsid w:val="00FC10A1"/>
    <w:rsid w:val="00FC41B2"/>
    <w:rsid w:val="00FC4DFB"/>
    <w:rsid w:val="00FC62AD"/>
    <w:rsid w:val="00FC64DC"/>
    <w:rsid w:val="00FC676A"/>
    <w:rsid w:val="00FC780C"/>
    <w:rsid w:val="00FC7B1B"/>
    <w:rsid w:val="00FD135D"/>
    <w:rsid w:val="00FD2386"/>
    <w:rsid w:val="00FD36B3"/>
    <w:rsid w:val="00FD41E2"/>
    <w:rsid w:val="00FD4694"/>
    <w:rsid w:val="00FD58D5"/>
    <w:rsid w:val="00FD7A32"/>
    <w:rsid w:val="00FE393B"/>
    <w:rsid w:val="00FE6EBC"/>
    <w:rsid w:val="00FE6FC1"/>
    <w:rsid w:val="00FE73D4"/>
    <w:rsid w:val="00FE73E2"/>
    <w:rsid w:val="00FF0ED5"/>
    <w:rsid w:val="00FF1175"/>
    <w:rsid w:val="00FF1C62"/>
    <w:rsid w:val="00FF3514"/>
    <w:rsid w:val="00FF4FBF"/>
    <w:rsid w:val="00FF7270"/>
    <w:rsid w:val="1AC72BE3"/>
    <w:rsid w:val="33033CB2"/>
    <w:rsid w:val="344F8CCB"/>
    <w:rsid w:val="4159421B"/>
    <w:rsid w:val="788ED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BC451"/>
  <w15:chartTrackingRefBased/>
  <w15:docId w15:val="{1697CD5E-E8D0-4365-9221-13C85733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DD58E6"/>
  </w:style>
  <w:style w:type="paragraph" w:styleId="Heading1">
    <w:name w:val="heading 1"/>
    <w:basedOn w:val="Normal"/>
    <w:next w:val="Normal"/>
    <w:link w:val="Heading1Char"/>
    <w:uiPriority w:val="9"/>
    <w:qFormat/>
    <w:rsid w:val="00B45DD6"/>
    <w:pPr>
      <w:keepNext/>
      <w:keepLines/>
      <w:spacing w:before="240"/>
      <w:outlineLvl w:val="0"/>
    </w:pPr>
    <w:rPr>
      <w:rFonts w:asciiTheme="majorHAnsi" w:hAnsiTheme="majorHAnsi" w:eastAsiaTheme="majorEastAsia" w:cstheme="majorBidi"/>
      <w:color w:val="345C75" w:themeColor="accent1" w:themeShade="BF"/>
      <w:sz w:val="32"/>
      <w:szCs w:val="32"/>
    </w:rPr>
  </w:style>
  <w:style w:type="paragraph" w:styleId="Heading2">
    <w:name w:val="heading 2"/>
    <w:basedOn w:val="Normal"/>
    <w:link w:val="Heading2Char"/>
    <w:uiPriority w:val="9"/>
    <w:unhideWhenUsed/>
    <w:qFormat/>
    <w:rsid w:val="00797C44"/>
    <w:pPr>
      <w:widowControl w:val="0"/>
      <w:autoSpaceDE w:val="0"/>
      <w:autoSpaceDN w:val="0"/>
      <w:spacing w:line="240" w:lineRule="auto"/>
      <w:ind w:left="1099"/>
      <w:outlineLvl w:val="1"/>
    </w:pPr>
    <w:rPr>
      <w:rFonts w:ascii="Arial" w:hAnsi="Arial" w:eastAsia="Arial" w:cs="Arial"/>
      <w:b/>
      <w:bCs/>
      <w:kern w:val="0"/>
      <w14:ligatures w14:val="none"/>
    </w:rPr>
  </w:style>
  <w:style w:type="paragraph" w:styleId="Heading3">
    <w:name w:val="heading 3"/>
    <w:basedOn w:val="Normal"/>
    <w:next w:val="Normal"/>
    <w:link w:val="Heading3Char"/>
    <w:uiPriority w:val="9"/>
    <w:semiHidden/>
    <w:unhideWhenUsed/>
    <w:qFormat/>
    <w:rsid w:val="00143F56"/>
    <w:pPr>
      <w:keepNext/>
      <w:keepLines/>
      <w:spacing w:before="40"/>
      <w:outlineLvl w:val="2"/>
    </w:pPr>
    <w:rPr>
      <w:rFonts w:asciiTheme="majorHAnsi" w:hAnsiTheme="majorHAnsi" w:eastAsiaTheme="majorEastAsia" w:cstheme="majorBidi"/>
      <w:color w:val="233D4E"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A4E07"/>
    <w:pPr>
      <w:spacing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qFormat/>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1"/>
    <w:qFormat/>
    <w:rsid w:val="004A276F"/>
    <w:pPr>
      <w:widowControl w:val="0"/>
      <w:numPr>
        <w:numId w:val="1"/>
      </w:numPr>
      <w:tabs>
        <w:tab w:val="left" w:pos="1620"/>
      </w:tabs>
      <w:autoSpaceDE w:val="0"/>
      <w:autoSpaceDN w:val="0"/>
      <w:spacing w:before="120" w:after="120" w:line="238" w:lineRule="auto"/>
    </w:pPr>
    <w:rPr>
      <w:rFonts w:ascii="Arial" w:hAnsi="Arial" w:eastAsia="Arial" w:cs="Arial"/>
      <w:color w:val="5E5E5E"/>
      <w:kern w:val="0"/>
      <w14:ligatures w14:val="none"/>
    </w:rPr>
  </w:style>
  <w:style w:type="character" w:styleId="apple-converted-space" w:customStyle="1">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styleId="HeaderChar" w:customStyle="1">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styleId="FooterChar" w:customStyle="1">
    <w:name w:val="Footer Char"/>
    <w:basedOn w:val="DefaultParagraphFont"/>
    <w:link w:val="Footer"/>
    <w:uiPriority w:val="99"/>
    <w:rsid w:val="00E75C18"/>
  </w:style>
  <w:style w:type="character" w:styleId="Heading1Char" w:customStyle="1">
    <w:name w:val="Heading 1 Char"/>
    <w:basedOn w:val="DefaultParagraphFont"/>
    <w:link w:val="Heading1"/>
    <w:uiPriority w:val="9"/>
    <w:rsid w:val="00B45DD6"/>
    <w:rPr>
      <w:rFonts w:asciiTheme="majorHAnsi" w:hAnsiTheme="majorHAnsi" w:eastAsiaTheme="majorEastAsia"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410FFD"/>
    <w:pPr>
      <w:spacing w:after="100"/>
      <w:ind w:left="907"/>
    </w:pPr>
    <w:rPr>
      <w:color w:val="5E5E5E" w:themeColor="text1"/>
    </w:r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qFormat/>
    <w:rsid w:val="00D83320"/>
    <w:pPr>
      <w:widowControl w:val="0"/>
      <w:autoSpaceDE w:val="0"/>
      <w:autoSpaceDN w:val="0"/>
      <w:spacing w:after="120" w:line="240" w:lineRule="auto"/>
    </w:pPr>
    <w:rPr>
      <w:rFonts w:ascii="Arial" w:hAnsi="Arial" w:eastAsia="Arial" w:cs="Arial"/>
      <w:color w:val="5E5E5E"/>
      <w:kern w:val="0"/>
      <w14:ligatures w14:val="none"/>
    </w:rPr>
  </w:style>
  <w:style w:type="character" w:styleId="BodyTextChar" w:customStyle="1">
    <w:name w:val="Body Text Char"/>
    <w:basedOn w:val="DefaultParagraphFont"/>
    <w:link w:val="BodyText"/>
    <w:uiPriority w:val="1"/>
    <w:rsid w:val="00D83320"/>
    <w:rPr>
      <w:rFonts w:ascii="Arial" w:hAnsi="Arial" w:eastAsia="Arial" w:cs="Arial"/>
      <w:color w:val="5E5E5E"/>
      <w:kern w:val="0"/>
      <w14:ligatures w14:val="none"/>
    </w:rPr>
  </w:style>
  <w:style w:type="paragraph" w:styleId="Title">
    <w:name w:val="Title"/>
    <w:basedOn w:val="Normal"/>
    <w:link w:val="TitleChar"/>
    <w:uiPriority w:val="10"/>
    <w:qFormat/>
    <w:rsid w:val="00CA31C0"/>
    <w:pPr>
      <w:widowControl w:val="0"/>
      <w:autoSpaceDE w:val="0"/>
      <w:autoSpaceDN w:val="0"/>
      <w:spacing w:line="240" w:lineRule="auto"/>
      <w:ind w:left="3513"/>
    </w:pPr>
    <w:rPr>
      <w:rFonts w:ascii="Arial" w:hAnsi="Arial" w:eastAsia="Arial" w:cs="Arial"/>
      <w:b/>
      <w:bCs/>
      <w:kern w:val="0"/>
      <w:sz w:val="56"/>
      <w:szCs w:val="56"/>
      <w14:ligatures w14:val="none"/>
    </w:rPr>
  </w:style>
  <w:style w:type="character" w:styleId="TitleChar" w:customStyle="1">
    <w:name w:val="Title Char"/>
    <w:basedOn w:val="DefaultParagraphFont"/>
    <w:link w:val="Title"/>
    <w:uiPriority w:val="10"/>
    <w:rsid w:val="00CA31C0"/>
    <w:rPr>
      <w:rFonts w:ascii="Arial" w:hAnsi="Arial" w:eastAsia="Arial" w:cs="Arial"/>
      <w:b/>
      <w:bCs/>
      <w:kern w:val="0"/>
      <w:sz w:val="56"/>
      <w:szCs w:val="56"/>
      <w14:ligatures w14:val="none"/>
    </w:rPr>
  </w:style>
  <w:style w:type="character" w:styleId="Heading2Char" w:customStyle="1">
    <w:name w:val="Heading 2 Char"/>
    <w:basedOn w:val="DefaultParagraphFont"/>
    <w:link w:val="Heading2"/>
    <w:uiPriority w:val="9"/>
    <w:rsid w:val="00797C44"/>
    <w:rPr>
      <w:rFonts w:ascii="Arial" w:hAnsi="Arial" w:eastAsia="Arial" w:cs="Arial"/>
      <w:b/>
      <w:bCs/>
      <w:kern w:val="0"/>
      <w14:ligatures w14:val="none"/>
    </w:rPr>
  </w:style>
  <w:style w:type="character" w:styleId="CommentReference">
    <w:name w:val="annotation reference"/>
    <w:basedOn w:val="DefaultParagraphFont"/>
    <w:uiPriority w:val="99"/>
    <w:semiHidden/>
    <w:unhideWhenUsed/>
    <w:rsid w:val="009E45F8"/>
    <w:rPr>
      <w:sz w:val="16"/>
      <w:szCs w:val="16"/>
    </w:rPr>
  </w:style>
  <w:style w:type="paragraph" w:styleId="CommentText">
    <w:name w:val="annotation text"/>
    <w:basedOn w:val="Normal"/>
    <w:link w:val="CommentTextChar"/>
    <w:uiPriority w:val="99"/>
    <w:unhideWhenUsed/>
    <w:rsid w:val="009E45F8"/>
    <w:pPr>
      <w:spacing w:line="240" w:lineRule="auto"/>
    </w:pPr>
    <w:rPr>
      <w:sz w:val="20"/>
      <w:szCs w:val="20"/>
    </w:rPr>
  </w:style>
  <w:style w:type="character" w:styleId="CommentTextChar" w:customStyle="1">
    <w:name w:val="Comment Text Char"/>
    <w:basedOn w:val="DefaultParagraphFont"/>
    <w:link w:val="CommentText"/>
    <w:uiPriority w:val="99"/>
    <w:rsid w:val="009E45F8"/>
    <w:rPr>
      <w:sz w:val="20"/>
      <w:szCs w:val="20"/>
    </w:rPr>
  </w:style>
  <w:style w:type="paragraph" w:styleId="CommentSubject">
    <w:name w:val="annotation subject"/>
    <w:basedOn w:val="CommentText"/>
    <w:next w:val="CommentText"/>
    <w:link w:val="CommentSubjectChar"/>
    <w:uiPriority w:val="99"/>
    <w:semiHidden/>
    <w:unhideWhenUsed/>
    <w:rsid w:val="009E45F8"/>
    <w:rPr>
      <w:b/>
      <w:bCs/>
    </w:rPr>
  </w:style>
  <w:style w:type="character" w:styleId="CommentSubjectChar" w:customStyle="1">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410FFD"/>
    <w:pPr>
      <w:spacing w:after="100"/>
      <w:ind w:left="1195"/>
    </w:pPr>
    <w:rPr>
      <w:color w:val="5E5E5E" w:themeColor="text1"/>
    </w:rPr>
  </w:style>
  <w:style w:type="paragraph" w:styleId="BlueHeading2" w:customStyle="1">
    <w:name w:val="Blue Heading 2"/>
    <w:basedOn w:val="Heading2"/>
    <w:link w:val="BlueHeading2Char"/>
    <w:qFormat/>
    <w:rsid w:val="00774742"/>
    <w:pPr>
      <w:spacing w:before="120" w:after="120"/>
      <w:ind w:left="907"/>
    </w:pPr>
    <w:rPr>
      <w:rFonts w:asciiTheme="majorHAnsi" w:hAnsiTheme="majorHAnsi" w:cstheme="majorHAnsi"/>
      <w:color w:val="467C9D" w:themeColor="accent1"/>
      <w:sz w:val="28"/>
      <w:szCs w:val="28"/>
    </w:rPr>
  </w:style>
  <w:style w:type="character" w:styleId="BlueHeading2Char" w:customStyle="1">
    <w:name w:val="Blue Heading 2 Char"/>
    <w:basedOn w:val="Heading2Char"/>
    <w:link w:val="BlueHeading2"/>
    <w:rsid w:val="00774742"/>
    <w:rPr>
      <w:rFonts w:eastAsia="Arial" w:asciiTheme="majorHAnsi" w:hAnsiTheme="majorHAnsi" w:cstheme="majorHAnsi"/>
      <w:b/>
      <w:bCs/>
      <w:color w:val="467C9D" w:themeColor="accent1"/>
      <w:kern w:val="0"/>
      <w:sz w:val="28"/>
      <w:szCs w:val="28"/>
      <w14:ligatures w14:val="none"/>
    </w:rPr>
  </w:style>
  <w:style w:type="paragraph" w:styleId="DarkBlueHeading1" w:customStyle="1">
    <w:name w:val="Dark Blue Heading 1"/>
    <w:basedOn w:val="Heading1"/>
    <w:link w:val="DarkBlueHeading1Char"/>
    <w:qFormat/>
    <w:rsid w:val="00D03A44"/>
    <w:pPr>
      <w:keepNext w:val="0"/>
      <w:keepLines w:val="0"/>
      <w:widowControl w:val="0"/>
      <w:autoSpaceDE w:val="0"/>
      <w:autoSpaceDN w:val="0"/>
      <w:spacing w:after="240" w:line="240" w:lineRule="auto"/>
      <w:ind w:left="907"/>
      <w:jc w:val="left"/>
    </w:pPr>
    <w:rPr>
      <w:rFonts w:ascii="Arial" w:hAnsi="Arial" w:eastAsia="Arial" w:cs="Arial"/>
      <w:b/>
      <w:bCs/>
      <w:color w:val="1C3557" w:themeColor="text2"/>
      <w:w w:val="90"/>
      <w:kern w:val="0"/>
      <w:sz w:val="40"/>
      <w:szCs w:val="40"/>
      <w14:ligatures w14:val="none"/>
    </w:rPr>
  </w:style>
  <w:style w:type="character" w:styleId="DarkBlueHeading1Char" w:customStyle="1">
    <w:name w:val="Dark Blue Heading 1 Char"/>
    <w:basedOn w:val="Heading1Char"/>
    <w:link w:val="DarkBlueHeading1"/>
    <w:rsid w:val="00D03A44"/>
    <w:rPr>
      <w:rFonts w:ascii="Arial" w:hAnsi="Arial" w:eastAsia="Arial" w:cs="Arial"/>
      <w:b/>
      <w:bCs/>
      <w:color w:val="1C3557" w:themeColor="text2"/>
      <w:w w:val="90"/>
      <w:kern w:val="0"/>
      <w:sz w:val="40"/>
      <w:szCs w:val="40"/>
      <w14:ligatures w14:val="none"/>
    </w:rPr>
  </w:style>
  <w:style w:type="paragraph" w:styleId="BlueSubsection1" w:customStyle="1">
    <w:name w:val="Blue Sub section 1"/>
    <w:basedOn w:val="Normal"/>
    <w:link w:val="BlueSubsection1Char"/>
    <w:qFormat/>
    <w:rsid w:val="00941BD4"/>
    <w:pPr>
      <w:spacing w:before="240"/>
      <w:ind w:left="900"/>
    </w:pPr>
    <w:rPr>
      <w:color w:val="467C9D" w:themeColor="accent1"/>
      <w:sz w:val="28"/>
      <w:szCs w:val="28"/>
    </w:rPr>
  </w:style>
  <w:style w:type="character" w:styleId="BlueSubsection1Char" w:customStyle="1">
    <w:name w:val="Blue Sub section 1 Char"/>
    <w:basedOn w:val="DefaultParagraphFont"/>
    <w:link w:val="BlueSubsection1"/>
    <w:rsid w:val="00941BD4"/>
    <w:rPr>
      <w:color w:val="467C9D" w:themeColor="accent1"/>
      <w:sz w:val="28"/>
      <w:szCs w:val="28"/>
    </w:rPr>
  </w:style>
  <w:style w:type="paragraph" w:styleId="Style1" w:customStyle="1">
    <w:name w:val="Style1"/>
    <w:basedOn w:val="ListParagraph"/>
    <w:link w:val="Style1Char"/>
    <w:qFormat/>
    <w:rsid w:val="004A276F"/>
    <w:pPr>
      <w:numPr>
        <w:numId w:val="132"/>
      </w:numPr>
      <w:tabs>
        <w:tab w:val="left" w:pos="2070"/>
      </w:tabs>
    </w:pPr>
    <w:rPr>
      <w:b/>
      <w:bCs/>
      <w:iCs/>
    </w:rPr>
  </w:style>
  <w:style w:type="character" w:styleId="ListParagraphChar" w:customStyle="1">
    <w:name w:val="List Paragraph Char"/>
    <w:basedOn w:val="DefaultParagraphFont"/>
    <w:link w:val="ListParagraph"/>
    <w:uiPriority w:val="1"/>
    <w:rsid w:val="004A276F"/>
    <w:rPr>
      <w:rFonts w:ascii="Arial" w:hAnsi="Arial" w:eastAsia="Arial" w:cs="Arial"/>
      <w:color w:val="5E5E5E"/>
      <w:kern w:val="0"/>
      <w14:ligatures w14:val="none"/>
    </w:rPr>
  </w:style>
  <w:style w:type="character" w:styleId="Style1Char" w:customStyle="1">
    <w:name w:val="Style1 Char"/>
    <w:basedOn w:val="ListParagraphChar"/>
    <w:link w:val="Style1"/>
    <w:rsid w:val="004A276F"/>
    <w:rPr>
      <w:rFonts w:ascii="Arial" w:hAnsi="Arial" w:eastAsia="Arial" w:cs="Arial"/>
      <w:b/>
      <w:bCs/>
      <w:iCs/>
      <w:color w:val="5E5E5E"/>
      <w:kern w:val="0"/>
      <w14:ligatures w14:val="none"/>
    </w:rPr>
  </w:style>
  <w:style w:type="paragraph" w:styleId="GrayBodyTextStyle" w:customStyle="1">
    <w:name w:val="Gray Body Text Style"/>
    <w:basedOn w:val="Normal"/>
    <w:link w:val="GrayBodyTextStyleChar"/>
    <w:qFormat/>
    <w:rsid w:val="004A276F"/>
    <w:pPr>
      <w:spacing w:line="238" w:lineRule="auto"/>
      <w:ind w:left="907"/>
    </w:pPr>
    <w:rPr>
      <w:rFonts w:ascii="Arial" w:hAnsi="Arial" w:eastAsia="Arial" w:cs="Arial"/>
      <w:color w:val="5E5E5E"/>
      <w:kern w:val="0"/>
      <w14:ligatures w14:val="none"/>
    </w:rPr>
  </w:style>
  <w:style w:type="character" w:styleId="GrayBodyTextStyleChar" w:customStyle="1">
    <w:name w:val="Gray Body Text Style Char"/>
    <w:basedOn w:val="DefaultParagraphFont"/>
    <w:link w:val="GrayBodyTextStyle"/>
    <w:rsid w:val="004A276F"/>
    <w:rPr>
      <w:rFonts w:ascii="Arial" w:hAnsi="Arial" w:eastAsia="Arial" w:cs="Arial"/>
      <w:color w:val="5E5E5E"/>
      <w:kern w:val="0"/>
      <w14:ligatures w14:val="none"/>
    </w:rPr>
  </w:style>
  <w:style w:type="paragraph" w:styleId="BulletStyle2" w:customStyle="1">
    <w:name w:val="Bullet Style2"/>
    <w:basedOn w:val="ListParagraph"/>
    <w:link w:val="BulletStyle2Char"/>
    <w:qFormat/>
    <w:rsid w:val="00DF7422"/>
    <w:pPr>
      <w:numPr>
        <w:numId w:val="3"/>
      </w:numPr>
    </w:pPr>
  </w:style>
  <w:style w:type="character" w:styleId="BulletStyle2Char" w:customStyle="1">
    <w:name w:val="Bullet Style2 Char"/>
    <w:basedOn w:val="ListParagraphChar"/>
    <w:link w:val="BulletStyle2"/>
    <w:rsid w:val="00DF7422"/>
    <w:rPr>
      <w:rFonts w:ascii="Arial" w:hAnsi="Arial" w:eastAsia="Arial" w:cs="Arial"/>
      <w:color w:val="5E5E5E"/>
      <w:kern w:val="0"/>
      <w14:ligatures w14:val="none"/>
    </w:rPr>
  </w:style>
  <w:style w:type="paragraph" w:styleId="paragraph" w:customStyle="1">
    <w:name w:val="paragraph"/>
    <w:basedOn w:val="Normal"/>
    <w:rsid w:val="00862F28"/>
    <w:pPr>
      <w:spacing w:before="100" w:beforeAutospacing="1" w:after="100" w:afterAutospacing="1" w:line="240" w:lineRule="auto"/>
      <w:jc w:val="left"/>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862F28"/>
  </w:style>
  <w:style w:type="character" w:styleId="eop" w:customStyle="1">
    <w:name w:val="eop"/>
    <w:basedOn w:val="DefaultParagraphFont"/>
    <w:rsid w:val="00862F28"/>
  </w:style>
  <w:style w:type="paragraph" w:styleId="Subtitle">
    <w:name w:val="Subtitle"/>
    <w:basedOn w:val="Normal"/>
    <w:next w:val="Normal"/>
    <w:link w:val="SubtitleChar"/>
    <w:uiPriority w:val="11"/>
    <w:qFormat/>
    <w:rsid w:val="00B42323"/>
    <w:pPr>
      <w:numPr>
        <w:ilvl w:val="1"/>
      </w:numPr>
      <w:spacing w:after="160"/>
    </w:pPr>
    <w:rPr>
      <w:rFonts w:eastAsiaTheme="minorEastAsia"/>
      <w:color w:val="969696" w:themeColor="text1" w:themeTint="A5"/>
      <w:spacing w:val="15"/>
    </w:rPr>
  </w:style>
  <w:style w:type="character" w:styleId="SubtitleChar" w:customStyle="1">
    <w:name w:val="Subtitle Char"/>
    <w:basedOn w:val="DefaultParagraphFont"/>
    <w:link w:val="Subtitle"/>
    <w:uiPriority w:val="11"/>
    <w:rsid w:val="00B42323"/>
    <w:rPr>
      <w:rFonts w:eastAsiaTheme="minorEastAsia"/>
      <w:color w:val="969696" w:themeColor="text1" w:themeTint="A5"/>
      <w:spacing w:val="15"/>
    </w:rPr>
  </w:style>
  <w:style w:type="character" w:styleId="PlaceholderText">
    <w:name w:val="Placeholder Text"/>
    <w:basedOn w:val="DefaultParagraphFont"/>
    <w:uiPriority w:val="99"/>
    <w:semiHidden/>
    <w:rsid w:val="00091EEC"/>
    <w:rPr>
      <w:color w:val="666666"/>
    </w:rPr>
  </w:style>
  <w:style w:type="character" w:styleId="Heading3Char" w:customStyle="1">
    <w:name w:val="Heading 3 Char"/>
    <w:basedOn w:val="DefaultParagraphFont"/>
    <w:link w:val="Heading3"/>
    <w:uiPriority w:val="9"/>
    <w:semiHidden/>
    <w:rsid w:val="00143F56"/>
    <w:rPr>
      <w:rFonts w:asciiTheme="majorHAnsi" w:hAnsiTheme="majorHAnsi" w:eastAsiaTheme="majorEastAsia" w:cstheme="majorBidi"/>
      <w:color w:val="233D4E" w:themeColor="accent1" w:themeShade="7F"/>
      <w:sz w:val="24"/>
      <w:szCs w:val="24"/>
    </w:rPr>
  </w:style>
  <w:style w:type="character" w:styleId="Mention">
    <w:name w:val="Mention"/>
    <w:basedOn w:val="DefaultParagraphFont"/>
    <w:uiPriority w:val="99"/>
    <w:unhideWhenUsed/>
    <w:rsid w:val="002E72C5"/>
    <w:rPr>
      <w:color w:val="2B579A"/>
      <w:shd w:val="clear" w:color="auto" w:fill="E1DFDD"/>
    </w:rPr>
  </w:style>
  <w:style w:type="paragraph" w:styleId="pf0" w:customStyle="1">
    <w:name w:val="pf0"/>
    <w:basedOn w:val="Normal"/>
    <w:rsid w:val="00C9016B"/>
    <w:pPr>
      <w:spacing w:before="100" w:beforeAutospacing="1" w:after="100" w:afterAutospacing="1" w:line="240" w:lineRule="auto"/>
      <w:jc w:val="left"/>
    </w:pPr>
    <w:rPr>
      <w:rFonts w:ascii="Times New Roman" w:hAnsi="Times New Roman" w:eastAsia="Times New Roman" w:cs="Times New Roman"/>
      <w:kern w:val="0"/>
      <w:sz w:val="24"/>
      <w:szCs w:val="24"/>
      <w14:ligatures w14:val="none"/>
    </w:rPr>
  </w:style>
  <w:style w:type="character" w:styleId="cf01" w:customStyle="1">
    <w:name w:val="cf01"/>
    <w:basedOn w:val="DefaultParagraphFont"/>
    <w:rsid w:val="00C9016B"/>
    <w:rPr>
      <w:rFonts w:hint="default" w:ascii="Segoe UI" w:hAnsi="Segoe UI" w:cs="Segoe UI"/>
      <w:sz w:val="18"/>
      <w:szCs w:val="18"/>
    </w:rPr>
  </w:style>
  <w:style w:type="paragraph" w:styleId="Revision">
    <w:name w:val="Revision"/>
    <w:hidden/>
    <w:uiPriority w:val="99"/>
    <w:semiHidden/>
    <w:rsid w:val="008011A0"/>
    <w:pPr>
      <w:spacing w:line="240" w:lineRule="auto"/>
      <w:jc w:val="left"/>
    </w:pPr>
  </w:style>
  <w:style w:type="character" w:styleId="UnresolvedMention">
    <w:name w:val="Unresolved Mention"/>
    <w:basedOn w:val="DefaultParagraphFont"/>
    <w:uiPriority w:val="99"/>
    <w:semiHidden/>
    <w:unhideWhenUsed/>
    <w:rsid w:val="00F94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9570">
      <w:bodyDiv w:val="1"/>
      <w:marLeft w:val="0"/>
      <w:marRight w:val="0"/>
      <w:marTop w:val="0"/>
      <w:marBottom w:val="0"/>
      <w:divBdr>
        <w:top w:val="none" w:sz="0" w:space="0" w:color="auto"/>
        <w:left w:val="none" w:sz="0" w:space="0" w:color="auto"/>
        <w:bottom w:val="none" w:sz="0" w:space="0" w:color="auto"/>
        <w:right w:val="none" w:sz="0" w:space="0" w:color="auto"/>
      </w:divBdr>
    </w:div>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467625140">
              <w:marLeft w:val="0"/>
              <w:marRight w:val="0"/>
              <w:marTop w:val="0"/>
              <w:marBottom w:val="0"/>
              <w:divBdr>
                <w:top w:val="none" w:sz="0" w:space="0" w:color="auto"/>
                <w:left w:val="none" w:sz="0" w:space="0" w:color="auto"/>
                <w:bottom w:val="none" w:sz="0" w:space="0" w:color="auto"/>
                <w:right w:val="none" w:sz="0" w:space="0" w:color="auto"/>
              </w:divBdr>
            </w:div>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26486">
      <w:bodyDiv w:val="1"/>
      <w:marLeft w:val="0"/>
      <w:marRight w:val="0"/>
      <w:marTop w:val="0"/>
      <w:marBottom w:val="0"/>
      <w:divBdr>
        <w:top w:val="none" w:sz="0" w:space="0" w:color="auto"/>
        <w:left w:val="none" w:sz="0" w:space="0" w:color="auto"/>
        <w:bottom w:val="none" w:sz="0" w:space="0" w:color="auto"/>
        <w:right w:val="none" w:sz="0" w:space="0" w:color="auto"/>
      </w:divBdr>
    </w:div>
    <w:div w:id="808939624">
      <w:bodyDiv w:val="1"/>
      <w:marLeft w:val="0"/>
      <w:marRight w:val="0"/>
      <w:marTop w:val="0"/>
      <w:marBottom w:val="0"/>
      <w:divBdr>
        <w:top w:val="none" w:sz="0" w:space="0" w:color="auto"/>
        <w:left w:val="none" w:sz="0" w:space="0" w:color="auto"/>
        <w:bottom w:val="none" w:sz="0" w:space="0" w:color="auto"/>
        <w:right w:val="none" w:sz="0" w:space="0" w:color="auto"/>
      </w:divBdr>
    </w:div>
    <w:div w:id="847255048">
      <w:bodyDiv w:val="1"/>
      <w:marLeft w:val="0"/>
      <w:marRight w:val="0"/>
      <w:marTop w:val="0"/>
      <w:marBottom w:val="0"/>
      <w:divBdr>
        <w:top w:val="none" w:sz="0" w:space="0" w:color="auto"/>
        <w:left w:val="none" w:sz="0" w:space="0" w:color="auto"/>
        <w:bottom w:val="none" w:sz="0" w:space="0" w:color="auto"/>
        <w:right w:val="none" w:sz="0" w:space="0" w:color="auto"/>
      </w:divBdr>
    </w:div>
    <w:div w:id="1241674674">
      <w:bodyDiv w:val="1"/>
      <w:marLeft w:val="0"/>
      <w:marRight w:val="0"/>
      <w:marTop w:val="0"/>
      <w:marBottom w:val="0"/>
      <w:divBdr>
        <w:top w:val="none" w:sz="0" w:space="0" w:color="auto"/>
        <w:left w:val="none" w:sz="0" w:space="0" w:color="auto"/>
        <w:bottom w:val="none" w:sz="0" w:space="0" w:color="auto"/>
        <w:right w:val="none" w:sz="0" w:space="0" w:color="auto"/>
      </w:divBdr>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99238921">
      <w:bodyDiv w:val="1"/>
      <w:marLeft w:val="0"/>
      <w:marRight w:val="0"/>
      <w:marTop w:val="0"/>
      <w:marBottom w:val="0"/>
      <w:divBdr>
        <w:top w:val="none" w:sz="0" w:space="0" w:color="auto"/>
        <w:left w:val="none" w:sz="0" w:space="0" w:color="auto"/>
        <w:bottom w:val="none" w:sz="0" w:space="0" w:color="auto"/>
        <w:right w:val="none" w:sz="0" w:space="0" w:color="auto"/>
      </w:divBdr>
    </w:div>
    <w:div w:id="1764374463">
      <w:bodyDiv w:val="1"/>
      <w:marLeft w:val="0"/>
      <w:marRight w:val="0"/>
      <w:marTop w:val="0"/>
      <w:marBottom w:val="0"/>
      <w:divBdr>
        <w:top w:val="none" w:sz="0" w:space="0" w:color="auto"/>
        <w:left w:val="none" w:sz="0" w:space="0" w:color="auto"/>
        <w:bottom w:val="none" w:sz="0" w:space="0" w:color="auto"/>
        <w:right w:val="none" w:sz="0" w:space="0" w:color="auto"/>
      </w:divBdr>
    </w:div>
    <w:div w:id="1919828061">
      <w:bodyDiv w:val="1"/>
      <w:marLeft w:val="0"/>
      <w:marRight w:val="0"/>
      <w:marTop w:val="0"/>
      <w:marBottom w:val="0"/>
      <w:divBdr>
        <w:top w:val="none" w:sz="0" w:space="0" w:color="auto"/>
        <w:left w:val="none" w:sz="0" w:space="0" w:color="auto"/>
        <w:bottom w:val="none" w:sz="0" w:space="0" w:color="auto"/>
        <w:right w:val="none" w:sz="0" w:space="0" w:color="auto"/>
      </w:divBdr>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2552202">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90761427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sChild>
        </w:div>
        <w:div w:id="1322201324">
          <w:marLeft w:val="0"/>
          <w:marRight w:val="0"/>
          <w:marTop w:val="0"/>
          <w:marBottom w:val="0"/>
          <w:divBdr>
            <w:top w:val="none" w:sz="0" w:space="0" w:color="auto"/>
            <w:left w:val="none" w:sz="0" w:space="0" w:color="auto"/>
            <w:bottom w:val="none" w:sz="0" w:space="0" w:color="auto"/>
            <w:right w:val="none" w:sz="0" w:space="0" w:color="auto"/>
          </w:divBdr>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160899812">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30797852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1675111030">
          <w:marLeft w:val="0"/>
          <w:marRight w:val="0"/>
          <w:marTop w:val="0"/>
          <w:marBottom w:val="0"/>
          <w:divBdr>
            <w:top w:val="none" w:sz="0" w:space="0" w:color="auto"/>
            <w:left w:val="none" w:sz="0" w:space="0" w:color="auto"/>
            <w:bottom w:val="none" w:sz="0" w:space="0" w:color="auto"/>
            <w:right w:val="none" w:sz="0" w:space="0" w:color="auto"/>
          </w:divBdr>
        </w:div>
        <w:div w:id="2027706122">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yHops\Documents\Custom%20Office%20Templates\Template%20HIPAA%20Privacy%20Manual%204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DE2BD5CB-6A4F-4197-8A3F-6531C3084E82}"/>
      </w:docPartPr>
      <w:docPartBody>
        <w:p w:rsidR="00283605" w:rsidRDefault="009512DE">
          <w:r w:rsidRPr="00B40D1E">
            <w:rPr>
              <w:rStyle w:val="PlaceholderText"/>
            </w:rPr>
            <w:t>Click or tap here to enter text.</w:t>
          </w:r>
        </w:p>
      </w:docPartBody>
    </w:docPart>
    <w:docPart>
      <w:docPartPr>
        <w:name w:val="E67FB42C81464715AEA5A9A084287591"/>
        <w:category>
          <w:name w:val="General"/>
          <w:gallery w:val="placeholder"/>
        </w:category>
        <w:types>
          <w:type w:val="bbPlcHdr"/>
        </w:types>
        <w:behaviors>
          <w:behavior w:val="content"/>
        </w:behaviors>
        <w:guid w:val="{80715AC8-C98C-4079-ACC9-8699C13C5258}"/>
      </w:docPartPr>
      <w:docPartBody>
        <w:p w:rsidR="000C0CE8" w:rsidP="000C0CE8" w:rsidRDefault="000C0CE8">
          <w:pPr>
            <w:pStyle w:val="E67FB42C81464715AEA5A9A084287591"/>
          </w:pPr>
          <w:r w:rsidRPr="00E91223">
            <w:rPr>
              <w:rStyle w:val="PlaceholderText"/>
            </w:rPr>
            <w:t>Click or tap here to enter text.</w:t>
          </w:r>
        </w:p>
      </w:docPartBody>
    </w:docPart>
    <w:docPart>
      <w:docPartPr>
        <w:name w:val="8596092DF58F4CD69C478BCEDECA1D22"/>
        <w:category>
          <w:name w:val="General"/>
          <w:gallery w:val="placeholder"/>
        </w:category>
        <w:types>
          <w:type w:val="bbPlcHdr"/>
        </w:types>
        <w:behaviors>
          <w:behavior w:val="content"/>
        </w:behaviors>
        <w:guid w:val="{2E8149B4-02B3-4E9A-8DD1-E115EB824D84}"/>
      </w:docPartPr>
      <w:docPartBody>
        <w:p w:rsidR="00354A90" w:rsidRDefault="009512DE">
          <w:pPr>
            <w:pStyle w:val="8596092DF58F4CD69C478BCEDECA1D22"/>
          </w:pPr>
          <w:r w:rsidRPr="00B40D1E">
            <w:rPr>
              <w:rStyle w:val="PlaceholderText"/>
            </w:rPr>
            <w:t>Click or tap here to enter text.</w:t>
          </w:r>
        </w:p>
      </w:docPartBody>
    </w:docPart>
    <w:docPart>
      <w:docPartPr>
        <w:name w:val="948E4424D9D54DC8891B716339F2B1BF"/>
        <w:category>
          <w:name w:val="General"/>
          <w:gallery w:val="placeholder"/>
        </w:category>
        <w:types>
          <w:type w:val="bbPlcHdr"/>
        </w:types>
        <w:behaviors>
          <w:behavior w:val="content"/>
        </w:behaviors>
        <w:guid w:val="{DDA5001C-DD2F-4E54-9A4F-3FD7CBEC994C}"/>
      </w:docPartPr>
      <w:docPartBody>
        <w:p w:rsidR="00354A90" w:rsidRDefault="009512DE">
          <w:pPr>
            <w:pStyle w:val="948E4424D9D54DC8891B716339F2B1BF"/>
          </w:pPr>
          <w:r w:rsidRPr="00B40D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DE"/>
    <w:rsid w:val="00012240"/>
    <w:rsid w:val="0006184A"/>
    <w:rsid w:val="00081C69"/>
    <w:rsid w:val="000A0FCE"/>
    <w:rsid w:val="000C0CE8"/>
    <w:rsid w:val="00135BE5"/>
    <w:rsid w:val="00163515"/>
    <w:rsid w:val="001F20E4"/>
    <w:rsid w:val="00206D37"/>
    <w:rsid w:val="00256192"/>
    <w:rsid w:val="00283605"/>
    <w:rsid w:val="00287085"/>
    <w:rsid w:val="002A7DE6"/>
    <w:rsid w:val="002C6B88"/>
    <w:rsid w:val="002E2C3B"/>
    <w:rsid w:val="002F53ED"/>
    <w:rsid w:val="00330CD8"/>
    <w:rsid w:val="00354A90"/>
    <w:rsid w:val="00354DE7"/>
    <w:rsid w:val="00356203"/>
    <w:rsid w:val="00357286"/>
    <w:rsid w:val="0037060C"/>
    <w:rsid w:val="003B5DA2"/>
    <w:rsid w:val="00462C96"/>
    <w:rsid w:val="004A1C58"/>
    <w:rsid w:val="004B7D34"/>
    <w:rsid w:val="004D5D7F"/>
    <w:rsid w:val="004E2B13"/>
    <w:rsid w:val="0058298D"/>
    <w:rsid w:val="005C6E47"/>
    <w:rsid w:val="005D7B94"/>
    <w:rsid w:val="00605AD6"/>
    <w:rsid w:val="00616E8A"/>
    <w:rsid w:val="006A3D4F"/>
    <w:rsid w:val="00723EAC"/>
    <w:rsid w:val="00776F96"/>
    <w:rsid w:val="007B4CA5"/>
    <w:rsid w:val="007D03B3"/>
    <w:rsid w:val="008742D8"/>
    <w:rsid w:val="0093054E"/>
    <w:rsid w:val="00940461"/>
    <w:rsid w:val="00944901"/>
    <w:rsid w:val="009512DE"/>
    <w:rsid w:val="009A011C"/>
    <w:rsid w:val="00A704DE"/>
    <w:rsid w:val="00AB2A42"/>
    <w:rsid w:val="00AC3680"/>
    <w:rsid w:val="00BF1BC1"/>
    <w:rsid w:val="00C27970"/>
    <w:rsid w:val="00CF1133"/>
    <w:rsid w:val="00D0145C"/>
    <w:rsid w:val="00D11A97"/>
    <w:rsid w:val="00D14B91"/>
    <w:rsid w:val="00D22178"/>
    <w:rsid w:val="00D66A22"/>
    <w:rsid w:val="00DE3EDF"/>
    <w:rsid w:val="00E147CB"/>
    <w:rsid w:val="00EC4158"/>
    <w:rsid w:val="00EF0590"/>
    <w:rsid w:val="00F76852"/>
    <w:rsid w:val="00F7704A"/>
    <w:rsid w:val="00F80D41"/>
    <w:rsid w:val="00FA5579"/>
    <w:rsid w:val="00FD4694"/>
    <w:rsid w:val="00FF4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0CE8"/>
    <w:rPr>
      <w:color w:val="666666"/>
    </w:rPr>
  </w:style>
  <w:style w:type="paragraph" w:customStyle="1" w:styleId="E67FB42C81464715AEA5A9A084287591">
    <w:name w:val="E67FB42C81464715AEA5A9A084287591"/>
    <w:rsid w:val="000C0CE8"/>
  </w:style>
  <w:style w:type="paragraph" w:customStyle="1" w:styleId="8596092DF58F4CD69C478BCEDECA1D22">
    <w:name w:val="8596092DF58F4CD69C478BCEDECA1D22"/>
  </w:style>
  <w:style w:type="paragraph" w:customStyle="1" w:styleId="948E4424D9D54DC8891B716339F2B1BF">
    <w:name w:val="948E4424D9D54DC8891B716339F2B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Office Theme">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A352AB-7DB9-40CC-B0F2-01459E94EE64}">
  <ds:schemaRefs>
    <ds:schemaRef ds:uri="http://schemas.microsoft.com/sharepoint/v3/contenttype/forms"/>
  </ds:schemaRefs>
</ds:datastoreItem>
</file>

<file path=customXml/itemProps2.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3.xml><?xml version="1.0" encoding="utf-8"?>
<ds:datastoreItem xmlns:ds="http://schemas.openxmlformats.org/officeDocument/2006/customXml" ds:itemID="{72B92FB9-6043-433A-9143-98FF8AE71C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A7DE25-7FA0-4083-B6A7-1C86F687A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HIPAA Privacy Manual 47</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Ashley Hops</dc:creator>
  <keywords/>
  <dc:description/>
  <lastModifiedBy>Nicole Archer</lastModifiedBy>
  <revision>477</revision>
  <lastPrinted>2025-12-29T20:23:00.0000000Z</lastPrinted>
  <dcterms:created xsi:type="dcterms:W3CDTF">2026-01-29T02:06:00.0000000Z</dcterms:created>
  <dcterms:modified xsi:type="dcterms:W3CDTF">2026-05-21T13:03:32.8977801Z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