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E8" w:rsidRDefault="00CE25E8" w:rsidP="00CE25E8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CE25E8">
        <w:rPr>
          <w:rFonts w:eastAsia="宋体" w:cs="宋体"/>
          <w:noProof/>
          <w:kern w:val="0"/>
          <w:sz w:val="24"/>
          <w:szCs w:val="24"/>
        </w:rPr>
        <w:drawing>
          <wp:inline distT="0" distB="0" distL="0" distR="0">
            <wp:extent cx="5274310" cy="3675405"/>
            <wp:effectExtent l="0" t="0" r="2540" b="1270"/>
            <wp:docPr id="1" name="图片 1" descr="D:\Documents\Tencent Files\504284\Image\Group\HSA{$S%23[~JL`8~880T_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504284\Image\Group\HSA{$S%23[~JL`8~880T_T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E8" w:rsidRPr="00CE25E8" w:rsidRDefault="00CE25E8" w:rsidP="00CE25E8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CE25E8">
        <w:rPr>
          <w:rFonts w:eastAsia="宋体" w:cs="宋体"/>
          <w:kern w:val="0"/>
          <w:sz w:val="24"/>
          <w:szCs w:val="24"/>
        </w:rPr>
        <w:t>Request原语是对访问请求的抽象,其定义了访问请求的语义.一个访问请求通常由经典的三元组构成:进行访问的主体(subject)、被访问的客体(object)、访问动作(action).PML中描述上述三元组的Request原语可表示为:</w:t>
      </w:r>
      <w:r w:rsidRPr="00CE25E8">
        <w:rPr>
          <w:rFonts w:eastAsia="宋体" w:cs="宋体"/>
          <w:kern w:val="0"/>
          <w:sz w:val="24"/>
          <w:szCs w:val="24"/>
        </w:rPr>
        <w:br/>
        <w:t>r = sub, 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obj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, act</w:t>
      </w:r>
      <w:r w:rsidRPr="00CE25E8">
        <w:rPr>
          <w:rFonts w:eastAsia="宋体" w:cs="宋体"/>
          <w:kern w:val="0"/>
          <w:sz w:val="24"/>
          <w:szCs w:val="24"/>
        </w:rPr>
        <w:br/>
        <w:t>PML提供了自定制Request原语的能力,例如如果不需要控制到具体的资源,可以采用sub, act两元组的格式.如果主体需要采用所属域等额外信息来标识的话,可以采用domain, sub, 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obj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 xml:space="preserve">, act四元组作为Request原语声明. </w:t>
      </w:r>
    </w:p>
    <w:p w:rsidR="00345EA1" w:rsidRPr="00345EA1" w:rsidRDefault="00CE25E8" w:rsidP="00345EA1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CE25E8">
        <w:rPr>
          <w:rFonts w:eastAsia="宋体" w:cs="宋体"/>
          <w:kern w:val="0"/>
          <w:sz w:val="24"/>
          <w:szCs w:val="24"/>
        </w:rPr>
        <w:t>Policy原语定义了策略规则的语义.该字段制定了PML策略的解释器应如何解释策略规则.为简单起见,本文采用逗号分隔值(comma-separated values, CSV)来作为策略规则的语法.与Request原语类似,经典的Policy原语也由主体、客体、动作三元组构成:</w:t>
      </w:r>
      <w:r w:rsidRPr="00CE25E8">
        <w:rPr>
          <w:rFonts w:eastAsia="宋体" w:cs="宋体"/>
          <w:kern w:val="0"/>
          <w:sz w:val="24"/>
          <w:szCs w:val="24"/>
        </w:rPr>
        <w:br/>
        <w:t>p = sub, 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obj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, act</w:t>
      </w:r>
      <w:r w:rsidRPr="00CE25E8">
        <w:rPr>
          <w:rFonts w:eastAsia="宋体" w:cs="宋体"/>
          <w:kern w:val="0"/>
          <w:sz w:val="24"/>
          <w:szCs w:val="24"/>
        </w:rPr>
        <w:br/>
        <w:t>与其相应的策略规则可以为:</w:t>
      </w:r>
      <w:r w:rsidRPr="00CE25E8">
        <w:rPr>
          <w:rFonts w:eastAsia="宋体" w:cs="宋体"/>
          <w:kern w:val="0"/>
          <w:sz w:val="24"/>
          <w:szCs w:val="24"/>
        </w:rPr>
        <w:br/>
        <w:t>p, 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alice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, data1, read</w:t>
      </w:r>
      <w:r w:rsidRPr="00CE25E8">
        <w:rPr>
          <w:rFonts w:eastAsia="宋体" w:cs="宋体"/>
          <w:kern w:val="0"/>
          <w:sz w:val="24"/>
          <w:szCs w:val="24"/>
        </w:rPr>
        <w:br/>
        <w:t>策略中的每一行都是一条策略规则.策略规则的第一个元素是策略类型,该字段与Policy原语相对应,通过指定不同的策略类型可以支持多个Policy原语,如p, p2等.通常情况下,不需要指定多个策略类型.上面的策略规则与之前的经典Policy原语的绑定关系为:</w:t>
      </w:r>
      <w:r w:rsidRPr="00CE25E8">
        <w:rPr>
          <w:rFonts w:eastAsia="宋体" w:cs="宋体"/>
          <w:kern w:val="0"/>
          <w:sz w:val="24"/>
          <w:szCs w:val="24"/>
        </w:rPr>
        <w:br/>
        <w:t>(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alice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, data1, read) à (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p.sub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, p.obj, 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p.act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)</w:t>
      </w:r>
      <w:r w:rsidRPr="00CE25E8">
        <w:rPr>
          <w:rFonts w:eastAsia="宋体" w:cs="宋体"/>
          <w:kern w:val="0"/>
          <w:sz w:val="24"/>
          <w:szCs w:val="24"/>
        </w:rPr>
        <w:br/>
        <w:t>上述绑定类似于变量赋值,可以在Matcher原语中使用.</w:t>
      </w:r>
      <w:r w:rsidRPr="00CE25E8">
        <w:rPr>
          <w:rFonts w:eastAsia="宋体" w:cs="宋体"/>
          <w:kern w:val="0"/>
          <w:sz w:val="24"/>
          <w:szCs w:val="24"/>
        </w:rPr>
        <w:br/>
        <w:t>16:33:29</w:t>
      </w:r>
      <w:r w:rsidRPr="00CE25E8">
        <w:rPr>
          <w:rFonts w:eastAsia="宋体" w:cs="宋体"/>
          <w:kern w:val="0"/>
          <w:sz w:val="24"/>
          <w:szCs w:val="24"/>
        </w:rPr>
        <w:br/>
        <w:t>肉食大灰兔o(╯□╰) 2017/12/11 16:33:29</w:t>
      </w:r>
      <w:r w:rsidRPr="00CE25E8">
        <w:rPr>
          <w:rFonts w:eastAsia="宋体" w:cs="宋体"/>
          <w:kern w:val="0"/>
          <w:sz w:val="24"/>
          <w:szCs w:val="24"/>
        </w:rPr>
        <w:br/>
      </w:r>
      <w:r w:rsidRPr="00CE25E8">
        <w:rPr>
          <w:rFonts w:eastAsia="宋体" w:cs="宋体"/>
          <w:kern w:val="0"/>
          <w:sz w:val="24"/>
          <w:szCs w:val="24"/>
        </w:rPr>
        <w:br/>
        <w:t>Matcher原语定义了策略规则如何与访问请求进行匹配的匹配器,其本质上是布尔表达式.可以理解为Request、Policy等原语定义了关于策略和请求的变量,</w:t>
      </w:r>
      <w:r w:rsidRPr="00CE25E8">
        <w:rPr>
          <w:rFonts w:eastAsia="宋体" w:cs="宋体"/>
          <w:kern w:val="0"/>
          <w:sz w:val="24"/>
          <w:szCs w:val="24"/>
        </w:rPr>
        <w:lastRenderedPageBreak/>
        <w:t>然后将这些变量代入Matcher原语中求值,从而进行策略决策.Matcher原语支持+, -, *, /等算数运算符、==, !=, &gt;, &lt;等关系运算符以及&amp;&amp; (与), || (或), ! (非)等逻辑运算符.Matcher原语最终的运算结果应为布尔值0或1,1表示策略规则满足该匹配器,0则表示不满足.与上节中列举的经典Policy原语相对应的Matcher原语为:</w:t>
      </w:r>
      <w:r w:rsidRPr="00CE25E8">
        <w:rPr>
          <w:rFonts w:eastAsia="宋体" w:cs="宋体"/>
          <w:kern w:val="0"/>
          <w:sz w:val="24"/>
          <w:szCs w:val="24"/>
        </w:rPr>
        <w:br/>
        <w:t>m = 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r.sub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 == 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p.sub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 &amp;&amp; r.obj == p.obj &amp;&amp; 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r.act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 == 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p.act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br/>
        <w:t>该Matcher原语表示,访问请求中的主体、客体、动作三元组应与策略规则中的主体、客体、动作三元组分别对应相同.</w:t>
      </w:r>
      <w:r w:rsidRPr="00CE25E8">
        <w:rPr>
          <w:rFonts w:eastAsia="宋体" w:cs="宋体"/>
          <w:kern w:val="0"/>
          <w:sz w:val="24"/>
          <w:szCs w:val="24"/>
        </w:rPr>
        <w:br/>
        <w:t>肉食大灰兔o(╯□╰) 2017/12/11 16:33:34</w:t>
      </w:r>
      <w:r w:rsidRPr="00CE25E8">
        <w:rPr>
          <w:rFonts w:eastAsia="宋体" w:cs="宋体"/>
          <w:kern w:val="0"/>
          <w:sz w:val="24"/>
          <w:szCs w:val="24"/>
        </w:rPr>
        <w:br/>
      </w:r>
      <w:r w:rsidRPr="00CE25E8">
        <w:rPr>
          <w:rFonts w:eastAsia="宋体" w:cs="宋体"/>
          <w:kern w:val="0"/>
          <w:sz w:val="24"/>
          <w:szCs w:val="24"/>
        </w:rPr>
        <w:br/>
        <w:t>Effect原语定义了当多个策略规则同时匹配访问请求时,该如何对多个决策结果进行集成以实现统一决策,决策结果包括allow和deny两种.Effect原语支持some, any等量词以及条件关键字where、&amp;&amp; (与), || (或), ! (非)等逻辑运算符.some量词判断是否存在一条策略规则满足匹配器,any量词则判断是否所有的策略规则都满足匹配器.Where关键字表示后面跟策略规则的筛选条件.Effect原语可以表达允许优先(allow-override)、拒绝优先(deny-override)等多种决策集成方法.允许优先可以表达为:</w:t>
      </w:r>
      <w:r w:rsidRPr="00CE25E8">
        <w:rPr>
          <w:rFonts w:eastAsia="宋体" w:cs="宋体"/>
          <w:kern w:val="0"/>
          <w:sz w:val="24"/>
          <w:szCs w:val="24"/>
        </w:rPr>
        <w:br/>
        <w:t>e = some(where (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p.eft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 == allow))</w:t>
      </w:r>
      <w:r w:rsidRPr="00CE25E8">
        <w:rPr>
          <w:rFonts w:eastAsia="宋体" w:cs="宋体"/>
          <w:kern w:val="0"/>
          <w:sz w:val="24"/>
          <w:szCs w:val="24"/>
        </w:rPr>
        <w:br/>
        <w:t>该Effect原语表示如果存在任意一个决策结果为allow的匹配规则,则最终决策结果为allow,即allow-override.其中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p.eft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表示策略规则的决策结果,可以为allow或者deny.当不指定规则的决策结果时,取默认值allow.利用Effect原语还可以表达拒绝优先:</w:t>
      </w:r>
      <w:r w:rsidRPr="00CE25E8">
        <w:rPr>
          <w:rFonts w:eastAsia="宋体" w:cs="宋体"/>
          <w:kern w:val="0"/>
          <w:sz w:val="24"/>
          <w:szCs w:val="24"/>
        </w:rPr>
        <w:br/>
        <w:t>e = !some(where (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p.eft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 == deny))</w:t>
      </w:r>
      <w:r w:rsidRPr="00CE25E8">
        <w:rPr>
          <w:rFonts w:eastAsia="宋体" w:cs="宋体"/>
          <w:kern w:val="0"/>
          <w:sz w:val="24"/>
          <w:szCs w:val="24"/>
        </w:rPr>
        <w:br/>
        <w:t>该Effect原语表示不存在任何决策结果为deny的匹配规则,则最终决策结果为allow,否则为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deny.Effect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原语还可以利用逻辑运算符进行连接:</w:t>
      </w:r>
      <w:r w:rsidRPr="00CE25E8">
        <w:rPr>
          <w:rFonts w:eastAsia="宋体" w:cs="宋体"/>
          <w:kern w:val="0"/>
          <w:sz w:val="24"/>
          <w:szCs w:val="24"/>
        </w:rPr>
        <w:br/>
        <w:t>e = some(where (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p.eft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 == allow)) &amp;&amp; !some(where (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p.eft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 == deny))</w:t>
      </w:r>
      <w:r w:rsidRPr="00CE25E8">
        <w:rPr>
          <w:rFonts w:eastAsia="宋体" w:cs="宋体"/>
          <w:kern w:val="0"/>
          <w:sz w:val="24"/>
          <w:szCs w:val="24"/>
        </w:rPr>
        <w:br/>
        <w:t>该Effect原语表示当至少存在一个决策结果为allow的匹配规则,且不存在决策结果为deny的匹配规则时,则最终决策结果为allow.这时正向授权和负向授权同时存在,并且拒绝优先.</w:t>
      </w:r>
      <w:r w:rsidRPr="00CE25E8">
        <w:rPr>
          <w:rFonts w:eastAsia="宋体" w:cs="宋体"/>
          <w:kern w:val="0"/>
          <w:sz w:val="24"/>
          <w:szCs w:val="24"/>
        </w:rPr>
        <w:br/>
        <w:t>16:40:06</w:t>
      </w:r>
      <w:r w:rsidRPr="00CE25E8">
        <w:rPr>
          <w:rFonts w:eastAsia="宋体" w:cs="宋体"/>
          <w:kern w:val="0"/>
          <w:sz w:val="24"/>
          <w:szCs w:val="24"/>
        </w:rPr>
        <w:br/>
        <w:t>广州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qingo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 2017/12/11 16:40:06</w:t>
      </w:r>
      <w:r w:rsidRPr="00CE25E8">
        <w:rPr>
          <w:rFonts w:eastAsia="宋体" w:cs="宋体"/>
          <w:kern w:val="0"/>
          <w:sz w:val="24"/>
          <w:szCs w:val="24"/>
        </w:rPr>
        <w:br/>
      </w:r>
      <w:r w:rsidRPr="00CE25E8">
        <w:rPr>
          <w:rFonts w:eastAsia="宋体" w:cs="宋体"/>
          <w:kern w:val="0"/>
          <w:sz w:val="24"/>
          <w:szCs w:val="24"/>
        </w:rPr>
        <w:br/>
        <w:t>这个中文说明放在哪里啊</w:t>
      </w:r>
      <w:r w:rsidRPr="00CE25E8">
        <w:rPr>
          <w:rFonts w:eastAsia="宋体" w:cs="宋体"/>
          <w:kern w:val="0"/>
          <w:sz w:val="24"/>
          <w:szCs w:val="24"/>
        </w:rPr>
        <w:br/>
        <w:t>水无 2017/12/11 16:40:07</w:t>
      </w:r>
      <w:r w:rsidRPr="00CE25E8">
        <w:rPr>
          <w:rFonts w:eastAsia="宋体" w:cs="宋体"/>
          <w:kern w:val="0"/>
          <w:sz w:val="24"/>
          <w:szCs w:val="24"/>
        </w:rPr>
        <w:br/>
      </w:r>
      <w:r w:rsidRPr="00CE25E8">
        <w:rPr>
          <w:rFonts w:eastAsia="宋体" w:cs="宋体"/>
          <w:kern w:val="0"/>
          <w:sz w:val="24"/>
          <w:szCs w:val="24"/>
        </w:rPr>
        <w:br/>
        <w:t>和实际的访问怎么对应起来？</w:t>
      </w:r>
      <w:r w:rsidRPr="00CE25E8">
        <w:rPr>
          <w:rFonts w:eastAsia="宋体" w:cs="宋体"/>
          <w:kern w:val="0"/>
          <w:sz w:val="24"/>
          <w:szCs w:val="24"/>
        </w:rPr>
        <w:br/>
        <w:t>水无 2017/12/11 16:40:23</w:t>
      </w:r>
      <w:r w:rsidRPr="00CE25E8">
        <w:rPr>
          <w:rFonts w:eastAsia="宋体" w:cs="宋体"/>
          <w:kern w:val="0"/>
          <w:sz w:val="24"/>
          <w:szCs w:val="24"/>
        </w:rPr>
        <w:br/>
      </w:r>
      <w:r w:rsidRPr="00CE25E8">
        <w:rPr>
          <w:rFonts w:eastAsia="宋体" w:cs="宋体"/>
          <w:kern w:val="0"/>
          <w:sz w:val="24"/>
          <w:szCs w:val="24"/>
        </w:rPr>
        <w:br/>
        <w:t>我用了</w:t>
      </w:r>
      <w:proofErr w:type="spellStart"/>
      <w:r w:rsidRPr="00CE25E8">
        <w:rPr>
          <w:rFonts w:eastAsia="宋体" w:cs="宋体"/>
          <w:kern w:val="0"/>
          <w:sz w:val="24"/>
          <w:szCs w:val="24"/>
        </w:rPr>
        <w:t>mysql</w:t>
      </w:r>
      <w:proofErr w:type="spellEnd"/>
      <w:r w:rsidRPr="00CE25E8">
        <w:rPr>
          <w:rFonts w:eastAsia="宋体" w:cs="宋体"/>
          <w:kern w:val="0"/>
          <w:sz w:val="24"/>
          <w:szCs w:val="24"/>
        </w:rPr>
        <w:t>库，就一个表</w:t>
      </w:r>
      <w:r w:rsidRPr="00CE25E8">
        <w:rPr>
          <w:rFonts w:eastAsia="宋体" w:cs="宋体"/>
          <w:kern w:val="0"/>
          <w:sz w:val="24"/>
          <w:szCs w:val="24"/>
        </w:rPr>
        <w:br/>
        <w:t>水无 2017/12/11 16:40:37</w:t>
      </w:r>
      <w:r w:rsidRPr="00CE25E8">
        <w:rPr>
          <w:rFonts w:eastAsia="宋体" w:cs="宋体"/>
          <w:kern w:val="0"/>
          <w:sz w:val="24"/>
          <w:szCs w:val="24"/>
        </w:rPr>
        <w:br/>
      </w:r>
      <w:r w:rsidRPr="00CE25E8">
        <w:rPr>
          <w:rFonts w:eastAsia="宋体" w:cs="宋体"/>
          <w:kern w:val="0"/>
          <w:sz w:val="24"/>
          <w:szCs w:val="24"/>
        </w:rPr>
        <w:br/>
      </w:r>
      <w:r w:rsidR="00345EA1" w:rsidRPr="00345EA1">
        <w:rPr>
          <w:rFonts w:eastAsia="宋体" w:cs="宋体"/>
          <w:kern w:val="0"/>
          <w:sz w:val="24"/>
          <w:szCs w:val="24"/>
        </w:rPr>
        <w:t>水无方</w:t>
      </w:r>
      <w:r w:rsidR="00345EA1" w:rsidRPr="00345EA1">
        <w:rPr>
          <w:rFonts w:eastAsia="宋体" w:cs="宋体"/>
          <w:kern w:val="0"/>
          <w:sz w:val="24"/>
          <w:szCs w:val="24"/>
        </w:rPr>
        <w:br/>
      </w:r>
      <w:r w:rsidR="00345EA1" w:rsidRPr="00345EA1">
        <w:rPr>
          <w:rFonts w:eastAsia="宋体" w:cs="宋体"/>
          <w:kern w:val="0"/>
          <w:sz w:val="24"/>
          <w:szCs w:val="24"/>
        </w:rPr>
        <w:lastRenderedPageBreak/>
        <w:t>如果前端菜单是从后台根据不同用户返回，那这个菜单定义为</w:t>
      </w:r>
      <w:proofErr w:type="spellStart"/>
      <w:r w:rsidR="00345EA1" w:rsidRPr="00345EA1">
        <w:rPr>
          <w:rFonts w:eastAsia="宋体" w:cs="宋体"/>
          <w:kern w:val="0"/>
          <w:sz w:val="24"/>
          <w:szCs w:val="24"/>
        </w:rPr>
        <w:t>obj</w:t>
      </w:r>
      <w:proofErr w:type="spellEnd"/>
      <w:r w:rsidR="00345EA1" w:rsidRPr="00345EA1">
        <w:rPr>
          <w:rFonts w:eastAsia="宋体" w:cs="宋体"/>
          <w:kern w:val="0"/>
          <w:sz w:val="24"/>
          <w:szCs w:val="24"/>
        </w:rPr>
        <w:t>还是act？</w:t>
      </w:r>
      <w:r w:rsidR="00345EA1" w:rsidRPr="00345EA1">
        <w:rPr>
          <w:rFonts w:eastAsia="宋体" w:cs="宋体"/>
          <w:kern w:val="0"/>
          <w:sz w:val="24"/>
          <w:szCs w:val="24"/>
        </w:rPr>
        <w:br/>
        <w:t>肉食大灰兔o(╯□╰) 2017/12/11 16:57:37</w:t>
      </w:r>
      <w:r w:rsidR="00345EA1" w:rsidRPr="00345EA1">
        <w:rPr>
          <w:rFonts w:eastAsia="宋体" w:cs="宋体"/>
          <w:kern w:val="0"/>
          <w:sz w:val="24"/>
          <w:szCs w:val="24"/>
        </w:rPr>
        <w:br/>
      </w:r>
      <w:r w:rsidR="00345EA1" w:rsidRPr="00345EA1">
        <w:rPr>
          <w:rFonts w:eastAsia="宋体" w:cs="宋体"/>
          <w:kern w:val="0"/>
          <w:sz w:val="24"/>
          <w:szCs w:val="24"/>
        </w:rPr>
        <w:br/>
      </w:r>
      <w:proofErr w:type="spellStart"/>
      <w:r w:rsidR="00345EA1" w:rsidRPr="00345EA1">
        <w:rPr>
          <w:rFonts w:eastAsia="宋体" w:cs="宋体"/>
          <w:kern w:val="0"/>
          <w:sz w:val="24"/>
          <w:szCs w:val="24"/>
        </w:rPr>
        <w:t>obj</w:t>
      </w:r>
      <w:proofErr w:type="spellEnd"/>
      <w:r w:rsidR="00345EA1" w:rsidRPr="00345EA1">
        <w:rPr>
          <w:rFonts w:eastAsia="宋体" w:cs="宋体"/>
          <w:kern w:val="0"/>
          <w:sz w:val="24"/>
          <w:szCs w:val="24"/>
        </w:rPr>
        <w:t>啊</w:t>
      </w:r>
      <w:r w:rsidR="00345EA1" w:rsidRPr="00345EA1">
        <w:rPr>
          <w:rFonts w:eastAsia="宋体" w:cs="宋体"/>
          <w:kern w:val="0"/>
          <w:sz w:val="24"/>
          <w:szCs w:val="24"/>
        </w:rPr>
        <w:br/>
        <w:t>2017/12/11 17:01:26</w:t>
      </w:r>
      <w:r w:rsidR="00345EA1" w:rsidRPr="00345EA1">
        <w:rPr>
          <w:rFonts w:eastAsia="宋体" w:cs="宋体"/>
          <w:kern w:val="0"/>
          <w:sz w:val="24"/>
          <w:szCs w:val="24"/>
        </w:rPr>
        <w:br/>
        <w:t>水无 2017/12/11 17:01:26</w:t>
      </w:r>
      <w:r w:rsidR="00345EA1" w:rsidRPr="00345EA1">
        <w:rPr>
          <w:rFonts w:eastAsia="宋体" w:cs="宋体"/>
          <w:kern w:val="0"/>
          <w:sz w:val="24"/>
          <w:szCs w:val="24"/>
        </w:rPr>
        <w:br/>
      </w:r>
      <w:r w:rsidR="00345EA1" w:rsidRPr="00345EA1">
        <w:rPr>
          <w:rFonts w:eastAsia="宋体" w:cs="宋体"/>
          <w:kern w:val="0"/>
          <w:sz w:val="24"/>
          <w:szCs w:val="24"/>
        </w:rPr>
        <w:br/>
        <w:t>这个</w:t>
      </w:r>
      <w:proofErr w:type="spellStart"/>
      <w:r w:rsidR="00345EA1" w:rsidRPr="00345EA1">
        <w:rPr>
          <w:rFonts w:eastAsia="宋体" w:cs="宋体"/>
          <w:kern w:val="0"/>
          <w:sz w:val="24"/>
          <w:szCs w:val="24"/>
        </w:rPr>
        <w:t>casbin</w:t>
      </w:r>
      <w:proofErr w:type="spellEnd"/>
      <w:r w:rsidR="00345EA1" w:rsidRPr="00345EA1">
        <w:rPr>
          <w:rFonts w:eastAsia="宋体" w:cs="宋体"/>
          <w:kern w:val="0"/>
          <w:sz w:val="24"/>
          <w:szCs w:val="24"/>
        </w:rPr>
        <w:t>感觉很抽象</w:t>
      </w:r>
      <w:r w:rsidR="00345EA1" w:rsidRPr="00345EA1">
        <w:rPr>
          <w:rFonts w:eastAsia="宋体" w:cs="宋体"/>
          <w:kern w:val="0"/>
          <w:sz w:val="24"/>
          <w:szCs w:val="24"/>
        </w:rPr>
        <w:br/>
        <w:t>肉食大灰兔o(╯□╰) 2017/12/11 17:02:11</w:t>
      </w:r>
      <w:r w:rsidR="00345EA1" w:rsidRPr="00345EA1">
        <w:rPr>
          <w:rFonts w:eastAsia="宋体" w:cs="宋体"/>
          <w:kern w:val="0"/>
          <w:sz w:val="24"/>
          <w:szCs w:val="24"/>
        </w:rPr>
        <w:br/>
      </w:r>
      <w:r w:rsidR="00345EA1" w:rsidRPr="00345EA1">
        <w:rPr>
          <w:rFonts w:eastAsia="宋体" w:cs="宋体"/>
          <w:kern w:val="0"/>
          <w:sz w:val="24"/>
          <w:szCs w:val="24"/>
        </w:rPr>
        <w:br/>
      </w:r>
      <w:proofErr w:type="spellStart"/>
      <w:r w:rsidR="00345EA1" w:rsidRPr="00345EA1">
        <w:rPr>
          <w:rFonts w:eastAsia="宋体" w:cs="宋体"/>
          <w:kern w:val="0"/>
          <w:sz w:val="24"/>
          <w:szCs w:val="24"/>
        </w:rPr>
        <w:t>casbin</w:t>
      </w:r>
      <w:proofErr w:type="spellEnd"/>
      <w:r w:rsidR="00345EA1" w:rsidRPr="00345EA1">
        <w:rPr>
          <w:rFonts w:eastAsia="宋体" w:cs="宋体"/>
          <w:kern w:val="0"/>
          <w:sz w:val="24"/>
          <w:szCs w:val="24"/>
        </w:rPr>
        <w:t>的表达能力几乎可以达到图灵机</w:t>
      </w:r>
    </w:p>
    <w:p w:rsidR="00CE25E8" w:rsidRPr="00CE25E8" w:rsidRDefault="00CE25E8" w:rsidP="00CE25E8">
      <w:pPr>
        <w:widowControl/>
        <w:jc w:val="left"/>
        <w:rPr>
          <w:rFonts w:eastAsia="宋体" w:cs="宋体"/>
          <w:kern w:val="0"/>
          <w:sz w:val="24"/>
          <w:szCs w:val="24"/>
        </w:rPr>
      </w:pPr>
    </w:p>
    <w:p w:rsidR="00345EA1" w:rsidRPr="00345EA1" w:rsidRDefault="00345EA1" w:rsidP="00345EA1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345EA1">
        <w:rPr>
          <w:rFonts w:eastAsia="宋体" w:cs="宋体"/>
          <w:kern w:val="0"/>
          <w:sz w:val="24"/>
          <w:szCs w:val="24"/>
        </w:rPr>
        <w:t>肉食大灰兔o(╯□╰)o</w:t>
      </w:r>
      <w:r w:rsidRPr="00345EA1">
        <w:rPr>
          <w:rFonts w:eastAsia="宋体" w:cs="宋体"/>
          <w:kern w:val="0"/>
          <w:sz w:val="24"/>
          <w:szCs w:val="24"/>
        </w:rPr>
        <w:br/>
        <w:t>不用function是SQL的表达能力，用function就是图灵机的表达能力</w:t>
      </w:r>
      <w:r w:rsidRPr="00345EA1">
        <w:rPr>
          <w:rFonts w:eastAsia="宋体" w:cs="宋体"/>
          <w:kern w:val="0"/>
          <w:sz w:val="24"/>
          <w:szCs w:val="24"/>
        </w:rPr>
        <w:br/>
        <w:t>肉食大灰兔o(╯□╰) 2017/12/11 17:02:42</w:t>
      </w:r>
      <w:r w:rsidRPr="00345EA1">
        <w:rPr>
          <w:rFonts w:eastAsia="宋体" w:cs="宋体"/>
          <w:kern w:val="0"/>
          <w:sz w:val="24"/>
          <w:szCs w:val="24"/>
        </w:rPr>
        <w:br/>
      </w:r>
      <w:r w:rsidRPr="00345EA1">
        <w:rPr>
          <w:rFonts w:eastAsia="宋体" w:cs="宋体"/>
          <w:kern w:val="0"/>
          <w:sz w:val="24"/>
          <w:szCs w:val="24"/>
        </w:rPr>
        <w:br/>
        <w:t>所以有些抽象</w:t>
      </w:r>
      <w:r w:rsidRPr="00345EA1">
        <w:rPr>
          <w:rFonts w:eastAsia="宋体" w:cs="宋体"/>
          <w:kern w:val="0"/>
          <w:sz w:val="24"/>
          <w:szCs w:val="24"/>
        </w:rPr>
        <w:br/>
        <w:t>肉食大灰兔o(╯□╰) 2017/12/11 17:03:17</w:t>
      </w:r>
      <w:r w:rsidRPr="00345EA1">
        <w:rPr>
          <w:rFonts w:eastAsia="宋体" w:cs="宋体"/>
          <w:kern w:val="0"/>
          <w:sz w:val="24"/>
          <w:szCs w:val="24"/>
        </w:rPr>
        <w:br/>
      </w:r>
      <w:r w:rsidRPr="00345EA1">
        <w:rPr>
          <w:rFonts w:eastAsia="宋体" w:cs="宋体"/>
          <w:kern w:val="0"/>
          <w:sz w:val="24"/>
          <w:szCs w:val="24"/>
        </w:rPr>
        <w:br/>
        <w:t>可以看一下几个经典的例子，ACL, RBAC, ABAC之类的，体会一下</w:t>
      </w:r>
    </w:p>
    <w:p w:rsidR="00774348" w:rsidRPr="00345EA1" w:rsidRDefault="00345EA1">
      <w:r w:rsidRPr="00345EA1">
        <w:t>https://github.com/CyberlifeCN/cyber-auth-api/blob/master/conf/authz_policy.csv</w:t>
      </w:r>
      <w:bookmarkStart w:id="0" w:name="_GoBack"/>
      <w:bookmarkEnd w:id="0"/>
    </w:p>
    <w:sectPr w:rsidR="00774348" w:rsidRPr="0034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6F"/>
    <w:rsid w:val="00345EA1"/>
    <w:rsid w:val="007056BE"/>
    <w:rsid w:val="00807FAC"/>
    <w:rsid w:val="008C4C6F"/>
    <w:rsid w:val="00A047F3"/>
    <w:rsid w:val="00C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FBAAF-3163-43B0-A2C9-B4392B7E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6BE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3</Pages>
  <Words>361</Words>
  <Characters>2058</Characters>
  <Application>Microsoft Office Word</Application>
  <DocSecurity>0</DocSecurity>
  <Lines>17</Lines>
  <Paragraphs>4</Paragraphs>
  <ScaleCrop>false</ScaleCrop>
  <Company>微软中国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秦晓川</dc:creator>
  <cp:keywords/>
  <dc:description/>
  <cp:lastModifiedBy>秦晓川</cp:lastModifiedBy>
  <cp:revision>2</cp:revision>
  <dcterms:created xsi:type="dcterms:W3CDTF">2017-12-11T10:22:00Z</dcterms:created>
  <dcterms:modified xsi:type="dcterms:W3CDTF">2017-12-13T08:51:00Z</dcterms:modified>
</cp:coreProperties>
</file>