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3874" w14:textId="0881B4C7" w:rsidR="00953B7D" w:rsidRDefault="0001155C" w:rsidP="0001155C">
      <w:pPr>
        <w:pStyle w:val="Heading1"/>
        <w:jc w:val="center"/>
        <w:rPr>
          <w:lang w:val="en-GB"/>
        </w:rPr>
      </w:pPr>
      <w:r>
        <w:rPr>
          <w:lang w:val="en-GB"/>
        </w:rPr>
        <w:t>Workflow documentation – CST261 project 1</w:t>
      </w:r>
    </w:p>
    <w:p w14:paraId="07ACFE5E" w14:textId="3886BE9B" w:rsidR="0001155C" w:rsidRDefault="0001155C" w:rsidP="0001155C">
      <w:pPr>
        <w:rPr>
          <w:lang w:val="en-GB"/>
        </w:rPr>
      </w:pPr>
      <w:r w:rsidRPr="0001155C">
        <w:rPr>
          <w:b/>
          <w:bCs/>
          <w:lang w:val="en-GB"/>
        </w:rPr>
        <w:t>Overvie</w:t>
      </w:r>
      <w:r>
        <w:rPr>
          <w:b/>
          <w:bCs/>
          <w:lang w:val="en-GB"/>
        </w:rPr>
        <w:t>w</w:t>
      </w:r>
    </w:p>
    <w:p w14:paraId="70FA6CAE" w14:textId="4F7A0C9F" w:rsidR="0001155C" w:rsidRDefault="0001155C" w:rsidP="0001155C">
      <w:pPr>
        <w:rPr>
          <w:lang w:val="en-GB"/>
        </w:rPr>
      </w:pPr>
      <w:r>
        <w:rPr>
          <w:lang w:val="en-GB"/>
        </w:rPr>
        <w:t>This report is to summarize the workflow implementation of the accompanying notebook for classifying the MNIST number dataset</w:t>
      </w:r>
    </w:p>
    <w:p w14:paraId="5CE5C0DC" w14:textId="77777777" w:rsidR="0001155C" w:rsidRDefault="0001155C" w:rsidP="0001155C">
      <w:pPr>
        <w:rPr>
          <w:lang w:val="en-GB"/>
        </w:rPr>
      </w:pPr>
    </w:p>
    <w:p w14:paraId="19A4D8BC" w14:textId="0183EC48" w:rsidR="0001155C" w:rsidRDefault="0001155C" w:rsidP="0001155C">
      <w:pPr>
        <w:pStyle w:val="Heading2"/>
        <w:rPr>
          <w:lang w:val="en-GB"/>
        </w:rPr>
      </w:pPr>
      <w:r>
        <w:rPr>
          <w:lang w:val="en-GB"/>
        </w:rPr>
        <w:t>Methods</w:t>
      </w:r>
    </w:p>
    <w:p w14:paraId="07F7AB34" w14:textId="6E9C1E61" w:rsidR="0001155C" w:rsidRDefault="0001155C" w:rsidP="0001155C">
      <w:pPr>
        <w:rPr>
          <w:lang w:val="en-GB"/>
        </w:rPr>
      </w:pPr>
      <w:r>
        <w:rPr>
          <w:lang w:val="en-GB"/>
        </w:rPr>
        <w:t>The workflow loads the MNIST dataset, preprocesses the data, trains two classifiers (SGD and Random Forest), evaluates baseline performance, does some hyperparameter tuning, and then compares the final models</w:t>
      </w:r>
    </w:p>
    <w:p w14:paraId="033A4153" w14:textId="77777777" w:rsidR="0001155C" w:rsidRDefault="0001155C" w:rsidP="0001155C">
      <w:pPr>
        <w:rPr>
          <w:lang w:val="en-GB"/>
        </w:rPr>
      </w:pPr>
    </w:p>
    <w:p w14:paraId="381BB333" w14:textId="0B2875E9" w:rsidR="0001155C" w:rsidRDefault="0001155C" w:rsidP="0001155C">
      <w:pPr>
        <w:pStyle w:val="Heading2"/>
        <w:rPr>
          <w:lang w:val="en-GB"/>
        </w:rPr>
      </w:pPr>
      <w:r>
        <w:rPr>
          <w:lang w:val="en-GB"/>
        </w:rPr>
        <w:t>Design choices</w:t>
      </w:r>
    </w:p>
    <w:p w14:paraId="62A36990" w14:textId="02F100D5" w:rsidR="0001155C" w:rsidRDefault="0001155C" w:rsidP="0001155C">
      <w:pPr>
        <w:rPr>
          <w:lang w:val="en-GB"/>
        </w:rPr>
      </w:pPr>
      <w:r>
        <w:rPr>
          <w:lang w:val="en-GB"/>
        </w:rPr>
        <w:t>SGD was selected as a fast, linear baseline suited for high-dimensional image data.</w:t>
      </w:r>
    </w:p>
    <w:p w14:paraId="5549B228" w14:textId="3C3C8358" w:rsidR="0001155C" w:rsidRDefault="0001155C" w:rsidP="0001155C">
      <w:pPr>
        <w:rPr>
          <w:lang w:val="en-GB"/>
        </w:rPr>
      </w:pPr>
      <w:r>
        <w:rPr>
          <w:lang w:val="en-GB"/>
        </w:rPr>
        <w:t>Random Forest was also selected to compare the non-linear relationship between data points.</w:t>
      </w:r>
    </w:p>
    <w:p w14:paraId="070E4CEB" w14:textId="37F8E786" w:rsidR="0001155C" w:rsidRDefault="0001155C" w:rsidP="0001155C">
      <w:pPr>
        <w:rPr>
          <w:lang w:val="en-GB"/>
        </w:rPr>
      </w:pPr>
      <w:r>
        <w:rPr>
          <w:lang w:val="en-GB"/>
        </w:rPr>
        <w:t xml:space="preserve">Hyperparameter tuning is then used to improve model performance beyond the default settings of the models. </w:t>
      </w:r>
    </w:p>
    <w:p w14:paraId="65E8260F" w14:textId="77777777" w:rsidR="0001155C" w:rsidRDefault="0001155C" w:rsidP="0001155C">
      <w:pPr>
        <w:rPr>
          <w:lang w:val="en-GB"/>
        </w:rPr>
      </w:pPr>
    </w:p>
    <w:p w14:paraId="6F95086E" w14:textId="61ECF77D" w:rsidR="0001155C" w:rsidRDefault="0001155C" w:rsidP="0001155C">
      <w:pPr>
        <w:pStyle w:val="Heading2"/>
        <w:rPr>
          <w:lang w:val="en-GB"/>
        </w:rPr>
      </w:pPr>
      <w:r>
        <w:rPr>
          <w:lang w:val="en-GB"/>
        </w:rPr>
        <w:t>Performance evaluations</w:t>
      </w:r>
    </w:p>
    <w:p w14:paraId="3DAC7D9E" w14:textId="6CAE93B9" w:rsidR="0001155C" w:rsidRDefault="0001155C" w:rsidP="0001155C">
      <w:pPr>
        <w:rPr>
          <w:lang w:val="en-GB"/>
        </w:rPr>
      </w:pPr>
      <w:r>
        <w:rPr>
          <w:lang w:val="en-GB"/>
        </w:rPr>
        <w:t>Models were assessed for performance using common metrics such as accuracy, precision, recall and F1-score. Baseline and tuned models are then compared to determine whether tuning improved performance or not.</w:t>
      </w:r>
    </w:p>
    <w:p w14:paraId="68AB7140" w14:textId="77777777" w:rsidR="0001155C" w:rsidRDefault="0001155C" w:rsidP="0001155C">
      <w:pPr>
        <w:rPr>
          <w:lang w:val="en-GB"/>
        </w:rPr>
      </w:pPr>
    </w:p>
    <w:p w14:paraId="5C8F38A8" w14:textId="2F5D9C58" w:rsidR="0001155C" w:rsidRDefault="0001155C" w:rsidP="0001155C">
      <w:pPr>
        <w:pStyle w:val="Heading2"/>
        <w:rPr>
          <w:lang w:val="en-GB"/>
        </w:rPr>
      </w:pPr>
      <w:r>
        <w:rPr>
          <w:lang w:val="en-GB"/>
        </w:rPr>
        <w:t>Summary</w:t>
      </w:r>
    </w:p>
    <w:p w14:paraId="571DDFC9" w14:textId="630D64B8" w:rsidR="0001155C" w:rsidRDefault="00C63537" w:rsidP="0001155C">
      <w:pPr>
        <w:rPr>
          <w:lang w:val="en-GB"/>
        </w:rPr>
      </w:pPr>
      <w:r>
        <w:rPr>
          <w:lang w:val="en-GB"/>
        </w:rPr>
        <w:t>The baseline SGD Classifier achieved a result of 87.44% accuracy, while the Random Forest Classifier achieved a much higher accuracy of 96.72%, showing that the Random Forest model was better suited to the MNIST data set.</w:t>
      </w:r>
    </w:p>
    <w:p w14:paraId="42828E34" w14:textId="77777777" w:rsidR="00C63537" w:rsidRDefault="00C63537" w:rsidP="0001155C">
      <w:pPr>
        <w:rPr>
          <w:lang w:val="en-GB"/>
        </w:rPr>
      </w:pPr>
    </w:p>
    <w:p w14:paraId="10FB96BA" w14:textId="0999960A" w:rsidR="00C63537" w:rsidRDefault="00C63537" w:rsidP="0001155C">
      <w:pPr>
        <w:rPr>
          <w:lang w:val="en-GB"/>
        </w:rPr>
      </w:pPr>
      <w:r>
        <w:rPr>
          <w:lang w:val="en-GB"/>
        </w:rPr>
        <w:t xml:space="preserve">Using Principal Component Analysis pre-processing was applied to </w:t>
      </w:r>
      <w:r w:rsidR="00C77777">
        <w:rPr>
          <w:lang w:val="en-GB"/>
        </w:rPr>
        <w:t>scale the values and reduce feature space. This lowered the original 784 features down to 154 components while keeping 95.04% of the original variance.</w:t>
      </w:r>
    </w:p>
    <w:p w14:paraId="6459773C" w14:textId="54E8F16A" w:rsidR="00C77777" w:rsidRDefault="00583BCB" w:rsidP="0001155C">
      <w:pPr>
        <w:rPr>
          <w:lang w:val="en-GB"/>
        </w:rPr>
      </w:pPr>
      <w:r>
        <w:rPr>
          <w:lang w:val="en-GB"/>
        </w:rPr>
        <w:lastRenderedPageBreak/>
        <w:t>Hyperparameter</w:t>
      </w:r>
      <w:r w:rsidR="00C77777">
        <w:rPr>
          <w:lang w:val="en-GB"/>
        </w:rPr>
        <w:t xml:space="preserve"> tuning was applied to the SGD Classifier testing different combinations of loss functions and alpha values. This found the best performing configuration to be:</w:t>
      </w:r>
    </w:p>
    <w:p w14:paraId="75AC7C66" w14:textId="34FBAACA" w:rsidR="00C77777" w:rsidRDefault="00C77777" w:rsidP="00C77777">
      <w:pPr>
        <w:pStyle w:val="ListParagraph"/>
        <w:numPr>
          <w:ilvl w:val="0"/>
          <w:numId w:val="1"/>
        </w:numPr>
        <w:rPr>
          <w:lang w:val="en-GB"/>
        </w:rPr>
      </w:pPr>
      <w:r>
        <w:rPr>
          <w:lang w:val="en-GB"/>
        </w:rPr>
        <w:t xml:space="preserve">Loss function: </w:t>
      </w:r>
      <w:proofErr w:type="spellStart"/>
      <w:r>
        <w:rPr>
          <w:lang w:val="en-GB"/>
        </w:rPr>
        <w:t>log_loss</w:t>
      </w:r>
      <w:proofErr w:type="spellEnd"/>
    </w:p>
    <w:p w14:paraId="1DBEAA82" w14:textId="20FC767E" w:rsidR="00C77777" w:rsidRDefault="00C77777" w:rsidP="00C77777">
      <w:pPr>
        <w:pStyle w:val="ListParagraph"/>
        <w:numPr>
          <w:ilvl w:val="0"/>
          <w:numId w:val="1"/>
        </w:numPr>
        <w:rPr>
          <w:lang w:val="en-GB"/>
        </w:rPr>
      </w:pPr>
      <w:r>
        <w:rPr>
          <w:lang w:val="en-GB"/>
        </w:rPr>
        <w:t>Alpha: 0.0001</w:t>
      </w:r>
    </w:p>
    <w:p w14:paraId="7CC164DA" w14:textId="658E794C" w:rsidR="00C77777" w:rsidRDefault="00C77777" w:rsidP="00C77777">
      <w:pPr>
        <w:pStyle w:val="ListParagraph"/>
        <w:numPr>
          <w:ilvl w:val="0"/>
          <w:numId w:val="1"/>
        </w:numPr>
        <w:rPr>
          <w:lang w:val="en-GB"/>
        </w:rPr>
      </w:pPr>
      <w:r>
        <w:rPr>
          <w:lang w:val="en-GB"/>
        </w:rPr>
        <w:t>Validation accuracy: 91.36%</w:t>
      </w:r>
    </w:p>
    <w:p w14:paraId="3F7CB3D4" w14:textId="582276AB" w:rsidR="00C77777" w:rsidRDefault="00C77777" w:rsidP="00C77777">
      <w:pPr>
        <w:rPr>
          <w:lang w:val="en-GB"/>
        </w:rPr>
      </w:pPr>
      <w:r>
        <w:rPr>
          <w:lang w:val="en-GB"/>
        </w:rPr>
        <w:t>A parameter search identified the optimal settings to be:</w:t>
      </w:r>
    </w:p>
    <w:p w14:paraId="5CCCC459" w14:textId="3D7D1488" w:rsidR="00C77777" w:rsidRDefault="00C77777" w:rsidP="00C77777">
      <w:pPr>
        <w:pStyle w:val="ListParagraph"/>
        <w:numPr>
          <w:ilvl w:val="0"/>
          <w:numId w:val="1"/>
        </w:numPr>
        <w:rPr>
          <w:lang w:val="en-GB"/>
        </w:rPr>
      </w:pPr>
      <w:r>
        <w:rPr>
          <w:lang w:val="en-GB"/>
        </w:rPr>
        <w:t xml:space="preserve">Loss: </w:t>
      </w:r>
      <w:proofErr w:type="spellStart"/>
      <w:r>
        <w:rPr>
          <w:lang w:val="en-GB"/>
        </w:rPr>
        <w:t>log_loss</w:t>
      </w:r>
      <w:proofErr w:type="spellEnd"/>
    </w:p>
    <w:p w14:paraId="6FBB275E" w14:textId="4123942D" w:rsidR="00C77777" w:rsidRDefault="00C77777" w:rsidP="00C77777">
      <w:pPr>
        <w:pStyle w:val="ListParagraph"/>
        <w:numPr>
          <w:ilvl w:val="0"/>
          <w:numId w:val="1"/>
        </w:numPr>
        <w:rPr>
          <w:lang w:val="en-GB"/>
        </w:rPr>
      </w:pPr>
      <w:r>
        <w:rPr>
          <w:lang w:val="en-GB"/>
        </w:rPr>
        <w:t>Alpha: 0.001</w:t>
      </w:r>
    </w:p>
    <w:p w14:paraId="300682D3" w14:textId="774529BB" w:rsidR="00C77777" w:rsidRDefault="00C77777" w:rsidP="00C77777">
      <w:pPr>
        <w:pStyle w:val="ListParagraph"/>
        <w:numPr>
          <w:ilvl w:val="0"/>
          <w:numId w:val="1"/>
        </w:numPr>
        <w:rPr>
          <w:lang w:val="en-GB"/>
        </w:rPr>
      </w:pPr>
      <w:r>
        <w:rPr>
          <w:lang w:val="en-GB"/>
        </w:rPr>
        <w:t>Macro F1 score: 0.8869</w:t>
      </w:r>
    </w:p>
    <w:p w14:paraId="5CA8C14A" w14:textId="6A32EABF" w:rsidR="00C77777" w:rsidRDefault="00C77777" w:rsidP="00C77777">
      <w:pPr>
        <w:rPr>
          <w:lang w:val="en-GB"/>
        </w:rPr>
      </w:pPr>
      <w:r>
        <w:rPr>
          <w:lang w:val="en-GB"/>
        </w:rPr>
        <w:t>This newly tuned model improved the performance compared to baseline, moving classification from 87.44% to 91.36%.</w:t>
      </w:r>
    </w:p>
    <w:p w14:paraId="35D743B0" w14:textId="77777777" w:rsidR="00C77777" w:rsidRDefault="00C77777" w:rsidP="00C77777">
      <w:pPr>
        <w:rPr>
          <w:lang w:val="en-GB"/>
        </w:rPr>
      </w:pPr>
    </w:p>
    <w:p w14:paraId="76D73C71" w14:textId="7FB30EE9" w:rsidR="00C77777" w:rsidRDefault="00C77777" w:rsidP="00C77777">
      <w:pPr>
        <w:rPr>
          <w:lang w:val="en-GB"/>
        </w:rPr>
      </w:pPr>
      <w:r>
        <w:rPr>
          <w:lang w:val="en-GB"/>
        </w:rPr>
        <w:t>Several ensemble approaches were also evaluated.</w:t>
      </w:r>
    </w:p>
    <w:tbl>
      <w:tblPr>
        <w:tblStyle w:val="TableGrid"/>
        <w:tblW w:w="0" w:type="auto"/>
        <w:tblLook w:val="04A0" w:firstRow="1" w:lastRow="0" w:firstColumn="1" w:lastColumn="0" w:noHBand="0" w:noVBand="1"/>
      </w:tblPr>
      <w:tblGrid>
        <w:gridCol w:w="4508"/>
        <w:gridCol w:w="4508"/>
      </w:tblGrid>
      <w:tr w:rsidR="00C77777" w14:paraId="54CF954C" w14:textId="77777777" w:rsidTr="00C77777">
        <w:tc>
          <w:tcPr>
            <w:tcW w:w="4508" w:type="dxa"/>
          </w:tcPr>
          <w:p w14:paraId="4DD37A37" w14:textId="352C98FF" w:rsidR="00C77777" w:rsidRDefault="00C77777" w:rsidP="00C77777">
            <w:pPr>
              <w:rPr>
                <w:lang w:val="en-GB"/>
              </w:rPr>
            </w:pPr>
            <w:r>
              <w:rPr>
                <w:lang w:val="en-GB"/>
              </w:rPr>
              <w:t>Model</w:t>
            </w:r>
          </w:p>
        </w:tc>
        <w:tc>
          <w:tcPr>
            <w:tcW w:w="4508" w:type="dxa"/>
          </w:tcPr>
          <w:p w14:paraId="45046626" w14:textId="1C92AFC2" w:rsidR="00C77777" w:rsidRDefault="00C77777" w:rsidP="00C77777">
            <w:pPr>
              <w:rPr>
                <w:lang w:val="en-GB"/>
              </w:rPr>
            </w:pPr>
            <w:r>
              <w:rPr>
                <w:lang w:val="en-GB"/>
              </w:rPr>
              <w:t>Accuracy</w:t>
            </w:r>
          </w:p>
        </w:tc>
      </w:tr>
      <w:tr w:rsidR="00C77777" w14:paraId="4DF8F810" w14:textId="77777777" w:rsidTr="00C77777">
        <w:tc>
          <w:tcPr>
            <w:tcW w:w="4508" w:type="dxa"/>
          </w:tcPr>
          <w:p w14:paraId="3A9F681D" w14:textId="09D29F0F" w:rsidR="00C77777" w:rsidRDefault="00C77777" w:rsidP="00C77777">
            <w:pPr>
              <w:rPr>
                <w:lang w:val="en-GB"/>
              </w:rPr>
            </w:pPr>
            <w:r>
              <w:rPr>
                <w:lang w:val="en-GB"/>
              </w:rPr>
              <w:t>Baseline SGD Classifier</w:t>
            </w:r>
          </w:p>
        </w:tc>
        <w:tc>
          <w:tcPr>
            <w:tcW w:w="4508" w:type="dxa"/>
          </w:tcPr>
          <w:p w14:paraId="106A02C5" w14:textId="1F998C3D" w:rsidR="00C77777" w:rsidRDefault="00C77777" w:rsidP="00C77777">
            <w:pPr>
              <w:rPr>
                <w:lang w:val="en-GB"/>
              </w:rPr>
            </w:pPr>
            <w:r>
              <w:rPr>
                <w:lang w:val="en-GB"/>
              </w:rPr>
              <w:t>87.44%</w:t>
            </w:r>
          </w:p>
        </w:tc>
      </w:tr>
      <w:tr w:rsidR="00C77777" w14:paraId="0CF49067" w14:textId="77777777" w:rsidTr="00C77777">
        <w:tc>
          <w:tcPr>
            <w:tcW w:w="4508" w:type="dxa"/>
          </w:tcPr>
          <w:p w14:paraId="63515600" w14:textId="6F4903E6" w:rsidR="00C77777" w:rsidRDefault="00C77777" w:rsidP="00C77777">
            <w:pPr>
              <w:rPr>
                <w:lang w:val="en-GB"/>
              </w:rPr>
            </w:pPr>
            <w:r>
              <w:rPr>
                <w:lang w:val="en-GB"/>
              </w:rPr>
              <w:t>Tuned SGD Classifier</w:t>
            </w:r>
          </w:p>
        </w:tc>
        <w:tc>
          <w:tcPr>
            <w:tcW w:w="4508" w:type="dxa"/>
          </w:tcPr>
          <w:p w14:paraId="425D362F" w14:textId="03F81CD5" w:rsidR="00C77777" w:rsidRDefault="00C77777" w:rsidP="00C77777">
            <w:pPr>
              <w:rPr>
                <w:lang w:val="en-GB"/>
              </w:rPr>
            </w:pPr>
            <w:r>
              <w:rPr>
                <w:lang w:val="en-GB"/>
              </w:rPr>
              <w:t>91.36%</w:t>
            </w:r>
          </w:p>
        </w:tc>
      </w:tr>
      <w:tr w:rsidR="00C77777" w14:paraId="4DC0FEAB" w14:textId="77777777" w:rsidTr="00C77777">
        <w:tc>
          <w:tcPr>
            <w:tcW w:w="4508" w:type="dxa"/>
          </w:tcPr>
          <w:p w14:paraId="1D548567" w14:textId="504DF73C" w:rsidR="00C77777" w:rsidRDefault="00C77777" w:rsidP="00C77777">
            <w:pPr>
              <w:rPr>
                <w:lang w:val="en-GB"/>
              </w:rPr>
            </w:pPr>
            <w:r>
              <w:rPr>
                <w:lang w:val="en-GB"/>
              </w:rPr>
              <w:t>Baseline Random Forest</w:t>
            </w:r>
          </w:p>
        </w:tc>
        <w:tc>
          <w:tcPr>
            <w:tcW w:w="4508" w:type="dxa"/>
          </w:tcPr>
          <w:p w14:paraId="4E8E8CEB" w14:textId="685AF52E" w:rsidR="00C77777" w:rsidRDefault="00C77777" w:rsidP="00C77777">
            <w:pPr>
              <w:rPr>
                <w:lang w:val="en-GB"/>
              </w:rPr>
            </w:pPr>
            <w:r>
              <w:rPr>
                <w:lang w:val="en-GB"/>
              </w:rPr>
              <w:t>96.72%</w:t>
            </w:r>
          </w:p>
        </w:tc>
      </w:tr>
      <w:tr w:rsidR="00C77777" w14:paraId="203B0D0D" w14:textId="77777777" w:rsidTr="00C77777">
        <w:tc>
          <w:tcPr>
            <w:tcW w:w="4508" w:type="dxa"/>
          </w:tcPr>
          <w:p w14:paraId="7FF6C427" w14:textId="02A0ED14" w:rsidR="00C77777" w:rsidRDefault="00C77777" w:rsidP="00C77777">
            <w:pPr>
              <w:rPr>
                <w:lang w:val="en-GB"/>
              </w:rPr>
            </w:pPr>
            <w:r>
              <w:rPr>
                <w:lang w:val="en-GB"/>
              </w:rPr>
              <w:t>Voting Classifier</w:t>
            </w:r>
          </w:p>
        </w:tc>
        <w:tc>
          <w:tcPr>
            <w:tcW w:w="4508" w:type="dxa"/>
          </w:tcPr>
          <w:p w14:paraId="38D00ACC" w14:textId="5AE6CE0F" w:rsidR="00C77777" w:rsidRDefault="00C77777" w:rsidP="00C77777">
            <w:pPr>
              <w:rPr>
                <w:lang w:val="en-GB"/>
              </w:rPr>
            </w:pPr>
            <w:r>
              <w:rPr>
                <w:lang w:val="en-GB"/>
              </w:rPr>
              <w:t>93.00%</w:t>
            </w:r>
          </w:p>
        </w:tc>
      </w:tr>
      <w:tr w:rsidR="00C77777" w14:paraId="026F89D0" w14:textId="77777777" w:rsidTr="00C77777">
        <w:tc>
          <w:tcPr>
            <w:tcW w:w="4508" w:type="dxa"/>
          </w:tcPr>
          <w:p w14:paraId="32FAE75C" w14:textId="1511C289" w:rsidR="00C77777" w:rsidRDefault="00C77777" w:rsidP="00C77777">
            <w:pPr>
              <w:rPr>
                <w:lang w:val="en-GB"/>
              </w:rPr>
            </w:pPr>
            <w:r>
              <w:rPr>
                <w:lang w:val="en-GB"/>
              </w:rPr>
              <w:t>Random Forest Ensemble</w:t>
            </w:r>
          </w:p>
        </w:tc>
        <w:tc>
          <w:tcPr>
            <w:tcW w:w="4508" w:type="dxa"/>
          </w:tcPr>
          <w:p w14:paraId="5E8A8079" w14:textId="3D289794" w:rsidR="00C77777" w:rsidRDefault="00C77777" w:rsidP="00C77777">
            <w:pPr>
              <w:rPr>
                <w:lang w:val="en-GB"/>
              </w:rPr>
            </w:pPr>
            <w:r>
              <w:rPr>
                <w:lang w:val="en-GB"/>
              </w:rPr>
              <w:t>94.88%</w:t>
            </w:r>
          </w:p>
        </w:tc>
      </w:tr>
      <w:tr w:rsidR="00C77777" w14:paraId="55EF96E9" w14:textId="77777777" w:rsidTr="00C77777">
        <w:tc>
          <w:tcPr>
            <w:tcW w:w="4508" w:type="dxa"/>
          </w:tcPr>
          <w:p w14:paraId="14707681" w14:textId="1B7160FF" w:rsidR="00C77777" w:rsidRDefault="00C77777" w:rsidP="00C77777">
            <w:pPr>
              <w:rPr>
                <w:lang w:val="en-GB"/>
              </w:rPr>
            </w:pPr>
            <w:r>
              <w:rPr>
                <w:lang w:val="en-GB"/>
              </w:rPr>
              <w:t>Stacking Classifier</w:t>
            </w:r>
          </w:p>
        </w:tc>
        <w:tc>
          <w:tcPr>
            <w:tcW w:w="4508" w:type="dxa"/>
          </w:tcPr>
          <w:p w14:paraId="397EF0FB" w14:textId="5EF4B5EA" w:rsidR="00C77777" w:rsidRDefault="00583BCB" w:rsidP="00C77777">
            <w:pPr>
              <w:rPr>
                <w:lang w:val="en-GB"/>
              </w:rPr>
            </w:pPr>
            <w:r>
              <w:rPr>
                <w:lang w:val="en-GB"/>
              </w:rPr>
              <w:t>94.92%</w:t>
            </w:r>
          </w:p>
        </w:tc>
      </w:tr>
    </w:tbl>
    <w:p w14:paraId="010F01A2" w14:textId="77777777" w:rsidR="00C77777" w:rsidRDefault="00C77777" w:rsidP="00C77777">
      <w:pPr>
        <w:rPr>
          <w:lang w:val="en-GB"/>
        </w:rPr>
      </w:pPr>
    </w:p>
    <w:p w14:paraId="1A100185" w14:textId="5D846544" w:rsidR="00583BCB" w:rsidRPr="00C77777" w:rsidRDefault="00583BCB" w:rsidP="00C77777">
      <w:pPr>
        <w:rPr>
          <w:lang w:val="en-GB"/>
        </w:rPr>
      </w:pPr>
      <w:r>
        <w:rPr>
          <w:lang w:val="en-GB"/>
        </w:rPr>
        <w:t xml:space="preserve">Overall, it was found that the Random Forest Classifier produced the best classification accuracy at 96.72% and outperformed the tuned SGD model as the ensemble methods used. Even though hyperparameter tuning greatly improved the SGD model, it did not match the performance of the Random Forest classifier. Ensemble methods were producing good results, but still fell short of the baseline Random Forest. </w:t>
      </w:r>
    </w:p>
    <w:sectPr w:rsidR="00583BCB" w:rsidRPr="00C77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F7C47"/>
    <w:multiLevelType w:val="hybridMultilevel"/>
    <w:tmpl w:val="555885AA"/>
    <w:lvl w:ilvl="0" w:tplc="04D238A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1810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5C"/>
    <w:rsid w:val="0001155C"/>
    <w:rsid w:val="00076606"/>
    <w:rsid w:val="00091A41"/>
    <w:rsid w:val="00583BCB"/>
    <w:rsid w:val="007C71D3"/>
    <w:rsid w:val="00953B7D"/>
    <w:rsid w:val="00C63537"/>
    <w:rsid w:val="00C777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BDF4"/>
  <w15:chartTrackingRefBased/>
  <w15:docId w15:val="{3081335A-73CE-4231-9E25-7634C59E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55C"/>
    <w:rPr>
      <w:rFonts w:eastAsiaTheme="majorEastAsia" w:cstheme="majorBidi"/>
      <w:color w:val="272727" w:themeColor="text1" w:themeTint="D8"/>
    </w:rPr>
  </w:style>
  <w:style w:type="paragraph" w:styleId="Title">
    <w:name w:val="Title"/>
    <w:basedOn w:val="Normal"/>
    <w:next w:val="Normal"/>
    <w:link w:val="TitleChar"/>
    <w:uiPriority w:val="10"/>
    <w:qFormat/>
    <w:rsid w:val="00011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55C"/>
    <w:pPr>
      <w:spacing w:before="160"/>
      <w:jc w:val="center"/>
    </w:pPr>
    <w:rPr>
      <w:i/>
      <w:iCs/>
      <w:color w:val="404040" w:themeColor="text1" w:themeTint="BF"/>
    </w:rPr>
  </w:style>
  <w:style w:type="character" w:customStyle="1" w:styleId="QuoteChar">
    <w:name w:val="Quote Char"/>
    <w:basedOn w:val="DefaultParagraphFont"/>
    <w:link w:val="Quote"/>
    <w:uiPriority w:val="29"/>
    <w:rsid w:val="0001155C"/>
    <w:rPr>
      <w:i/>
      <w:iCs/>
      <w:color w:val="404040" w:themeColor="text1" w:themeTint="BF"/>
    </w:rPr>
  </w:style>
  <w:style w:type="paragraph" w:styleId="ListParagraph">
    <w:name w:val="List Paragraph"/>
    <w:basedOn w:val="Normal"/>
    <w:uiPriority w:val="34"/>
    <w:qFormat/>
    <w:rsid w:val="0001155C"/>
    <w:pPr>
      <w:ind w:left="720"/>
      <w:contextualSpacing/>
    </w:pPr>
  </w:style>
  <w:style w:type="character" w:styleId="IntenseEmphasis">
    <w:name w:val="Intense Emphasis"/>
    <w:basedOn w:val="DefaultParagraphFont"/>
    <w:uiPriority w:val="21"/>
    <w:qFormat/>
    <w:rsid w:val="0001155C"/>
    <w:rPr>
      <w:i/>
      <w:iCs/>
      <w:color w:val="0F4761" w:themeColor="accent1" w:themeShade="BF"/>
    </w:rPr>
  </w:style>
  <w:style w:type="paragraph" w:styleId="IntenseQuote">
    <w:name w:val="Intense Quote"/>
    <w:basedOn w:val="Normal"/>
    <w:next w:val="Normal"/>
    <w:link w:val="IntenseQuoteChar"/>
    <w:uiPriority w:val="30"/>
    <w:qFormat/>
    <w:rsid w:val="00011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55C"/>
    <w:rPr>
      <w:i/>
      <w:iCs/>
      <w:color w:val="0F4761" w:themeColor="accent1" w:themeShade="BF"/>
    </w:rPr>
  </w:style>
  <w:style w:type="character" w:styleId="IntenseReference">
    <w:name w:val="Intense Reference"/>
    <w:basedOn w:val="DefaultParagraphFont"/>
    <w:uiPriority w:val="32"/>
    <w:qFormat/>
    <w:rsid w:val="0001155C"/>
    <w:rPr>
      <w:b/>
      <w:bCs/>
      <w:smallCaps/>
      <w:color w:val="0F4761" w:themeColor="accent1" w:themeShade="BF"/>
      <w:spacing w:val="5"/>
    </w:rPr>
  </w:style>
  <w:style w:type="table" w:styleId="TableGrid">
    <w:name w:val="Table Grid"/>
    <w:basedOn w:val="TableNormal"/>
    <w:uiPriority w:val="39"/>
    <w:rsid w:val="00C77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Lindley</dc:creator>
  <cp:keywords/>
  <dc:description/>
  <cp:lastModifiedBy>Dylan Lindley</cp:lastModifiedBy>
  <cp:revision>1</cp:revision>
  <dcterms:created xsi:type="dcterms:W3CDTF">2026-07-26T12:18:00Z</dcterms:created>
  <dcterms:modified xsi:type="dcterms:W3CDTF">2026-07-26T12:53:00Z</dcterms:modified>
</cp:coreProperties>
</file>