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1.对洋葱图的记忆以及理解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kernel是什么？能做什么？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内核源代码程序，可以引导程序系统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Shell是什么？能做什么？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内核操作计算机硬件实现功能，归根到底是通过高低电平的调度实现，用户是不可能通过这种方式同内核打交道去操作硬件的。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所以linux操作系统提供一个软件去帮助用户和内核交互，即shell,我们可以把它理解为命令解释器（桥梁作用）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FileSystem是什么？能做什么？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文件系统：是一种包含了目录，子目录和文件的层次结构，用来实现特定的功能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2.普通用户和超级用户的使用和切换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$su  #more /etc/shadow         $sudo  more /etc/shadow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exit或$su ....退出到普通用户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3.基础命令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清屏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claer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打印当前路径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打开目录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查看当前目录下所有文件的详细信息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-l  -R  -a        ls -Rla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4.文件类型有几种  分别是什么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普通文件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  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  符号链接文件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类似于windows快捷方式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b  块设备文件 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/dev/sda磁盘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  字符设备文件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b、c区别在于，当这些文件IO操作时，操作单元不同（字符为单元、磁盘块为单元）。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/dev/video0摄像头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  管道文件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不同进程间数据交互，mkfifo s.pipe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s  套接字文件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一般用于网络通信。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5.新建文件a.txt，并用权限模式、权限值两种方式修改权限为rwx rwx --x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user(u)  group(g)  others(o)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read(r)4 write(w)2 execute(x)1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touch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sudo(临时提升权限)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u=rwx,g=rwx,o=x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771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6.在用户的家目录中创建多级目录a/b/c/d/e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mkdir -p a/b/c/d/e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7.绝对路径和相对路径的解释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绝对路径：由根目录（/）开始写起的文件名或目录名称 如：/home/user/download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相对路径：相对于当前路径的文件名写法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8.查看当前目录下所有文件包括隐藏文件的详细列表信息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</w:t>
      </w:r>
      <w:r>
        <w:rPr>
          <w:rFonts w:hint="default" w:ascii="Times New Roman" w:hAnsi="Times New Roman" w:eastAsia="宋体" w:cs="Times New Roman"/>
          <w:sz w:val="24"/>
          <w:szCs w:val="24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9.在“桌面”目录创建两个文件file1,file2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cd 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touch 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创建两个目录 d1,d2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mkdir d1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file1 移动到 d1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mv -i file1 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file2 复制到 d1,d2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cp </w:t>
      </w:r>
      <w:r>
        <w:rPr>
          <w:rFonts w:hint="default" w:ascii="Times New Roman" w:hAnsi="Times New Roman" w:eastAsia="宋体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-i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 d1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cp -i file2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桌面下的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-r ./file2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rm -r 桌面/file2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目录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-r ./d2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将目录 d1 修改为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mv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d1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10.创建一个文件test,设置test的权限，使自己有读和写的权限，组用户有读的权限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其他用户没有任何权限，用数字模式实现上述设置，并查看设置结果。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touch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u=6  g=4  o=0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chmod 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0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2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2020-07-28T04:12:33Z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