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unix/linux操作系统历史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windows  Mac OS 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linux优点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及作用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优点：</w:t>
      </w:r>
      <w:r>
        <w:rPr>
          <w:rFonts w:hint="default" w:ascii="Times New Roman" w:hAnsi="Times New Roman" w:eastAsia="宋体" w:cs="Times New Roman"/>
          <w:sz w:val="24"/>
          <w:szCs w:val="24"/>
        </w:rPr>
        <w:t>免费、安全、稳定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linux可以作为开发平台使用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linux系统基本构成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内核：所有与硬件相关的操作都有它完成。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Shell：提供用户和内核之间的命令交互。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文件系统：抽象的概念，有效管理磁盘文件。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应用软件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shell有以下四种：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Bourne Shell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C Shell  Korn Shell  Bash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Linux文件系统层次结构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/:根目录，类似于windows中“我的电脑”。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opt:第三方应用软件(非操作系统自带)，系统补丁；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etc:系统管理所需要的配置文件，例如用户名密码等信息；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dev:设备文件，在linux中，任何的设备都会被当成一个文件对待，而它们都有一个名称对应，就存在该目录中。例如摄像头、键盘、鼠标...；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usr:操作系统自带的，对所有用户通用的软件；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kernal(boot):内核源代码程序、系统引导程序；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var:变量、系统日志文件，一般是管理员操作；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export(home):放各个用户专有目录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命令行格式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命令 [选项s] [参数s]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参数：是操作的对象   选项：控制具体实现的功能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/etc/passwd文件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：此文件记录了系统中所有用户的信息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/etc/shadow文件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：记录了系统中用户的密码相关信息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/etc/group用户组配置文件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基本命令操作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clear 清屏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pwd 查看当前目录的绝对路径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cd 改变当前目录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ls列表显示当前目录下子目录和文件。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选项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-a:显示所有(包含隐藏)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 -R:递归显示，一般针对目录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 -t:按时间标记显示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 -l:列表详细显示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  管道文件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  套接字文件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一般用于网络通信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-F 常规文件,查看常规文件具体类型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Touc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h：</w:t>
      </w:r>
      <w:r>
        <w:rPr>
          <w:rFonts w:hint="default" w:ascii="Times New Roman" w:hAnsi="Times New Roman" w:eastAsia="宋体" w:cs="Times New Roman"/>
          <w:sz w:val="24"/>
          <w:szCs w:val="24"/>
        </w:rPr>
        <w:t>创建新文件；如果已存在，修改该文件的最后一次访问与修改的时间。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mkdir创建目录文件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选项：-p 创建多级目录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E79E2"/>
    <w:multiLevelType w:val="singleLevel"/>
    <w:tmpl w:val="2E2E79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07B5794C"/>
    <w:rsid w:val="197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20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2020-07-28T02:19:09Z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