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javac  java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程序功能： com.briup.day01.Test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com.briup.day02.Test2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Test2类中创建Test对象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字节码文件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类加载 ： 硬盘字节码文件加载到内存过程：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双亲委托机制；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ClassLoader类加载器程序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创建jar包 .class文件---jar----.jar（一定要考虑执行jar命令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验证双亲委托机制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扩展类加载器 加载： MyString.jar包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注释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关键字：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public  class static void 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创建2个对象   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分号、代码块 ()   范围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[]  : 数组  [1]  [i]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public 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语句1;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语句2;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public void method(参数位置){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每条语句;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if(){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语句1;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}方法的范围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缩进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1tab=4个空格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json 字符串 js文件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基本数据类型分类：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整型：有符号的整数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        字节  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 byte   1   8   0000 0000   1111 1111  0101 1010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 short  2  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 int    4   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 long   8   64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浮点型：float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32位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4字节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double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64位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布尔型：boolean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8位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1字节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字符型：char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16位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2字节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正整数：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1 :   0000 0001  原码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0000 0001  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0000 0001  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负整数：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-1 ：  1000 0001  原码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 1111 1110  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 1111 1111  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考虑补码形式2进制表示的数值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0111 1111   补码----&gt; 原码 ：127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1111 1111 1111 1110  1000 0001 -----&gt;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1000 0000 补码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1111 1111  反码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1000 0000  原码   -128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声明变量 定义变量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变量类型  标识符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赋值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变量名 = 数值; 1000 基本数据类型 整型  范围 byte  int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long 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7B2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115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2020-07-28T03:28:09Z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