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1.注释</w:t>
      </w:r>
      <w:r>
        <w:rPr>
          <w:rFonts w:ascii="宋体" w:hAnsi="宋体" w:hint="eastAsia"/>
          <w:spacing w:val="24"/>
          <w:w w:val="90"/>
          <w:szCs w:val="21"/>
        </w:rPr>
        <w:t>:</w:t>
      </w:r>
      <w:r w:rsidRPr="00A34B39">
        <w:rPr>
          <w:rFonts w:ascii="宋体" w:hAnsi="宋体" w:hint="eastAsia"/>
          <w:spacing w:val="24"/>
          <w:w w:val="90"/>
          <w:szCs w:val="21"/>
        </w:rPr>
        <w:t>源代码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作用：使部分内容只为程序员可见，不为编译器所编译、虚拟机所执行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位置：类声明前后、方法声明前后、属性声明前后、方法体中。几乎可以在一个源文件任意位置，但不能在一个关键字字符中插入注释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类型: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1)  单行注释：//text    ——从 //到本行结束的所有字符均作为注释而被编译器忽略(反编译)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2)  多行注释：/*text*/      ——从  /*  到  */  间的所有字符会被编译器忽略</w:t>
      </w:r>
    </w:p>
    <w:p w:rsidR="00524A55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3)  文档注释：/**test*/      ——从"/**"到"*/"间的所有字符会被编译器忽略。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2.标识符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类、方法和变量的名字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1)  由字母、数字、下划线“_”、美元符号“$”组成，第一个字符不能是数字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2)  不能是java中的关键字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3)  大小写敏感  cd    CD      test  Test</w:t>
      </w:r>
    </w:p>
    <w:p w:rsid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4)  没有长度限制。  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推荐常见的标示符命名规则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1)  类名以大写字母开头；</w:t>
      </w:r>
      <w:r w:rsidRPr="00A34B39">
        <w:rPr>
          <w:rFonts w:ascii="宋体" w:hAnsi="宋体"/>
          <w:spacing w:val="24"/>
          <w:w w:val="90"/>
          <w:szCs w:val="21"/>
        </w:rPr>
        <w:t>Hello  Person  Teacher    TypeTest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2)  接口名以大写字母开头；</w:t>
      </w:r>
      <w:r w:rsidRPr="00A34B39">
        <w:rPr>
          <w:rFonts w:ascii="宋体" w:hAnsi="宋体"/>
          <w:spacing w:val="24"/>
          <w:w w:val="90"/>
          <w:szCs w:val="21"/>
        </w:rPr>
        <w:t>Eat  Fly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3)  方法名以小写字母开头；</w:t>
      </w:r>
      <w:r w:rsidRPr="00A34B39">
        <w:rPr>
          <w:rFonts w:ascii="宋体" w:hAnsi="宋体"/>
          <w:spacing w:val="24"/>
          <w:w w:val="90"/>
          <w:szCs w:val="21"/>
        </w:rPr>
        <w:t>say  go  doSomething    main  println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4)  变量名以小写字母开头；(驼峰命名法</w:t>
      </w:r>
      <w:r>
        <w:rPr>
          <w:rFonts w:ascii="宋体" w:hAnsi="宋体" w:hint="eastAsia"/>
          <w:spacing w:val="24"/>
          <w:w w:val="90"/>
          <w:szCs w:val="21"/>
        </w:rPr>
        <w:t>)</w:t>
      </w:r>
      <w:r w:rsidRPr="00A34B39">
        <w:rPr>
          <w:rFonts w:ascii="宋体" w:hAnsi="宋体"/>
          <w:spacing w:val="24"/>
          <w:w w:val="90"/>
          <w:szCs w:val="21"/>
        </w:rPr>
        <w:t xml:space="preserve">name  age  myName  myAge  num    a  b  c  </w:t>
      </w:r>
    </w:p>
    <w:p w:rsid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5)  常量名全部大写，多个单词以"_"连接；</w:t>
      </w:r>
      <w:r w:rsidRPr="00A34B39">
        <w:rPr>
          <w:rFonts w:ascii="宋体" w:hAnsi="宋体"/>
          <w:spacing w:val="24"/>
          <w:w w:val="90"/>
          <w:szCs w:val="21"/>
        </w:rPr>
        <w:t>FILE_TYPE    PERSON_TITLE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3.关键字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Java语言的关键字是程序代码中的特殊字符。包括：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类和接口的声明——class,  extends,  implements,  interface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包引入和包声明——import,  package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数据类型——boolean,  byte,  char,  double,  float,  int,  long,  short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某些数据类型的可选值——false,  true,  null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流程控制——break,  case,  continue,  default,  do,  else,  for,  if,  return,  switch,  while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异常处理——catch,  finally,  throw,  throws,  try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修饰符——abstract,  final,  native,  private,  protected,  public,  static,  synchronize d, transient, volatile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lastRenderedPageBreak/>
        <w:t>操作符——instanceof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创建对象——new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引用——this, super</w:t>
      </w:r>
    </w:p>
    <w:p w:rsid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方法返回类型——void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4.基本数据类型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Java语言中的数据类型分为基本类型和引用类型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基本类型:float double byte short int long char boolean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引用类型:类类型 接口类型 数组类型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数据类型本身是描述程序中数据所具备的特点的,同时数据类型也可以用来定义变量,而变量又是用来接收和存储数据的。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所以java中的变量也只有俩大种类:基本类型变量和引用类型变量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变量代表一段可操作的内存。可以通过操作变量名访问对应的内存。数据类型确定了内存的大小。不同的数据类型占用不同的存储空间。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计算机中的计量单位：   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位： 最基本的单位 0 和 1。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字节： 表示字母符号数字的基本单位。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 xml:space="preserve">    1字节=8位 0000 0000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其他单位：T G  M  KB  B(字节)</w:t>
      </w:r>
      <w:r w:rsidRPr="00A34B39">
        <w:rPr>
          <w:rFonts w:ascii="宋体" w:hAnsi="宋体"/>
          <w:spacing w:val="24"/>
          <w:w w:val="90"/>
          <w:szCs w:val="21"/>
        </w:rPr>
        <w:t>1KB=1024B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基本数据类型又可以分为:整型 浮点类型 布尔类型 字符类型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整型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byte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8位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1字节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short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16位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2字节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int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32位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4字节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long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64位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8字节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浮点类型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float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32位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4字节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double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64位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8字节</w:t>
      </w:r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布尔类型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boolean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8位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1字节</w:t>
      </w:r>
      <w:bookmarkStart w:id="0" w:name="_GoBack"/>
      <w:bookmarkEnd w:id="0"/>
    </w:p>
    <w:p w:rsidR="00A34B39" w:rsidRPr="00A34B39" w:rsidRDefault="00A34B39" w:rsidP="00A34B39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字符类型</w:t>
      </w:r>
    </w:p>
    <w:p w:rsidR="00A34B39" w:rsidRPr="00A34B39" w:rsidRDefault="00A34B39" w:rsidP="00A34B3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A34B39">
        <w:rPr>
          <w:rFonts w:ascii="宋体" w:hAnsi="宋体" w:hint="eastAsia"/>
          <w:spacing w:val="24"/>
          <w:w w:val="90"/>
          <w:szCs w:val="21"/>
        </w:rPr>
        <w:t>char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16位</w:t>
      </w:r>
      <w:r w:rsidRPr="00A34B39">
        <w:rPr>
          <w:rFonts w:ascii="宋体" w:hAnsi="宋体" w:hint="eastAsia"/>
          <w:spacing w:val="24"/>
          <w:w w:val="90"/>
          <w:szCs w:val="21"/>
        </w:rPr>
        <w:tab/>
        <w:t>2字节</w:t>
      </w:r>
    </w:p>
    <w:sectPr w:rsidR="00A34B39" w:rsidRPr="00A34B39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A3" w:rsidRDefault="00361EA3">
      <w:r>
        <w:separator/>
      </w:r>
    </w:p>
  </w:endnote>
  <w:endnote w:type="continuationSeparator" w:id="0">
    <w:p w:rsidR="00361EA3" w:rsidRDefault="0036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A34B39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A34B39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A3" w:rsidRDefault="00361EA3">
      <w:r>
        <w:separator/>
      </w:r>
    </w:p>
  </w:footnote>
  <w:footnote w:type="continuationSeparator" w:id="0">
    <w:p w:rsidR="00361EA3" w:rsidRDefault="00361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1DD2ABF3" wp14:editId="361B5196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15B155" wp14:editId="4840F720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杨浩彧</w:t>
    </w:r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A34B39">
      <w:rPr>
        <w:rFonts w:eastAsia="楷体" w:hint="eastAsia"/>
        <w:b/>
        <w:sz w:val="26"/>
        <w:szCs w:val="26"/>
      </w:rPr>
      <w:t>22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4F74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61EA3"/>
    <w:rsid w:val="003862AE"/>
    <w:rsid w:val="003A14F0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F3A8E"/>
    <w:rsid w:val="00524A55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55E83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4B39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C7653"/>
    <w:rsid w:val="00CD7D3A"/>
    <w:rsid w:val="00CF0D24"/>
    <w:rsid w:val="00D00F84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>微软中国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2020-07-29T11:57:00Z</dcterms:created>
  <dcterms:modified xsi:type="dcterms:W3CDTF">2020-07-29T11:57:00Z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