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元字符：具有特殊含义的字符。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*         0个或多个任意字符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？        任意一个字符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[ ]        指定范围         默认排序：aAbB...zZ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;         命令分隔符，依次执行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&gt;  &gt;&gt;  &lt;       重定向符号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&gt;       输出重定向【覆盖】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&gt;&gt;      输出重定向【追加】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       输入重定向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|     管道        命令1 | 命令2：将命令1的结果传输给命令2作参数使用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/dev/null       空洞文件，清空操作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：        空操作         【:  &gt;  a.txt】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cat       单独使用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1200" w:firstLine="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从标准输入【键盘】上获取数据，遇到回车换行，就将获取的数据显示到标准输出【屏幕】上，遇到文件结束标记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color w:val="auto"/>
          <w:sz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highlight w:val="none"/>
          <w:lang w:val="en-US" w:eastAsia="zh-CN"/>
        </w:rPr>
        <w:t>cal       显示当前日期信息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color w:val="auto"/>
          <w:sz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highlight w:val="none"/>
          <w:lang w:val="en-US" w:eastAsia="zh-CN"/>
        </w:rPr>
        <w:t>more     分屏显示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auto"/>
          <w:sz w:val="24"/>
          <w:highlight w:val="none"/>
          <w:lang w:val="en-US" w:eastAsia="zh-CN"/>
        </w:rPr>
        <w:t>head&amp;tail      查看前几行或后几行     【head  -n  filename】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 vi/vim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        模式：命令模式【Esc】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>输入模式【a  光标后,i  光标位置,o  光标下一行】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>最底行模式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 q!    强行退出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 wq   存盘退出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:w filename    存为新文件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x      删除一个字符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dd     删除当前行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u      撤销刚才的操作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yy     拷贝行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2yy    拷贝两行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/串    从上往下查找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？串   从下往上查找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n      查找继续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:行数 或者是 行数G      到第某行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:set nu      显示行号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~           改变大小写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:r file        在指定位置插入另一个文件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:1,$s/旧串/新串/g        替换全文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 id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who am 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whoaoi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find          查找文件         find path expression [action]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textAlignment w:val="auto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grep          过滤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 grep  字符串  路径        【-i    忽略大小写】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                       ls -a | grep 路径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wc           统计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ps            显示      ps -ef | grep bash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 xml:space="preserve">kill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ping          测试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ifconfig       查看网络相关的地址信息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telnet        建立网络连接，远程控制</w:t>
      </w:r>
    </w:p>
    <w:p>
      <w:pPr>
        <w:keepNext w:val="0"/>
        <w:keepLines w:val="0"/>
        <w:pageBreakBefore w:val="0"/>
        <w:widowControl w:val="0"/>
        <w:tabs>
          <w:tab w:val="left" w:pos="26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ftp           文件传输</w:t>
      </w:r>
    </w:p>
    <w:p>
      <w:pPr>
        <w:rPr>
          <w:rFonts w:hint="eastAsia" w:ascii="楷体_GB2312" w:eastAsia="楷体_GB2312"/>
          <w:b/>
          <w:spacing w:val="24"/>
          <w:w w:val="90"/>
          <w:sz w:val="26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1707（原1712）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13A61"/>
    <w:multiLevelType w:val="singleLevel"/>
    <w:tmpl w:val="DA113A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D4ADF"/>
    <w:rsid w:val="15F92071"/>
    <w:rsid w:val="2197576F"/>
    <w:rsid w:val="28137A9A"/>
    <w:rsid w:val="2BF73C5C"/>
    <w:rsid w:val="331825F4"/>
    <w:rsid w:val="34D52AD7"/>
    <w:rsid w:val="3E806A8F"/>
    <w:rsid w:val="40D04443"/>
    <w:rsid w:val="42254060"/>
    <w:rsid w:val="5692668F"/>
    <w:rsid w:val="5EEC359B"/>
    <w:rsid w:val="67CC7755"/>
    <w:rsid w:val="6FA90B61"/>
    <w:rsid w:val="76D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2020-07-27T03:22:07Z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