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C7A2" w14:textId="2CB6A303" w:rsidR="004B09CF" w:rsidRPr="004B09CF" w:rsidRDefault="004B09CF" w:rsidP="00686F4B">
      <w:pPr>
        <w:rPr>
          <w:rFonts w:ascii="宋体" w:eastAsia="宋体" w:hAnsi="宋体"/>
        </w:rPr>
      </w:pPr>
    </w:p>
    <w:p w14:paraId="255A058F" w14:textId="0CE6CA34" w:rsidR="004B09CF" w:rsidRDefault="004B09CF" w:rsidP="00686F4B">
      <w:pPr>
        <w:rPr>
          <w:rFonts w:ascii="宋体" w:eastAsia="宋体" w:hAnsi="宋体"/>
        </w:rPr>
      </w:pPr>
      <w:r>
        <w:rPr>
          <w:rFonts w:ascii="宋体" w:eastAsia="宋体" w:hAnsi="宋体" w:hint="eastAsia"/>
        </w:rPr>
        <w:t>摘要：</w:t>
      </w:r>
    </w:p>
    <w:p w14:paraId="62A51B82" w14:textId="79347945" w:rsidR="004B09CF" w:rsidRDefault="004B09CF" w:rsidP="004B09CF">
      <w:pPr>
        <w:ind w:firstLine="420"/>
        <w:rPr>
          <w:rFonts w:ascii="宋体" w:eastAsia="宋体" w:hAnsi="宋体"/>
        </w:rPr>
      </w:pPr>
      <w:r>
        <w:rPr>
          <w:rFonts w:ascii="宋体" w:eastAsia="宋体" w:hAnsi="宋体" w:hint="eastAsia"/>
        </w:rPr>
        <w:t>一款</w:t>
      </w:r>
      <w:r w:rsidRPr="004B09CF">
        <w:rPr>
          <w:rFonts w:ascii="宋体" w:eastAsia="宋体" w:hAnsi="宋体" w:hint="eastAsia"/>
        </w:rPr>
        <w:t>智慧农业</w:t>
      </w:r>
      <w:r>
        <w:rPr>
          <w:rFonts w:ascii="宋体" w:eastAsia="宋体" w:hAnsi="宋体" w:hint="eastAsia"/>
        </w:rPr>
        <w:t>管理</w:t>
      </w:r>
      <w:r w:rsidRPr="004B09CF">
        <w:rPr>
          <w:rFonts w:ascii="宋体" w:eastAsia="宋体" w:hAnsi="宋体" w:hint="eastAsia"/>
        </w:rPr>
        <w:t>系统，</w:t>
      </w:r>
      <w:r>
        <w:rPr>
          <w:rFonts w:ascii="宋体" w:eastAsia="宋体" w:hAnsi="宋体" w:hint="eastAsia"/>
        </w:rPr>
        <w:t>该系统使得管理</w:t>
      </w:r>
      <w:r w:rsidRPr="004B09CF">
        <w:rPr>
          <w:rFonts w:ascii="宋体" w:eastAsia="宋体" w:hAnsi="宋体" w:hint="eastAsia"/>
        </w:rPr>
        <w:t>人员</w:t>
      </w:r>
      <w:r>
        <w:rPr>
          <w:rFonts w:ascii="宋体" w:eastAsia="宋体" w:hAnsi="宋体" w:hint="eastAsia"/>
        </w:rPr>
        <w:t>可以远程观察</w:t>
      </w:r>
      <w:r w:rsidR="00B04371">
        <w:rPr>
          <w:rFonts w:hint="eastAsia"/>
        </w:rPr>
        <w:t>作物生长状况</w:t>
      </w:r>
      <w:r>
        <w:rPr>
          <w:rFonts w:ascii="宋体" w:eastAsia="宋体" w:hAnsi="宋体" w:hint="eastAsia"/>
        </w:rPr>
        <w:t>并调控种植设备</w:t>
      </w:r>
      <w:r w:rsidR="00B04371">
        <w:rPr>
          <w:rFonts w:ascii="宋体" w:eastAsia="宋体" w:hAnsi="宋体"/>
        </w:rPr>
        <w:t>,</w:t>
      </w:r>
      <w:r>
        <w:rPr>
          <w:rFonts w:ascii="宋体" w:eastAsia="宋体" w:hAnsi="宋体" w:hint="eastAsia"/>
        </w:rPr>
        <w:t>助力植物生长。</w:t>
      </w:r>
      <w:r w:rsidR="00B04371">
        <w:rPr>
          <w:rFonts w:ascii="宋体" w:eastAsia="宋体" w:hAnsi="宋体" w:hint="eastAsia"/>
        </w:rPr>
        <w:t>包含数据采集，数据上传，数据存储，数据分析，辅助决策功能。</w:t>
      </w:r>
    </w:p>
    <w:p w14:paraId="36EAA412" w14:textId="7A6ABDCB" w:rsidR="004B09CF" w:rsidRDefault="00B04371" w:rsidP="00686F4B">
      <w:pPr>
        <w:rPr>
          <w:rFonts w:ascii="宋体" w:eastAsia="宋体" w:hAnsi="宋体"/>
        </w:rPr>
      </w:pPr>
      <w:r>
        <w:rPr>
          <w:rFonts w:ascii="宋体" w:eastAsia="宋体" w:hAnsi="宋体" w:hint="eastAsia"/>
        </w:rPr>
        <w:t>关键词：OpenHarmony 智慧农业</w:t>
      </w:r>
    </w:p>
    <w:p w14:paraId="586A5475" w14:textId="77777777" w:rsidR="00431951" w:rsidRDefault="00431951" w:rsidP="00686F4B">
      <w:pPr>
        <w:rPr>
          <w:rFonts w:ascii="宋体" w:eastAsia="宋体" w:hAnsi="宋体"/>
        </w:rPr>
      </w:pPr>
    </w:p>
    <w:p w14:paraId="66F256DE" w14:textId="0B570B52" w:rsidR="00FA3C2E" w:rsidRDefault="00686F4B" w:rsidP="00686F4B">
      <w:pPr>
        <w:rPr>
          <w:rFonts w:ascii="宋体" w:eastAsia="宋体" w:hAnsi="宋体"/>
        </w:rPr>
      </w:pPr>
      <w:r>
        <w:rPr>
          <w:rFonts w:ascii="宋体" w:eastAsia="宋体" w:hAnsi="宋体" w:hint="eastAsia"/>
        </w:rPr>
        <w:t>背景：</w:t>
      </w:r>
    </w:p>
    <w:p w14:paraId="0C6470C5" w14:textId="41CC4C86" w:rsidR="00686F4B" w:rsidRDefault="00686F4B" w:rsidP="00686F4B">
      <w:pPr>
        <w:rPr>
          <w:rFonts w:ascii="宋体" w:eastAsia="宋体" w:hAnsi="宋体"/>
        </w:rPr>
      </w:pPr>
      <w:r>
        <w:rPr>
          <w:rFonts w:ascii="宋体" w:eastAsia="宋体" w:hAnsi="宋体"/>
        </w:rPr>
        <w:tab/>
      </w:r>
      <w:r>
        <w:rPr>
          <w:rFonts w:ascii="宋体" w:eastAsia="宋体" w:hAnsi="宋体" w:hint="eastAsia"/>
        </w:rPr>
        <w:t>我国正处于十四五计划的关键阶段。</w:t>
      </w:r>
      <w:r w:rsidRPr="00686F4B">
        <w:rPr>
          <w:rFonts w:ascii="宋体" w:eastAsia="宋体" w:hAnsi="宋体" w:hint="eastAsia"/>
        </w:rPr>
        <w:t>“三农”工作是全面建设社会主义现代化国家的重中之重。贯彻落实《中华人民共和国国民经济和社会发展第十四个五年规划和2035年远景目标纲要》，坚持农业农村优先发展，全面推进乡村振兴，加快农业农村现代化</w:t>
      </w:r>
      <w:r>
        <w:rPr>
          <w:rFonts w:ascii="宋体" w:eastAsia="宋体" w:hAnsi="宋体" w:hint="eastAsia"/>
        </w:rPr>
        <w:t>是关系全国人民民生发展的要点之一。</w:t>
      </w:r>
    </w:p>
    <w:p w14:paraId="0AD7E307" w14:textId="19E3D8F6" w:rsidR="00686F4B" w:rsidRDefault="00686F4B" w:rsidP="00686F4B">
      <w:pPr>
        <w:rPr>
          <w:rFonts w:ascii="宋体" w:eastAsia="宋体" w:hAnsi="宋体"/>
        </w:rPr>
      </w:pPr>
      <w:r>
        <w:rPr>
          <w:rFonts w:ascii="宋体" w:eastAsia="宋体" w:hAnsi="宋体"/>
        </w:rPr>
        <w:tab/>
      </w:r>
      <w:r>
        <w:rPr>
          <w:rFonts w:ascii="宋体" w:eastAsia="宋体" w:hAnsi="宋体" w:hint="eastAsia"/>
        </w:rPr>
        <w:t>目前的农业生产在一定程度上已经引进自动化设备，引入了一定智能管理设施，在一定程度上推进了农业现代化。但是，智慧程度不高，物联网程度不高，自动化程度不高等问题亟待解决。</w:t>
      </w:r>
    </w:p>
    <w:p w14:paraId="0E66048B" w14:textId="46BAC427" w:rsidR="00686F4B" w:rsidRDefault="00686F4B" w:rsidP="00686F4B">
      <w:pPr>
        <w:rPr>
          <w:rFonts w:ascii="宋体" w:eastAsia="宋体" w:hAnsi="宋体"/>
        </w:rPr>
      </w:pPr>
      <w:r>
        <w:rPr>
          <w:rFonts w:ascii="宋体" w:eastAsia="宋体" w:hAnsi="宋体"/>
        </w:rPr>
        <w:tab/>
      </w:r>
      <w:r>
        <w:rPr>
          <w:rFonts w:ascii="宋体" w:eastAsia="宋体" w:hAnsi="宋体" w:hint="eastAsia"/>
        </w:rPr>
        <w:t>同时，由于缺乏科学精确的种植策略，目前的农业生产存在着水资源浪费，肥料过剩，肥料环境污染等问题。不仅影响作物</w:t>
      </w:r>
      <w:r w:rsidR="006260F0">
        <w:rPr>
          <w:rFonts w:ascii="宋体" w:eastAsia="宋体" w:hAnsi="宋体" w:hint="eastAsia"/>
        </w:rPr>
        <w:t>产量，还影响土壤质量，造成资源浪费。</w:t>
      </w:r>
    </w:p>
    <w:p w14:paraId="4A9E9CA9" w14:textId="77777777" w:rsidR="00FB295C" w:rsidRDefault="00FB295C" w:rsidP="00686F4B">
      <w:pPr>
        <w:rPr>
          <w:rFonts w:ascii="宋体" w:eastAsia="宋体" w:hAnsi="宋体"/>
        </w:rPr>
      </w:pPr>
    </w:p>
    <w:p w14:paraId="5C7C64D7" w14:textId="58FF0639" w:rsidR="006260F0" w:rsidRDefault="00FB295C" w:rsidP="00686F4B">
      <w:pPr>
        <w:rPr>
          <w:rFonts w:ascii="宋体" w:eastAsia="宋体" w:hAnsi="宋体"/>
        </w:rPr>
      </w:pPr>
      <w:r>
        <w:rPr>
          <w:rFonts w:ascii="宋体" w:eastAsia="宋体" w:hAnsi="宋体" w:hint="eastAsia"/>
        </w:rPr>
        <w:t>市场调研：</w:t>
      </w:r>
    </w:p>
    <w:p w14:paraId="0C2C7349" w14:textId="5850CA63" w:rsidR="00FB295C" w:rsidRDefault="00FB295C" w:rsidP="00686F4B">
      <w:pPr>
        <w:rPr>
          <w:rFonts w:ascii="宋体" w:eastAsia="宋体" w:hAnsi="宋体"/>
        </w:rPr>
      </w:pPr>
      <w:r>
        <w:rPr>
          <w:rFonts w:ascii="宋体" w:eastAsia="宋体" w:hAnsi="宋体"/>
        </w:rPr>
        <w:tab/>
      </w:r>
      <w:r w:rsidR="004771A6">
        <w:rPr>
          <w:rFonts w:ascii="宋体" w:eastAsia="宋体" w:hAnsi="宋体" w:hint="eastAsia"/>
        </w:rPr>
        <w:t>市面</w:t>
      </w:r>
      <w:r>
        <w:rPr>
          <w:rFonts w:ascii="宋体" w:eastAsia="宋体" w:hAnsi="宋体" w:hint="eastAsia"/>
        </w:rPr>
        <w:t>已有智慧农业系统的优势：</w:t>
      </w:r>
    </w:p>
    <w:p w14:paraId="2530B791" w14:textId="34F77467" w:rsidR="00FB295C" w:rsidRDefault="00FB295C" w:rsidP="00FB295C">
      <w:pPr>
        <w:ind w:firstLine="420"/>
        <w:rPr>
          <w:rFonts w:ascii="宋体" w:eastAsia="宋体" w:hAnsi="宋体"/>
        </w:rPr>
      </w:pPr>
      <w:r>
        <w:rPr>
          <w:rFonts w:ascii="宋体" w:eastAsia="宋体" w:hAnsi="宋体"/>
        </w:rPr>
        <w:tab/>
      </w:r>
      <w:r w:rsidR="004771A6">
        <w:rPr>
          <w:rFonts w:ascii="宋体" w:eastAsia="宋体" w:hAnsi="宋体" w:hint="eastAsia"/>
        </w:rPr>
        <w:t>传感器完备，规模化，设备成本控制程度好。</w:t>
      </w:r>
    </w:p>
    <w:p w14:paraId="32199F3A" w14:textId="3EDAF8DF" w:rsidR="004771A6" w:rsidRDefault="004771A6" w:rsidP="00FB295C">
      <w:pPr>
        <w:ind w:firstLine="420"/>
        <w:rPr>
          <w:rFonts w:ascii="宋体" w:eastAsia="宋体" w:hAnsi="宋体"/>
        </w:rPr>
      </w:pPr>
      <w:r>
        <w:rPr>
          <w:rFonts w:ascii="宋体" w:eastAsia="宋体" w:hAnsi="宋体" w:hint="eastAsia"/>
        </w:rPr>
        <w:t>市面已有智慧农业系统的劣势：</w:t>
      </w:r>
    </w:p>
    <w:p w14:paraId="616CC7A5" w14:textId="6A82AFFF" w:rsidR="004771A6" w:rsidRDefault="004771A6" w:rsidP="00FB295C">
      <w:pPr>
        <w:ind w:firstLine="420"/>
        <w:rPr>
          <w:rFonts w:ascii="宋体" w:eastAsia="宋体" w:hAnsi="宋体"/>
        </w:rPr>
      </w:pPr>
      <w:r>
        <w:rPr>
          <w:rFonts w:ascii="宋体" w:eastAsia="宋体" w:hAnsi="宋体"/>
        </w:rPr>
        <w:tab/>
      </w:r>
      <w:r>
        <w:rPr>
          <w:rFonts w:ascii="宋体" w:eastAsia="宋体" w:hAnsi="宋体" w:hint="eastAsia"/>
        </w:rPr>
        <w:t>难以对个别植株精确控制。</w:t>
      </w:r>
    </w:p>
    <w:p w14:paraId="423DECFB" w14:textId="5EE3F0EE" w:rsidR="004771A6" w:rsidRDefault="004771A6" w:rsidP="004771A6">
      <w:pPr>
        <w:ind w:firstLine="420"/>
        <w:rPr>
          <w:rFonts w:ascii="宋体" w:eastAsia="宋体" w:hAnsi="宋体"/>
        </w:rPr>
      </w:pPr>
      <w:r>
        <w:rPr>
          <w:rFonts w:ascii="宋体" w:eastAsia="宋体" w:hAnsi="宋体"/>
        </w:rPr>
        <w:tab/>
      </w:r>
      <w:r>
        <w:rPr>
          <w:rFonts w:ascii="宋体" w:eastAsia="宋体" w:hAnsi="宋体" w:hint="eastAsia"/>
        </w:rPr>
        <w:t>智慧决策，自动管理能力不足。</w:t>
      </w:r>
    </w:p>
    <w:p w14:paraId="741ABB9E" w14:textId="19621A0D" w:rsidR="00B04371" w:rsidRDefault="00B04371" w:rsidP="004771A6">
      <w:pPr>
        <w:ind w:firstLine="420"/>
        <w:rPr>
          <w:rFonts w:ascii="宋体" w:eastAsia="宋体" w:hAnsi="宋体"/>
        </w:rPr>
      </w:pPr>
      <w:r>
        <w:rPr>
          <w:rFonts w:ascii="宋体" w:eastAsia="宋体" w:hAnsi="宋体"/>
        </w:rPr>
        <w:tab/>
      </w:r>
      <w:r>
        <w:rPr>
          <w:rFonts w:ascii="宋体" w:eastAsia="宋体" w:hAnsi="宋体" w:hint="eastAsia"/>
        </w:rPr>
        <w:t>实时管理测试能力弱。</w:t>
      </w:r>
    </w:p>
    <w:p w14:paraId="7B2978AB" w14:textId="7022A571" w:rsidR="006260F0" w:rsidRDefault="006260F0" w:rsidP="00686F4B">
      <w:pPr>
        <w:rPr>
          <w:rFonts w:ascii="宋体" w:eastAsia="宋体" w:hAnsi="宋体"/>
        </w:rPr>
      </w:pPr>
      <w:r>
        <w:rPr>
          <w:rFonts w:ascii="宋体" w:eastAsia="宋体" w:hAnsi="宋体" w:hint="eastAsia"/>
        </w:rPr>
        <w:t>产品目的：</w:t>
      </w:r>
    </w:p>
    <w:p w14:paraId="3CBAA4EE" w14:textId="5F562184" w:rsidR="00FB295C" w:rsidRDefault="006260F0" w:rsidP="00686F4B">
      <w:pPr>
        <w:rPr>
          <w:rFonts w:ascii="宋体" w:eastAsia="宋体" w:hAnsi="宋体"/>
        </w:rPr>
      </w:pPr>
      <w:r>
        <w:rPr>
          <w:rFonts w:ascii="宋体" w:eastAsia="宋体" w:hAnsi="宋体"/>
        </w:rPr>
        <w:tab/>
      </w:r>
      <w:r>
        <w:rPr>
          <w:rFonts w:ascii="宋体" w:eastAsia="宋体" w:hAnsi="宋体" w:hint="eastAsia"/>
        </w:rPr>
        <w:t>在一定程度上提升农业生产智能化程度，便于生产人员管理。提升农产量，减少资源消耗，减少环境污染。</w:t>
      </w:r>
    </w:p>
    <w:p w14:paraId="0BE2923A" w14:textId="77777777" w:rsidR="006260F0" w:rsidRDefault="006260F0" w:rsidP="00686F4B">
      <w:pPr>
        <w:rPr>
          <w:rFonts w:ascii="宋体" w:eastAsia="宋体" w:hAnsi="宋体"/>
        </w:rPr>
      </w:pPr>
    </w:p>
    <w:p w14:paraId="6CB0AB1F" w14:textId="6F252EE8" w:rsidR="006260F0" w:rsidRDefault="006260F0" w:rsidP="00686F4B">
      <w:pPr>
        <w:rPr>
          <w:rFonts w:ascii="宋体" w:eastAsia="宋体" w:hAnsi="宋体"/>
        </w:rPr>
      </w:pPr>
      <w:r>
        <w:rPr>
          <w:rFonts w:ascii="宋体" w:eastAsia="宋体" w:hAnsi="宋体" w:hint="eastAsia"/>
        </w:rPr>
        <w:t>产品</w:t>
      </w:r>
      <w:r w:rsidR="00431951">
        <w:rPr>
          <w:rFonts w:ascii="宋体" w:eastAsia="宋体" w:hAnsi="宋体" w:hint="eastAsia"/>
        </w:rPr>
        <w:t>总体方式</w:t>
      </w:r>
      <w:r>
        <w:rPr>
          <w:rFonts w:ascii="宋体" w:eastAsia="宋体" w:hAnsi="宋体" w:hint="eastAsia"/>
        </w:rPr>
        <w:t>概述：</w:t>
      </w:r>
    </w:p>
    <w:p w14:paraId="0E948767" w14:textId="780A8F4B" w:rsidR="006260F0" w:rsidRPr="006260F0" w:rsidRDefault="006260F0" w:rsidP="006260F0">
      <w:pPr>
        <w:pStyle w:val="a9"/>
        <w:numPr>
          <w:ilvl w:val="0"/>
          <w:numId w:val="1"/>
        </w:numPr>
        <w:rPr>
          <w:rFonts w:ascii="宋体" w:eastAsia="宋体" w:hAnsi="宋体"/>
        </w:rPr>
      </w:pPr>
      <w:r w:rsidRPr="006260F0">
        <w:rPr>
          <w:rFonts w:ascii="宋体" w:eastAsia="宋体" w:hAnsi="宋体" w:hint="eastAsia"/>
        </w:rPr>
        <w:t>产品内容</w:t>
      </w:r>
    </w:p>
    <w:p w14:paraId="0FA640A4" w14:textId="35914F52" w:rsidR="006260F0" w:rsidRDefault="006260F0" w:rsidP="006260F0">
      <w:pPr>
        <w:pStyle w:val="a9"/>
        <w:ind w:left="780"/>
        <w:rPr>
          <w:rFonts w:ascii="宋体" w:eastAsia="宋体" w:hAnsi="宋体"/>
        </w:rPr>
      </w:pPr>
      <w:r>
        <w:rPr>
          <w:rFonts w:ascii="宋体" w:eastAsia="宋体" w:hAnsi="宋体"/>
        </w:rPr>
        <w:t>A</w:t>
      </w:r>
      <w:r>
        <w:rPr>
          <w:rFonts w:ascii="宋体" w:eastAsia="宋体" w:hAnsi="宋体" w:hint="eastAsia"/>
        </w:rPr>
        <w:t xml:space="preserve"> 应用端</w:t>
      </w:r>
    </w:p>
    <w:p w14:paraId="73506DC6" w14:textId="499426CA" w:rsidR="006260F0" w:rsidRDefault="006260F0" w:rsidP="006260F0">
      <w:pPr>
        <w:pStyle w:val="a9"/>
        <w:ind w:left="78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以Openharmony为操作系统，其提供的云平台为服务端，Arkts为开源语言，搭建一款直观便于操作的软件。</w:t>
      </w:r>
      <w:r w:rsidR="0006017A">
        <w:rPr>
          <w:rFonts w:ascii="宋体" w:eastAsia="宋体" w:hAnsi="宋体" w:hint="eastAsia"/>
        </w:rPr>
        <w:t>其功能包括历史数据处理分析，一键控制农场，智能管理农场等。</w:t>
      </w:r>
    </w:p>
    <w:p w14:paraId="0A8EB267" w14:textId="5C38A30D" w:rsidR="006260F0" w:rsidRDefault="006260F0" w:rsidP="006260F0">
      <w:pPr>
        <w:pStyle w:val="a9"/>
        <w:ind w:left="780"/>
        <w:rPr>
          <w:rFonts w:ascii="宋体" w:eastAsia="宋体" w:hAnsi="宋体"/>
        </w:rPr>
      </w:pPr>
      <w:r>
        <w:rPr>
          <w:rFonts w:ascii="宋体" w:eastAsia="宋体" w:hAnsi="宋体" w:hint="eastAsia"/>
        </w:rPr>
        <w:t>B 设备端</w:t>
      </w:r>
    </w:p>
    <w:p w14:paraId="797C6741" w14:textId="5928CBC8" w:rsidR="006260F0" w:rsidRDefault="006260F0" w:rsidP="006260F0">
      <w:pPr>
        <w:pStyle w:val="a9"/>
        <w:ind w:left="78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产品模拟了</w:t>
      </w:r>
      <w:r w:rsidR="00AE5BF6">
        <w:rPr>
          <w:rFonts w:ascii="宋体" w:eastAsia="宋体" w:hAnsi="宋体" w:hint="eastAsia"/>
        </w:rPr>
        <w:t>水培</w:t>
      </w:r>
      <w:r>
        <w:rPr>
          <w:rFonts w:ascii="宋体" w:eastAsia="宋体" w:hAnsi="宋体" w:hint="eastAsia"/>
        </w:rPr>
        <w:t>大棚，露天农场，蓄水池等农业生产中常见的场景，以ESP32为处理器，搭配传感器（湿度，光照，水位等）</w:t>
      </w:r>
      <w:r w:rsidR="0006017A">
        <w:rPr>
          <w:rFonts w:ascii="宋体" w:eastAsia="宋体" w:hAnsi="宋体" w:hint="eastAsia"/>
        </w:rPr>
        <w:t>，实时上报数据，并能做到简单的自动农场管理。</w:t>
      </w:r>
      <w:r w:rsidR="004771A6">
        <w:rPr>
          <w:rFonts w:ascii="宋体" w:eastAsia="宋体" w:hAnsi="宋体" w:hint="eastAsia"/>
        </w:rPr>
        <w:t>同时，拥有细致精确调控的功能，可以对小范围内个别植株精确管理。</w:t>
      </w:r>
    </w:p>
    <w:p w14:paraId="5572D52A" w14:textId="3E78452E" w:rsidR="0006017A" w:rsidRDefault="0006017A" w:rsidP="0006017A">
      <w:pPr>
        <w:pStyle w:val="a9"/>
        <w:numPr>
          <w:ilvl w:val="0"/>
          <w:numId w:val="1"/>
        </w:numPr>
        <w:rPr>
          <w:rFonts w:ascii="宋体" w:eastAsia="宋体" w:hAnsi="宋体"/>
        </w:rPr>
      </w:pPr>
      <w:r>
        <w:rPr>
          <w:rFonts w:ascii="宋体" w:eastAsia="宋体" w:hAnsi="宋体" w:hint="eastAsia"/>
        </w:rPr>
        <w:t>产品应用</w:t>
      </w:r>
    </w:p>
    <w:p w14:paraId="4868CCE6" w14:textId="7B96127E" w:rsidR="0006017A" w:rsidRPr="0004250C" w:rsidRDefault="0006017A" w:rsidP="0004250C">
      <w:pPr>
        <w:ind w:left="1260" w:firstLine="420"/>
        <w:rPr>
          <w:rFonts w:ascii="宋体" w:eastAsia="宋体" w:hAnsi="宋体"/>
        </w:rPr>
      </w:pPr>
      <w:r w:rsidRPr="0004250C">
        <w:rPr>
          <w:rFonts w:ascii="宋体" w:eastAsia="宋体" w:hAnsi="宋体" w:hint="eastAsia"/>
        </w:rPr>
        <w:t>面对智能化农场</w:t>
      </w:r>
      <w:r w:rsidR="0004250C" w:rsidRPr="0004250C">
        <w:rPr>
          <w:rFonts w:ascii="宋体" w:eastAsia="宋体" w:hAnsi="宋体" w:hint="eastAsia"/>
        </w:rPr>
        <w:t>管理者，通过提供实时数据分析和智能测量，精确化智能管理帮助其快速管理生产。同时，给出生产建议。</w:t>
      </w:r>
    </w:p>
    <w:p w14:paraId="2F6D5243" w14:textId="351CF2E9" w:rsidR="0004250C" w:rsidRDefault="0004250C" w:rsidP="0004250C">
      <w:pPr>
        <w:pStyle w:val="a9"/>
        <w:numPr>
          <w:ilvl w:val="0"/>
          <w:numId w:val="1"/>
        </w:numPr>
        <w:rPr>
          <w:rFonts w:ascii="宋体" w:eastAsia="宋体" w:hAnsi="宋体"/>
        </w:rPr>
      </w:pPr>
      <w:r>
        <w:rPr>
          <w:rFonts w:ascii="宋体" w:eastAsia="宋体" w:hAnsi="宋体" w:hint="eastAsia"/>
        </w:rPr>
        <w:lastRenderedPageBreak/>
        <w:t>产品目标</w:t>
      </w:r>
    </w:p>
    <w:p w14:paraId="1FF37CF6" w14:textId="571A1E78" w:rsidR="0004250C" w:rsidRDefault="0004250C" w:rsidP="0004250C">
      <w:pPr>
        <w:pStyle w:val="a9"/>
        <w:ind w:left="1740"/>
        <w:rPr>
          <w:rFonts w:ascii="宋体" w:eastAsia="宋体" w:hAnsi="宋体"/>
        </w:rPr>
      </w:pPr>
      <w:r>
        <w:rPr>
          <w:rFonts w:ascii="宋体" w:eastAsia="宋体" w:hAnsi="宋体"/>
        </w:rPr>
        <w:t>A</w:t>
      </w:r>
      <w:r>
        <w:rPr>
          <w:rFonts w:ascii="宋体" w:eastAsia="宋体" w:hAnsi="宋体" w:hint="eastAsia"/>
        </w:rPr>
        <w:t xml:space="preserve"> 提升生产管理效率和质量。</w:t>
      </w:r>
    </w:p>
    <w:p w14:paraId="17261C88" w14:textId="1AC5E574" w:rsidR="0004250C" w:rsidRDefault="0004250C" w:rsidP="0004250C">
      <w:pPr>
        <w:pStyle w:val="a9"/>
        <w:ind w:left="1740"/>
        <w:rPr>
          <w:rFonts w:ascii="宋体" w:eastAsia="宋体" w:hAnsi="宋体"/>
        </w:rPr>
      </w:pPr>
      <w:r>
        <w:rPr>
          <w:rFonts w:ascii="宋体" w:eastAsia="宋体" w:hAnsi="宋体" w:hint="eastAsia"/>
        </w:rPr>
        <w:t>B 减少污染，提高资源利用率。</w:t>
      </w:r>
    </w:p>
    <w:p w14:paraId="665CF02C" w14:textId="0DAEC235" w:rsidR="0004250C" w:rsidRDefault="0004250C" w:rsidP="0004250C">
      <w:pPr>
        <w:pStyle w:val="a9"/>
        <w:ind w:left="1740"/>
        <w:rPr>
          <w:rFonts w:ascii="宋体" w:eastAsia="宋体" w:hAnsi="宋体"/>
        </w:rPr>
      </w:pPr>
      <w:r>
        <w:rPr>
          <w:rFonts w:ascii="宋体" w:eastAsia="宋体" w:hAnsi="宋体" w:hint="eastAsia"/>
        </w:rPr>
        <w:t>C 降本增益，提升农业现代化程度。</w:t>
      </w:r>
    </w:p>
    <w:p w14:paraId="21176DBD" w14:textId="6815DB84" w:rsidR="00FB295C" w:rsidRDefault="00FB295C" w:rsidP="0004250C">
      <w:pPr>
        <w:pStyle w:val="a9"/>
        <w:ind w:left="1740"/>
        <w:rPr>
          <w:rFonts w:ascii="宋体" w:eastAsia="宋体" w:hAnsi="宋体"/>
        </w:rPr>
      </w:pPr>
      <w:r>
        <w:rPr>
          <w:rFonts w:ascii="宋体" w:eastAsia="宋体" w:hAnsi="宋体" w:hint="eastAsia"/>
        </w:rPr>
        <w:t>D 远景规划：接入智能分析模型，实现根据用户需求，智能根据环境条件，植物长势来施水施肥，生产出符合用户特定要求情况的作物。</w:t>
      </w:r>
    </w:p>
    <w:p w14:paraId="51F365F8" w14:textId="7A6C5F4D" w:rsidR="0004250C" w:rsidRDefault="0004250C" w:rsidP="0004250C">
      <w:pPr>
        <w:rPr>
          <w:rFonts w:ascii="宋体" w:eastAsia="宋体" w:hAnsi="宋体"/>
        </w:rPr>
      </w:pPr>
      <w:r>
        <w:rPr>
          <w:rFonts w:ascii="宋体" w:eastAsia="宋体" w:hAnsi="宋体" w:hint="eastAsia"/>
        </w:rPr>
        <w:t>产品功能：</w:t>
      </w:r>
    </w:p>
    <w:p w14:paraId="2B528591" w14:textId="38C3BFDD" w:rsidR="00667957" w:rsidRPr="009632A1" w:rsidRDefault="00667957" w:rsidP="009632A1">
      <w:pPr>
        <w:pStyle w:val="a9"/>
        <w:numPr>
          <w:ilvl w:val="0"/>
          <w:numId w:val="2"/>
        </w:numPr>
        <w:rPr>
          <w:rFonts w:ascii="宋体" w:eastAsia="宋体" w:hAnsi="宋体"/>
        </w:rPr>
      </w:pPr>
      <w:r w:rsidRPr="009632A1">
        <w:rPr>
          <w:rFonts w:ascii="宋体" w:eastAsia="宋体" w:hAnsi="宋体" w:hint="eastAsia"/>
        </w:rPr>
        <w:t>实时监测土壤温湿度数据，</w:t>
      </w:r>
      <w:r w:rsidR="009632A1" w:rsidRPr="009632A1">
        <w:rPr>
          <w:rFonts w:ascii="宋体" w:eastAsia="宋体" w:hAnsi="宋体" w:hint="eastAsia"/>
        </w:rPr>
        <w:t>实时监测温湿度。</w:t>
      </w:r>
    </w:p>
    <w:p w14:paraId="1C31ACED" w14:textId="2B02A9E6" w:rsidR="009632A1" w:rsidRDefault="009632A1" w:rsidP="009632A1">
      <w:pPr>
        <w:pStyle w:val="a9"/>
        <w:numPr>
          <w:ilvl w:val="0"/>
          <w:numId w:val="2"/>
        </w:numPr>
        <w:rPr>
          <w:rFonts w:ascii="宋体" w:eastAsia="宋体" w:hAnsi="宋体"/>
        </w:rPr>
      </w:pPr>
      <w:r>
        <w:rPr>
          <w:rFonts w:ascii="宋体" w:eastAsia="宋体" w:hAnsi="宋体" w:hint="eastAsia"/>
        </w:rPr>
        <w:t>检测植物生长情况，自动判断施肥灌溉。</w:t>
      </w:r>
    </w:p>
    <w:p w14:paraId="5193305E" w14:textId="6FF9B6FD" w:rsidR="009632A1" w:rsidRDefault="009632A1" w:rsidP="009632A1">
      <w:pPr>
        <w:pStyle w:val="a9"/>
        <w:numPr>
          <w:ilvl w:val="0"/>
          <w:numId w:val="2"/>
        </w:numPr>
        <w:rPr>
          <w:rFonts w:ascii="宋体" w:eastAsia="宋体" w:hAnsi="宋体"/>
        </w:rPr>
      </w:pPr>
      <w:r>
        <w:rPr>
          <w:rFonts w:ascii="宋体" w:eastAsia="宋体" w:hAnsi="宋体" w:hint="eastAsia"/>
        </w:rPr>
        <w:t>数据上传云端，用户可通过软件远程监视作物生长情况并远程操作。</w:t>
      </w:r>
    </w:p>
    <w:p w14:paraId="2F8B001B" w14:textId="5496A362" w:rsidR="00E31ED7" w:rsidRDefault="00E31ED7" w:rsidP="00E31ED7">
      <w:pPr>
        <w:rPr>
          <w:rFonts w:ascii="宋体" w:eastAsia="宋体" w:hAnsi="宋体"/>
        </w:rPr>
      </w:pPr>
      <w:r>
        <w:rPr>
          <w:rFonts w:ascii="宋体" w:eastAsia="宋体" w:hAnsi="宋体" w:hint="eastAsia"/>
        </w:rPr>
        <w:t>产品分块功能说明：</w:t>
      </w:r>
    </w:p>
    <w:p w14:paraId="77218676" w14:textId="05382C3F" w:rsidR="00CF384E" w:rsidRDefault="005C1B89" w:rsidP="00CF384E">
      <w:pPr>
        <w:pStyle w:val="a9"/>
        <w:numPr>
          <w:ilvl w:val="0"/>
          <w:numId w:val="5"/>
        </w:numPr>
        <w:rPr>
          <w:rFonts w:ascii="宋体" w:eastAsia="宋体" w:hAnsi="宋体"/>
        </w:rPr>
      </w:pPr>
      <w:r>
        <w:rPr>
          <w:rFonts w:ascii="宋体" w:eastAsia="宋体" w:hAnsi="宋体" w:hint="eastAsia"/>
        </w:rPr>
        <w:t>灌溉区：</w:t>
      </w:r>
    </w:p>
    <w:p w14:paraId="225932D8" w14:textId="4F817A65" w:rsidR="005C1B89" w:rsidRDefault="005C1B89" w:rsidP="005C1B89">
      <w:pPr>
        <w:pStyle w:val="a9"/>
        <w:ind w:left="800"/>
        <w:rPr>
          <w:rFonts w:ascii="宋体" w:eastAsia="宋体" w:hAnsi="宋体"/>
        </w:rPr>
      </w:pPr>
      <w:r>
        <w:rPr>
          <w:rFonts w:ascii="宋体" w:eastAsia="宋体" w:hAnsi="宋体" w:hint="eastAsia"/>
        </w:rPr>
        <w:t>传感器：土壤湿度传感器 水位传感器</w:t>
      </w:r>
      <w:r w:rsidR="00E7553B">
        <w:rPr>
          <w:rFonts w:ascii="宋体" w:eastAsia="宋体" w:hAnsi="宋体" w:hint="eastAsia"/>
        </w:rPr>
        <w:t xml:space="preserve"> 降水传感器</w:t>
      </w:r>
    </w:p>
    <w:p w14:paraId="31FBBCE0" w14:textId="5E5FDF11" w:rsidR="005C1B89" w:rsidRDefault="00441F4D" w:rsidP="005C1B89">
      <w:pPr>
        <w:pStyle w:val="a9"/>
        <w:ind w:left="800"/>
        <w:rPr>
          <w:rFonts w:ascii="宋体" w:eastAsia="宋体" w:hAnsi="宋体"/>
        </w:rPr>
      </w:pPr>
      <w:r>
        <w:rPr>
          <w:rFonts w:ascii="宋体" w:eastAsia="宋体" w:hAnsi="宋体" w:hint="eastAsia"/>
        </w:rPr>
        <w:t>控制器：ESP32</w:t>
      </w:r>
    </w:p>
    <w:p w14:paraId="4E8DE8E9" w14:textId="073A4408" w:rsidR="00B2440B" w:rsidRDefault="00B2440B" w:rsidP="005C1B89">
      <w:pPr>
        <w:pStyle w:val="a9"/>
        <w:ind w:left="800"/>
        <w:rPr>
          <w:rFonts w:ascii="宋体" w:eastAsia="宋体" w:hAnsi="宋体"/>
        </w:rPr>
      </w:pPr>
      <w:r>
        <w:rPr>
          <w:rFonts w:ascii="宋体" w:eastAsia="宋体" w:hAnsi="宋体" w:hint="eastAsia"/>
        </w:rPr>
        <w:t>操作对象：水</w:t>
      </w:r>
      <w:r w:rsidR="00491228">
        <w:rPr>
          <w:rFonts w:ascii="宋体" w:eastAsia="宋体" w:hAnsi="宋体" w:hint="eastAsia"/>
        </w:rPr>
        <w:t>泵</w:t>
      </w:r>
    </w:p>
    <w:p w14:paraId="7CA0F9E1" w14:textId="3854E37F" w:rsidR="00441F4D" w:rsidRDefault="003D3686" w:rsidP="005C1B89">
      <w:pPr>
        <w:pStyle w:val="a9"/>
        <w:ind w:left="800"/>
        <w:rPr>
          <w:rFonts w:ascii="宋体" w:eastAsia="宋体" w:hAnsi="宋体"/>
        </w:rPr>
      </w:pPr>
      <w:r>
        <w:rPr>
          <w:rFonts w:ascii="宋体" w:eastAsia="宋体" w:hAnsi="宋体" w:hint="eastAsia"/>
        </w:rPr>
        <w:t>功能简介：</w:t>
      </w:r>
    </w:p>
    <w:p w14:paraId="3A87DC4C" w14:textId="1586BE84" w:rsidR="00A761FB" w:rsidRDefault="00010612" w:rsidP="00A761FB">
      <w:pPr>
        <w:pStyle w:val="a9"/>
        <w:ind w:left="800"/>
        <w:rPr>
          <w:rFonts w:ascii="宋体" w:eastAsia="宋体" w:hAnsi="宋体"/>
        </w:rPr>
      </w:pPr>
      <w:r>
        <w:rPr>
          <w:rFonts w:ascii="宋体" w:eastAsia="宋体" w:hAnsi="宋体" w:hint="eastAsia"/>
        </w:rPr>
        <w:t xml:space="preserve">      a </w:t>
      </w:r>
      <w:r w:rsidR="00270975">
        <w:rPr>
          <w:rFonts w:ascii="宋体" w:eastAsia="宋体" w:hAnsi="宋体" w:hint="eastAsia"/>
        </w:rPr>
        <w:t xml:space="preserve">水位方面 </w:t>
      </w:r>
    </w:p>
    <w:p w14:paraId="6B7F47A8" w14:textId="2C927BCE" w:rsidR="00A761FB" w:rsidRDefault="00A761FB" w:rsidP="00A761FB">
      <w:pPr>
        <w:pStyle w:val="a9"/>
        <w:ind w:left="800"/>
        <w:rPr>
          <w:rFonts w:ascii="宋体" w:eastAsia="宋体" w:hAnsi="宋体"/>
        </w:rPr>
      </w:pPr>
      <w:r>
        <w:rPr>
          <w:rFonts w:ascii="宋体" w:eastAsia="宋体" w:hAnsi="宋体" w:hint="eastAsia"/>
        </w:rPr>
        <w:t xml:space="preserve">        用于水箱水量检测，</w:t>
      </w:r>
      <w:r w:rsidR="007939C4">
        <w:rPr>
          <w:rFonts w:ascii="宋体" w:eastAsia="宋体" w:hAnsi="宋体" w:hint="eastAsia"/>
        </w:rPr>
        <w:t>警示水位过高或缺水。用于</w:t>
      </w:r>
      <w:r w:rsidR="00601509">
        <w:rPr>
          <w:rFonts w:ascii="宋体" w:eastAsia="宋体" w:hAnsi="宋体" w:hint="eastAsia"/>
        </w:rPr>
        <w:t>水培槽水量检测，提示水培槽水量</w:t>
      </w:r>
      <w:r w:rsidR="00620089">
        <w:rPr>
          <w:rFonts w:ascii="宋体" w:eastAsia="宋体" w:hAnsi="宋体" w:hint="eastAsia"/>
        </w:rPr>
        <w:t>，</w:t>
      </w:r>
      <w:r w:rsidR="00FC1C26">
        <w:rPr>
          <w:rFonts w:ascii="宋体" w:eastAsia="宋体" w:hAnsi="宋体" w:hint="eastAsia"/>
        </w:rPr>
        <w:t>后续用于</w:t>
      </w:r>
      <w:r w:rsidR="008C2C8D">
        <w:rPr>
          <w:rFonts w:ascii="宋体" w:eastAsia="宋体" w:hAnsi="宋体" w:hint="eastAsia"/>
        </w:rPr>
        <w:t>自动调控水量或提示用户人工干预。</w:t>
      </w:r>
    </w:p>
    <w:p w14:paraId="5EFC5719" w14:textId="61508B65" w:rsidR="008C2C8D" w:rsidRDefault="008C2C8D" w:rsidP="00A761FB">
      <w:pPr>
        <w:pStyle w:val="a9"/>
        <w:ind w:left="800"/>
        <w:rPr>
          <w:rFonts w:ascii="宋体" w:eastAsia="宋体" w:hAnsi="宋体"/>
        </w:rPr>
      </w:pPr>
      <w:r>
        <w:rPr>
          <w:rFonts w:ascii="宋体" w:eastAsia="宋体" w:hAnsi="宋体" w:hint="eastAsia"/>
        </w:rPr>
        <w:t xml:space="preserve">        采用</w:t>
      </w:r>
      <w:r w:rsidR="003412BF">
        <w:rPr>
          <w:rFonts w:ascii="宋体" w:eastAsia="宋体" w:hAnsi="宋体" w:hint="eastAsia"/>
        </w:rPr>
        <w:t>两种</w:t>
      </w:r>
      <w:r w:rsidR="00AF4254">
        <w:rPr>
          <w:rFonts w:ascii="宋体" w:eastAsia="宋体" w:hAnsi="宋体" w:hint="eastAsia"/>
        </w:rPr>
        <w:t>读数方式</w:t>
      </w:r>
      <w:r w:rsidR="003412BF">
        <w:rPr>
          <w:rFonts w:ascii="宋体" w:eastAsia="宋体" w:hAnsi="宋体" w:hint="eastAsia"/>
        </w:rPr>
        <w:t>，分别为设置</w:t>
      </w:r>
      <w:r w:rsidR="00376746">
        <w:rPr>
          <w:rFonts w:ascii="宋体" w:eastAsia="宋体" w:hAnsi="宋体" w:hint="eastAsia"/>
        </w:rPr>
        <w:t>阈值读取水位分段数据；搭建模拟函数</w:t>
      </w:r>
      <w:r w:rsidR="00E7553B">
        <w:rPr>
          <w:rFonts w:ascii="宋体" w:eastAsia="宋体" w:hAnsi="宋体" w:hint="eastAsia"/>
        </w:rPr>
        <w:t>，</w:t>
      </w:r>
      <w:r w:rsidR="00AF4254">
        <w:rPr>
          <w:rFonts w:ascii="宋体" w:eastAsia="宋体" w:hAnsi="宋体" w:hint="eastAsia"/>
        </w:rPr>
        <w:t>压缩波动值逼近水位高度。</w:t>
      </w:r>
      <w:r w:rsidR="00DE340E">
        <w:rPr>
          <w:rFonts w:ascii="宋体" w:eastAsia="宋体" w:hAnsi="宋体" w:hint="eastAsia"/>
        </w:rPr>
        <w:t>可以</w:t>
      </w:r>
      <w:r w:rsidR="00B2440B">
        <w:rPr>
          <w:rFonts w:ascii="宋体" w:eastAsia="宋体" w:hAnsi="宋体" w:hint="eastAsia"/>
        </w:rPr>
        <w:t>依据需求</w:t>
      </w:r>
      <w:r w:rsidR="00DE340E">
        <w:rPr>
          <w:rFonts w:ascii="宋体" w:eastAsia="宋体" w:hAnsi="宋体" w:hint="eastAsia"/>
        </w:rPr>
        <w:t>人工选择</w:t>
      </w:r>
      <w:r w:rsidR="00B2440B">
        <w:rPr>
          <w:rFonts w:ascii="宋体" w:eastAsia="宋体" w:hAnsi="宋体" w:hint="eastAsia"/>
        </w:rPr>
        <w:t>传感器数据读取方式</w:t>
      </w:r>
      <w:r w:rsidR="00491228">
        <w:rPr>
          <w:rFonts w:ascii="宋体" w:eastAsia="宋体" w:hAnsi="宋体" w:hint="eastAsia"/>
        </w:rPr>
        <w:t>。</w:t>
      </w:r>
    </w:p>
    <w:p w14:paraId="323363B0" w14:textId="6A7A9B71" w:rsidR="00491228" w:rsidRDefault="00491228" w:rsidP="00A761FB">
      <w:pPr>
        <w:pStyle w:val="a9"/>
        <w:ind w:left="800"/>
        <w:rPr>
          <w:rFonts w:ascii="宋体" w:eastAsia="宋体" w:hAnsi="宋体"/>
        </w:rPr>
      </w:pPr>
      <w:r>
        <w:rPr>
          <w:rFonts w:ascii="宋体" w:eastAsia="宋体" w:hAnsi="宋体" w:hint="eastAsia"/>
        </w:rPr>
        <w:t xml:space="preserve">      b 土壤湿度方面</w:t>
      </w:r>
    </w:p>
    <w:p w14:paraId="5FBB2B55" w14:textId="530AEEF3" w:rsidR="00255D82" w:rsidRDefault="00255D82" w:rsidP="00A761FB">
      <w:pPr>
        <w:pStyle w:val="a9"/>
        <w:ind w:left="800"/>
        <w:rPr>
          <w:rFonts w:ascii="宋体" w:eastAsia="宋体" w:hAnsi="宋体"/>
        </w:rPr>
      </w:pPr>
      <w:r>
        <w:rPr>
          <w:rFonts w:ascii="宋体" w:eastAsia="宋体" w:hAnsi="宋体" w:hint="eastAsia"/>
        </w:rPr>
        <w:t xml:space="preserve">        用于土壤湿度检测，提示</w:t>
      </w:r>
      <w:r w:rsidR="003747AB">
        <w:rPr>
          <w:rFonts w:ascii="宋体" w:eastAsia="宋体" w:hAnsi="宋体" w:hint="eastAsia"/>
        </w:rPr>
        <w:t>土壤湿度高低。后续用于自动控制灌溉或提示用户人工干预。</w:t>
      </w:r>
    </w:p>
    <w:p w14:paraId="3F80278F" w14:textId="3828B7CD" w:rsidR="003747AB" w:rsidRDefault="003747AB" w:rsidP="00A761FB">
      <w:pPr>
        <w:pStyle w:val="a9"/>
        <w:ind w:left="800"/>
        <w:rPr>
          <w:rFonts w:ascii="宋体" w:eastAsia="宋体" w:hAnsi="宋体"/>
        </w:rPr>
      </w:pPr>
      <w:r>
        <w:rPr>
          <w:rFonts w:ascii="宋体" w:eastAsia="宋体" w:hAnsi="宋体" w:hint="eastAsia"/>
        </w:rPr>
        <w:t xml:space="preserve">        采用两种读数方式，分别为设置阈值读取</w:t>
      </w:r>
      <w:r w:rsidR="00C816A3">
        <w:rPr>
          <w:rFonts w:ascii="宋体" w:eastAsia="宋体" w:hAnsi="宋体" w:hint="eastAsia"/>
        </w:rPr>
        <w:t>湿度</w:t>
      </w:r>
      <w:r>
        <w:rPr>
          <w:rFonts w:ascii="宋体" w:eastAsia="宋体" w:hAnsi="宋体" w:hint="eastAsia"/>
        </w:rPr>
        <w:t>分段数据；搭建模拟函数，压缩波动值逼近</w:t>
      </w:r>
      <w:r w:rsidR="00C816A3">
        <w:rPr>
          <w:rFonts w:ascii="宋体" w:eastAsia="宋体" w:hAnsi="宋体" w:hint="eastAsia"/>
        </w:rPr>
        <w:t>湿度</w:t>
      </w:r>
      <w:r>
        <w:rPr>
          <w:rFonts w:ascii="宋体" w:eastAsia="宋体" w:hAnsi="宋体" w:hint="eastAsia"/>
        </w:rPr>
        <w:t>。可以依据需求人工选择传感器数据读取方式。</w:t>
      </w:r>
    </w:p>
    <w:p w14:paraId="132CA225" w14:textId="736DF299" w:rsidR="00C816A3" w:rsidRDefault="00C816A3" w:rsidP="00A761FB">
      <w:pPr>
        <w:pStyle w:val="a9"/>
        <w:ind w:left="800"/>
        <w:rPr>
          <w:rFonts w:ascii="宋体" w:eastAsia="宋体" w:hAnsi="宋体"/>
        </w:rPr>
      </w:pPr>
      <w:r>
        <w:rPr>
          <w:rFonts w:ascii="宋体" w:eastAsia="宋体" w:hAnsi="宋体" w:hint="eastAsia"/>
        </w:rPr>
        <w:t xml:space="preserve">      c 降水方面</w:t>
      </w:r>
    </w:p>
    <w:p w14:paraId="177F57B6" w14:textId="5B709B15" w:rsidR="00C816A3" w:rsidRDefault="00C816A3" w:rsidP="00A761FB">
      <w:pPr>
        <w:pStyle w:val="a9"/>
        <w:ind w:left="800"/>
        <w:rPr>
          <w:rFonts w:ascii="宋体" w:eastAsia="宋体" w:hAnsi="宋体"/>
        </w:rPr>
      </w:pPr>
      <w:r>
        <w:rPr>
          <w:rFonts w:ascii="宋体" w:eastAsia="宋体" w:hAnsi="宋体" w:hint="eastAsia"/>
        </w:rPr>
        <w:t xml:space="preserve">        用于降水大小检测。</w:t>
      </w:r>
      <w:r w:rsidR="00737361">
        <w:rPr>
          <w:rFonts w:ascii="宋体" w:eastAsia="宋体" w:hAnsi="宋体" w:hint="eastAsia"/>
        </w:rPr>
        <w:t>根据传感器原理设置阈值</w:t>
      </w:r>
      <w:r w:rsidR="007765FC">
        <w:rPr>
          <w:rFonts w:ascii="宋体" w:eastAsia="宋体" w:hAnsi="宋体" w:hint="eastAsia"/>
        </w:rPr>
        <w:t>，当降水量读取超过阈值时，通过ESP32自动提示减少水泵运动。</w:t>
      </w:r>
      <w:r w:rsidR="00563396">
        <w:rPr>
          <w:rFonts w:ascii="宋体" w:eastAsia="宋体" w:hAnsi="宋体" w:hint="eastAsia"/>
        </w:rPr>
        <w:t>同时提示用户端。</w:t>
      </w:r>
    </w:p>
    <w:p w14:paraId="6ACE1CBF" w14:textId="1CF2569E" w:rsidR="00340E31" w:rsidRDefault="00340E31" w:rsidP="00A761FB">
      <w:pPr>
        <w:pStyle w:val="a9"/>
        <w:ind w:left="800"/>
        <w:rPr>
          <w:rFonts w:ascii="宋体" w:eastAsia="宋体" w:hAnsi="宋体"/>
        </w:rPr>
      </w:pPr>
      <w:r>
        <w:rPr>
          <w:rFonts w:ascii="宋体" w:eastAsia="宋体" w:hAnsi="宋体" w:hint="eastAsia"/>
        </w:rPr>
        <w:t>后台记录所有读数数据和操作情况，可供用户端随时查询。</w:t>
      </w:r>
    </w:p>
    <w:p w14:paraId="6333BCAB" w14:textId="5BD281FA" w:rsidR="00563396" w:rsidRPr="00DA48C6" w:rsidRDefault="00563396" w:rsidP="00DA48C6">
      <w:pPr>
        <w:pStyle w:val="a9"/>
        <w:numPr>
          <w:ilvl w:val="0"/>
          <w:numId w:val="5"/>
        </w:numPr>
        <w:rPr>
          <w:rFonts w:ascii="宋体" w:eastAsia="宋体" w:hAnsi="宋体"/>
        </w:rPr>
      </w:pPr>
      <w:r w:rsidRPr="00DA48C6">
        <w:rPr>
          <w:rFonts w:ascii="宋体" w:eastAsia="宋体" w:hAnsi="宋体" w:hint="eastAsia"/>
        </w:rPr>
        <w:t>温室区：</w:t>
      </w:r>
    </w:p>
    <w:p w14:paraId="4FB48802" w14:textId="0B7C576D" w:rsidR="00DA48C6" w:rsidRDefault="00DA48C6" w:rsidP="00DA48C6">
      <w:pPr>
        <w:pStyle w:val="a9"/>
        <w:ind w:left="800"/>
        <w:rPr>
          <w:rFonts w:ascii="宋体" w:eastAsia="宋体" w:hAnsi="宋体"/>
        </w:rPr>
      </w:pPr>
      <w:r>
        <w:rPr>
          <w:rFonts w:ascii="宋体" w:eastAsia="宋体" w:hAnsi="宋体" w:hint="eastAsia"/>
        </w:rPr>
        <w:t>传感器</w:t>
      </w:r>
      <w:r w:rsidR="004A57A3">
        <w:rPr>
          <w:rFonts w:ascii="宋体" w:eastAsia="宋体" w:hAnsi="宋体" w:hint="eastAsia"/>
        </w:rPr>
        <w:t>：二氧化碳</w:t>
      </w:r>
      <w:r w:rsidR="003E0A3D">
        <w:rPr>
          <w:rFonts w:ascii="宋体" w:eastAsia="宋体" w:hAnsi="宋体" w:hint="eastAsia"/>
        </w:rPr>
        <w:t>传感器</w:t>
      </w:r>
    </w:p>
    <w:p w14:paraId="7AF1CAF7" w14:textId="7F4548F9" w:rsidR="003E0A3D" w:rsidRDefault="003E0A3D" w:rsidP="00DA48C6">
      <w:pPr>
        <w:pStyle w:val="a9"/>
        <w:ind w:left="800"/>
        <w:rPr>
          <w:rFonts w:ascii="宋体" w:eastAsia="宋体" w:hAnsi="宋体"/>
        </w:rPr>
      </w:pPr>
      <w:r>
        <w:rPr>
          <w:rFonts w:ascii="宋体" w:eastAsia="宋体" w:hAnsi="宋体" w:hint="eastAsia"/>
        </w:rPr>
        <w:t>控制器：ESP32</w:t>
      </w:r>
    </w:p>
    <w:p w14:paraId="412B0DEF" w14:textId="0ABE357D" w:rsidR="003E0A3D" w:rsidRDefault="003E0A3D" w:rsidP="00DA48C6">
      <w:pPr>
        <w:pStyle w:val="a9"/>
        <w:ind w:left="800"/>
        <w:rPr>
          <w:rFonts w:ascii="宋体" w:eastAsia="宋体" w:hAnsi="宋体"/>
        </w:rPr>
      </w:pPr>
      <w:r>
        <w:rPr>
          <w:rFonts w:ascii="宋体" w:eastAsia="宋体" w:hAnsi="宋体" w:hint="eastAsia"/>
        </w:rPr>
        <w:t>操作对象：二氧化碳发生装置</w:t>
      </w:r>
      <w:r w:rsidR="00737F48">
        <w:rPr>
          <w:rFonts w:ascii="宋体" w:eastAsia="宋体" w:hAnsi="宋体" w:hint="eastAsia"/>
        </w:rPr>
        <w:t xml:space="preserve"> 舵机（控制温室窗户开关）</w:t>
      </w:r>
      <w:r w:rsidR="00970383">
        <w:rPr>
          <w:rFonts w:ascii="宋体" w:eastAsia="宋体" w:hAnsi="宋体" w:hint="eastAsia"/>
        </w:rPr>
        <w:t xml:space="preserve"> 风扇（用于大棚内换气）</w:t>
      </w:r>
    </w:p>
    <w:p w14:paraId="251B4EA2" w14:textId="61EB09C8" w:rsidR="003E0A3D" w:rsidRDefault="003E0A3D" w:rsidP="00DA48C6">
      <w:pPr>
        <w:pStyle w:val="a9"/>
        <w:ind w:left="800"/>
        <w:rPr>
          <w:rFonts w:ascii="宋体" w:eastAsia="宋体" w:hAnsi="宋体"/>
        </w:rPr>
      </w:pPr>
      <w:r>
        <w:rPr>
          <w:rFonts w:ascii="宋体" w:eastAsia="宋体" w:hAnsi="宋体" w:hint="eastAsia"/>
        </w:rPr>
        <w:t>功能简介：</w:t>
      </w:r>
      <w:r w:rsidR="00340E31">
        <w:rPr>
          <w:rFonts w:ascii="宋体" w:eastAsia="宋体" w:hAnsi="宋体" w:hint="eastAsia"/>
        </w:rPr>
        <w:t>通过二氧化碳</w:t>
      </w:r>
      <w:r w:rsidR="00BD2F67">
        <w:rPr>
          <w:rFonts w:ascii="宋体" w:eastAsia="宋体" w:hAnsi="宋体" w:hint="eastAsia"/>
        </w:rPr>
        <w:t>传感器读取</w:t>
      </w:r>
      <w:r w:rsidR="0083535E">
        <w:rPr>
          <w:rFonts w:ascii="宋体" w:eastAsia="宋体" w:hAnsi="宋体" w:hint="eastAsia"/>
        </w:rPr>
        <w:t>大棚内</w:t>
      </w:r>
      <w:r w:rsidR="00D30313">
        <w:rPr>
          <w:rFonts w:ascii="宋体" w:eastAsia="宋体" w:hAnsi="宋体" w:hint="eastAsia"/>
        </w:rPr>
        <w:t>二氧化碳浓度。</w:t>
      </w:r>
      <w:r w:rsidR="009644B9">
        <w:rPr>
          <w:rFonts w:ascii="宋体" w:eastAsia="宋体" w:hAnsi="宋体" w:hint="eastAsia"/>
        </w:rPr>
        <w:t>设置</w:t>
      </w:r>
      <w:r w:rsidR="00D30313">
        <w:rPr>
          <w:rFonts w:ascii="宋体" w:eastAsia="宋体" w:hAnsi="宋体" w:hint="eastAsia"/>
        </w:rPr>
        <w:t>二氧化碳浓度阈值，</w:t>
      </w:r>
      <w:r w:rsidR="00930DE4">
        <w:rPr>
          <w:rFonts w:ascii="宋体" w:eastAsia="宋体" w:hAnsi="宋体" w:hint="eastAsia"/>
        </w:rPr>
        <w:t>通过</w:t>
      </w:r>
      <w:r w:rsidR="004B6F96">
        <w:rPr>
          <w:rFonts w:ascii="宋体" w:eastAsia="宋体" w:hAnsi="宋体" w:hint="eastAsia"/>
        </w:rPr>
        <w:t>预先烧录在ESP32内的程序自动控制二氧化碳发生或是提示用户远</w:t>
      </w:r>
      <w:r w:rsidR="004B6F96">
        <w:rPr>
          <w:rFonts w:ascii="宋体" w:eastAsia="宋体" w:hAnsi="宋体" w:hint="eastAsia"/>
        </w:rPr>
        <w:lastRenderedPageBreak/>
        <w:t>程控制二氧化碳发生。</w:t>
      </w:r>
    </w:p>
    <w:p w14:paraId="4D6B6072" w14:textId="010D901D" w:rsidR="00795F38" w:rsidRPr="00795F38" w:rsidRDefault="00737F48" w:rsidP="00795F38">
      <w:pPr>
        <w:pStyle w:val="a9"/>
        <w:ind w:left="800"/>
        <w:rPr>
          <w:rFonts w:ascii="宋体" w:eastAsia="宋体" w:hAnsi="宋体"/>
        </w:rPr>
      </w:pPr>
      <w:r>
        <w:rPr>
          <w:rFonts w:ascii="宋体" w:eastAsia="宋体" w:hAnsi="宋体" w:hint="eastAsia"/>
        </w:rPr>
        <w:t xml:space="preserve">  </w:t>
      </w:r>
      <w:r w:rsidR="00C92C23">
        <w:rPr>
          <w:rFonts w:ascii="宋体" w:eastAsia="宋体" w:hAnsi="宋体" w:hint="eastAsia"/>
        </w:rPr>
        <w:t>温室内二氧化碳浓度过高时通过自动控制或是远程提示用户端控制舵机</w:t>
      </w:r>
      <w:r w:rsidR="00795F38">
        <w:rPr>
          <w:rFonts w:ascii="宋体" w:eastAsia="宋体" w:hAnsi="宋体" w:hint="eastAsia"/>
        </w:rPr>
        <w:t>与风扇</w:t>
      </w:r>
      <w:r w:rsidR="005F627F">
        <w:rPr>
          <w:rFonts w:ascii="宋体" w:eastAsia="宋体" w:hAnsi="宋体" w:hint="eastAsia"/>
        </w:rPr>
        <w:t>，进而控制</w:t>
      </w:r>
      <w:r w:rsidR="00970383">
        <w:rPr>
          <w:rFonts w:ascii="宋体" w:eastAsia="宋体" w:hAnsi="宋体" w:hint="eastAsia"/>
        </w:rPr>
        <w:t>窗户开闭</w:t>
      </w:r>
      <w:r w:rsidR="00795F38">
        <w:rPr>
          <w:rFonts w:ascii="宋体" w:eastAsia="宋体" w:hAnsi="宋体" w:hint="eastAsia"/>
        </w:rPr>
        <w:t>或是风扇开启换气。</w:t>
      </w:r>
    </w:p>
    <w:p w14:paraId="63F8D0DC" w14:textId="0D110B1E" w:rsidR="004B6F96" w:rsidRDefault="004B6F96" w:rsidP="00DA48C6">
      <w:pPr>
        <w:pStyle w:val="a9"/>
        <w:ind w:left="800"/>
        <w:rPr>
          <w:rFonts w:ascii="宋体" w:eastAsia="宋体" w:hAnsi="宋体"/>
        </w:rPr>
      </w:pPr>
      <w:r>
        <w:rPr>
          <w:rFonts w:ascii="宋体" w:eastAsia="宋体" w:hAnsi="宋体" w:hint="eastAsia"/>
        </w:rPr>
        <w:t xml:space="preserve">  二氧化碳发生装置采用</w:t>
      </w:r>
      <w:r w:rsidR="002F74B9">
        <w:rPr>
          <w:rFonts w:ascii="宋体" w:eastAsia="宋体" w:hAnsi="宋体" w:hint="eastAsia"/>
        </w:rPr>
        <w:t>二氧化碳浓缩药片，通过控制</w:t>
      </w:r>
      <w:r w:rsidR="004A79FE">
        <w:rPr>
          <w:rFonts w:ascii="宋体" w:eastAsia="宋体" w:hAnsi="宋体" w:hint="eastAsia"/>
        </w:rPr>
        <w:t>滴水的方式发生二氧化碳。发生量与滴水量通过数值计算以及多次实验逼近读出。</w:t>
      </w:r>
    </w:p>
    <w:p w14:paraId="641E3490" w14:textId="58954F39" w:rsidR="00FD0943" w:rsidRDefault="00FD0943" w:rsidP="00FD0943">
      <w:pPr>
        <w:pStyle w:val="a9"/>
        <w:numPr>
          <w:ilvl w:val="0"/>
          <w:numId w:val="5"/>
        </w:numPr>
        <w:rPr>
          <w:rFonts w:ascii="宋体" w:eastAsia="宋体" w:hAnsi="宋体"/>
        </w:rPr>
      </w:pPr>
      <w:r>
        <w:rPr>
          <w:rFonts w:ascii="宋体" w:eastAsia="宋体" w:hAnsi="宋体" w:hint="eastAsia"/>
        </w:rPr>
        <w:t>光控区</w:t>
      </w:r>
    </w:p>
    <w:p w14:paraId="32A8468C" w14:textId="240B3DE4" w:rsidR="00392F60" w:rsidRDefault="00392F60" w:rsidP="00392F60">
      <w:pPr>
        <w:pStyle w:val="a9"/>
        <w:ind w:left="800"/>
        <w:rPr>
          <w:rFonts w:ascii="宋体" w:eastAsia="宋体" w:hAnsi="宋体"/>
        </w:rPr>
      </w:pPr>
      <w:r>
        <w:rPr>
          <w:rFonts w:ascii="宋体" w:eastAsia="宋体" w:hAnsi="宋体" w:hint="eastAsia"/>
        </w:rPr>
        <w:t>传感器：光照传感器</w:t>
      </w:r>
    </w:p>
    <w:p w14:paraId="0CF1C15F" w14:textId="4D76AFFC" w:rsidR="00392F60" w:rsidRDefault="00392F60" w:rsidP="00392F60">
      <w:pPr>
        <w:pStyle w:val="a9"/>
        <w:ind w:left="800"/>
        <w:rPr>
          <w:rFonts w:ascii="宋体" w:eastAsia="宋体" w:hAnsi="宋体"/>
        </w:rPr>
      </w:pPr>
      <w:r>
        <w:rPr>
          <w:rFonts w:ascii="宋体" w:eastAsia="宋体" w:hAnsi="宋体" w:hint="eastAsia"/>
        </w:rPr>
        <w:t>控制器：ESP32</w:t>
      </w:r>
    </w:p>
    <w:p w14:paraId="01FB59F8" w14:textId="3A42B23E" w:rsidR="00392F60" w:rsidRDefault="00392F60" w:rsidP="00392F60">
      <w:pPr>
        <w:pStyle w:val="a9"/>
        <w:ind w:left="800"/>
        <w:rPr>
          <w:rFonts w:ascii="宋体" w:eastAsia="宋体" w:hAnsi="宋体"/>
        </w:rPr>
      </w:pPr>
      <w:r>
        <w:rPr>
          <w:rFonts w:ascii="宋体" w:eastAsia="宋体" w:hAnsi="宋体" w:hint="eastAsia"/>
        </w:rPr>
        <w:t xml:space="preserve">操作对象：LED光带 </w:t>
      </w:r>
      <w:r w:rsidR="007D6F85">
        <w:rPr>
          <w:rFonts w:ascii="宋体" w:eastAsia="宋体" w:hAnsi="宋体" w:hint="eastAsia"/>
        </w:rPr>
        <w:t>遮光板</w:t>
      </w:r>
    </w:p>
    <w:p w14:paraId="04822041" w14:textId="56FCAEF5" w:rsidR="007D6F85" w:rsidRDefault="007D6F85" w:rsidP="00392F60">
      <w:pPr>
        <w:pStyle w:val="a9"/>
        <w:ind w:left="800"/>
        <w:rPr>
          <w:rFonts w:ascii="宋体" w:eastAsia="宋体" w:hAnsi="宋体"/>
        </w:rPr>
      </w:pPr>
      <w:r>
        <w:rPr>
          <w:rFonts w:ascii="宋体" w:eastAsia="宋体" w:hAnsi="宋体" w:hint="eastAsia"/>
        </w:rPr>
        <w:t>功能简介：</w:t>
      </w:r>
      <w:r w:rsidR="006256B1">
        <w:rPr>
          <w:rFonts w:ascii="宋体" w:eastAsia="宋体" w:hAnsi="宋体" w:hint="eastAsia"/>
        </w:rPr>
        <w:t>光照传感器读取光照数据，当光照强度低于或高于设置的阈值时，</w:t>
      </w:r>
      <w:r w:rsidR="00356D95">
        <w:rPr>
          <w:rFonts w:ascii="宋体" w:eastAsia="宋体" w:hAnsi="宋体" w:hint="eastAsia"/>
        </w:rPr>
        <w:t>自动</w:t>
      </w:r>
      <w:r w:rsidR="006256B1">
        <w:rPr>
          <w:rFonts w:ascii="宋体" w:eastAsia="宋体" w:hAnsi="宋体" w:hint="eastAsia"/>
        </w:rPr>
        <w:t>控制</w:t>
      </w:r>
      <w:r w:rsidR="00356D95">
        <w:rPr>
          <w:rFonts w:ascii="宋体" w:eastAsia="宋体" w:hAnsi="宋体" w:hint="eastAsia"/>
        </w:rPr>
        <w:t>或是提示用户端控制</w:t>
      </w:r>
      <w:r w:rsidR="006256B1">
        <w:rPr>
          <w:rFonts w:ascii="宋体" w:eastAsia="宋体" w:hAnsi="宋体" w:hint="eastAsia"/>
        </w:rPr>
        <w:t>LED光带开启补光或是控制遮光板开启遮光。</w:t>
      </w:r>
    </w:p>
    <w:p w14:paraId="064BB166" w14:textId="3D7EA4A2" w:rsidR="00356D95" w:rsidRPr="00356D95" w:rsidRDefault="00356D95" w:rsidP="00356D95">
      <w:pPr>
        <w:pStyle w:val="a9"/>
        <w:numPr>
          <w:ilvl w:val="0"/>
          <w:numId w:val="5"/>
        </w:numPr>
        <w:rPr>
          <w:rFonts w:ascii="宋体" w:eastAsia="宋体" w:hAnsi="宋体"/>
        </w:rPr>
      </w:pPr>
      <w:r w:rsidRPr="00356D95">
        <w:rPr>
          <w:rFonts w:ascii="宋体" w:eastAsia="宋体" w:hAnsi="宋体" w:hint="eastAsia"/>
        </w:rPr>
        <w:t>联网控制区</w:t>
      </w:r>
    </w:p>
    <w:p w14:paraId="558A80DE" w14:textId="0C27F665" w:rsidR="00356D95" w:rsidRDefault="00356D95" w:rsidP="00356D95">
      <w:pPr>
        <w:pStyle w:val="a9"/>
        <w:ind w:left="800"/>
        <w:rPr>
          <w:rFonts w:ascii="宋体" w:eastAsia="宋体" w:hAnsi="宋体"/>
        </w:rPr>
      </w:pPr>
      <w:r>
        <w:rPr>
          <w:rFonts w:ascii="宋体" w:eastAsia="宋体" w:hAnsi="宋体" w:hint="eastAsia"/>
        </w:rPr>
        <w:t>传感器：</w:t>
      </w:r>
    </w:p>
    <w:p w14:paraId="2BE0E812" w14:textId="03A43EA8" w:rsidR="00356D95" w:rsidRDefault="00356D95" w:rsidP="00356D95">
      <w:pPr>
        <w:pStyle w:val="a9"/>
        <w:ind w:left="800"/>
        <w:rPr>
          <w:rFonts w:ascii="宋体" w:eastAsia="宋体" w:hAnsi="宋体"/>
        </w:rPr>
      </w:pPr>
      <w:r>
        <w:rPr>
          <w:rFonts w:ascii="宋体" w:eastAsia="宋体" w:hAnsi="宋体" w:hint="eastAsia"/>
        </w:rPr>
        <w:t>控制器：ESP32</w:t>
      </w:r>
    </w:p>
    <w:p w14:paraId="75A1291F" w14:textId="22FE7BF9" w:rsidR="00356D95" w:rsidRDefault="00356D95" w:rsidP="00356D95">
      <w:pPr>
        <w:pStyle w:val="a9"/>
        <w:ind w:left="800"/>
        <w:rPr>
          <w:rFonts w:ascii="宋体" w:eastAsia="宋体" w:hAnsi="宋体"/>
        </w:rPr>
      </w:pPr>
      <w:r>
        <w:rPr>
          <w:rFonts w:ascii="宋体" w:eastAsia="宋体" w:hAnsi="宋体" w:hint="eastAsia"/>
        </w:rPr>
        <w:t>操作对象：上述全部操作对象。</w:t>
      </w:r>
    </w:p>
    <w:p w14:paraId="0D6D52D2" w14:textId="5D823605" w:rsidR="00356D95" w:rsidRPr="00356D95" w:rsidRDefault="00356D95" w:rsidP="00356D95">
      <w:pPr>
        <w:pStyle w:val="a9"/>
        <w:ind w:left="800"/>
        <w:rPr>
          <w:rFonts w:ascii="宋体" w:eastAsia="宋体" w:hAnsi="宋体"/>
        </w:rPr>
      </w:pPr>
      <w:r>
        <w:rPr>
          <w:rFonts w:ascii="宋体" w:eastAsia="宋体" w:hAnsi="宋体" w:hint="eastAsia"/>
        </w:rPr>
        <w:t>功能简介：通过联网获取</w:t>
      </w:r>
      <w:r w:rsidR="00493873">
        <w:rPr>
          <w:rFonts w:ascii="宋体" w:eastAsia="宋体" w:hAnsi="宋体" w:hint="eastAsia"/>
        </w:rPr>
        <w:t>天气数据</w:t>
      </w:r>
      <w:r w:rsidR="00F84C4B">
        <w:rPr>
          <w:rFonts w:ascii="宋体" w:eastAsia="宋体" w:hAnsi="宋体" w:hint="eastAsia"/>
        </w:rPr>
        <w:t>，</w:t>
      </w:r>
      <w:r w:rsidR="004D2D0E">
        <w:rPr>
          <w:rFonts w:ascii="宋体" w:eastAsia="宋体" w:hAnsi="宋体" w:hint="eastAsia"/>
        </w:rPr>
        <w:t>或是根据用户需求，</w:t>
      </w:r>
      <w:r w:rsidR="00F84C4B">
        <w:rPr>
          <w:rFonts w:ascii="宋体" w:eastAsia="宋体" w:hAnsi="宋体" w:hint="eastAsia"/>
        </w:rPr>
        <w:t>自动控制或提醒人工开关操作对象，实现对农场的控制。</w:t>
      </w:r>
    </w:p>
    <w:p w14:paraId="4BE363A0" w14:textId="77777777" w:rsidR="00AE4D12" w:rsidRDefault="00AE4D12" w:rsidP="00AE4D12">
      <w:pPr>
        <w:rPr>
          <w:rFonts w:ascii="宋体" w:eastAsia="宋体" w:hAnsi="宋体"/>
        </w:rPr>
      </w:pPr>
      <w:r w:rsidRPr="00AE4D12">
        <w:rPr>
          <w:rFonts w:ascii="宋体" w:eastAsia="宋体" w:hAnsi="宋体" w:hint="eastAsia"/>
        </w:rPr>
        <w:t>应用支持：</w:t>
      </w:r>
    </w:p>
    <w:p w14:paraId="09569CD2" w14:textId="25D7339A" w:rsidR="00AE4D12" w:rsidRPr="00AE4D12" w:rsidRDefault="00AE4D12" w:rsidP="00AE4D12">
      <w:pPr>
        <w:ind w:left="420" w:firstLine="420"/>
        <w:rPr>
          <w:rFonts w:ascii="宋体" w:eastAsia="宋体" w:hAnsi="宋体"/>
        </w:rPr>
      </w:pPr>
      <w:r w:rsidRPr="00AE4D12">
        <w:rPr>
          <w:rFonts w:ascii="宋体" w:eastAsia="宋体" w:hAnsi="宋体"/>
        </w:rPr>
        <w:t>OpenHarmony Arkts</w:t>
      </w:r>
      <w:r w:rsidRPr="00AE4D12">
        <w:rPr>
          <w:rFonts w:ascii="宋体" w:eastAsia="宋体" w:hAnsi="宋体" w:hint="eastAsia"/>
        </w:rPr>
        <w:t>语言</w:t>
      </w:r>
      <w:r w:rsidRPr="00AE4D12">
        <w:rPr>
          <w:rFonts w:ascii="宋体" w:eastAsia="宋体" w:hAnsi="宋体"/>
        </w:rPr>
        <w:t>(</w:t>
      </w:r>
      <w:r w:rsidRPr="00AE4D12">
        <w:rPr>
          <w:rFonts w:ascii="宋体" w:eastAsia="宋体" w:hAnsi="宋体" w:hint="eastAsia"/>
        </w:rPr>
        <w:t>前端</w:t>
      </w:r>
      <w:r w:rsidRPr="00AE4D12">
        <w:rPr>
          <w:rFonts w:ascii="宋体" w:eastAsia="宋体" w:hAnsi="宋体"/>
        </w:rPr>
        <w:t>)</w:t>
      </w:r>
      <w:r w:rsidRPr="00AE4D12">
        <w:rPr>
          <w:rFonts w:ascii="宋体" w:eastAsia="宋体" w:hAnsi="宋体" w:hint="eastAsia"/>
        </w:rPr>
        <w:t>、</w:t>
      </w:r>
      <w:r w:rsidRPr="00AE4D12">
        <w:rPr>
          <w:rFonts w:ascii="宋体" w:eastAsia="宋体" w:hAnsi="宋体"/>
        </w:rPr>
        <w:t>SpringBoot</w:t>
      </w:r>
      <w:r w:rsidRPr="00AE4D12">
        <w:rPr>
          <w:rFonts w:ascii="宋体" w:eastAsia="宋体" w:hAnsi="宋体" w:hint="eastAsia"/>
        </w:rPr>
        <w:t>与</w:t>
      </w:r>
      <w:r w:rsidRPr="00AE4D12">
        <w:rPr>
          <w:rFonts w:ascii="宋体" w:eastAsia="宋体" w:hAnsi="宋体"/>
        </w:rPr>
        <w:t>Maven</w:t>
      </w:r>
      <w:r w:rsidRPr="00AE4D12">
        <w:rPr>
          <w:rFonts w:ascii="宋体" w:eastAsia="宋体" w:hAnsi="宋体" w:hint="eastAsia"/>
        </w:rPr>
        <w:t>与</w:t>
      </w:r>
      <w:r w:rsidRPr="00AE4D12">
        <w:rPr>
          <w:rFonts w:ascii="宋体" w:eastAsia="宋体" w:hAnsi="宋体"/>
        </w:rPr>
        <w:t>Mybatis(</w:t>
      </w:r>
      <w:r w:rsidRPr="00AE4D12">
        <w:rPr>
          <w:rFonts w:ascii="宋体" w:eastAsia="宋体" w:hAnsi="宋体" w:hint="eastAsia"/>
        </w:rPr>
        <w:t>后端框架、后端项目结构以及依赖管理、数据库三层耦合动态连接</w:t>
      </w:r>
      <w:r w:rsidRPr="00AE4D12">
        <w:rPr>
          <w:rFonts w:ascii="宋体" w:eastAsia="宋体" w:hAnsi="宋体"/>
        </w:rPr>
        <w:t>)</w:t>
      </w:r>
      <w:r w:rsidRPr="00AE4D12">
        <w:rPr>
          <w:rFonts w:ascii="宋体" w:eastAsia="宋体" w:hAnsi="宋体" w:hint="eastAsia"/>
        </w:rPr>
        <w:t>、</w:t>
      </w:r>
      <w:r w:rsidRPr="00AE4D12">
        <w:rPr>
          <w:rFonts w:ascii="宋体" w:eastAsia="宋体" w:hAnsi="宋体"/>
        </w:rPr>
        <w:t>MySql(</w:t>
      </w:r>
      <w:r w:rsidRPr="00AE4D12">
        <w:rPr>
          <w:rFonts w:ascii="宋体" w:eastAsia="宋体" w:hAnsi="宋体" w:hint="eastAsia"/>
        </w:rPr>
        <w:t>数据库</w:t>
      </w:r>
      <w:r w:rsidRPr="00AE4D12">
        <w:rPr>
          <w:rFonts w:ascii="宋体" w:eastAsia="宋体" w:hAnsi="宋体"/>
        </w:rPr>
        <w:t>)</w:t>
      </w:r>
      <w:r w:rsidRPr="00AE4D12">
        <w:rPr>
          <w:rFonts w:ascii="宋体" w:eastAsia="宋体" w:hAnsi="宋体" w:hint="eastAsia"/>
        </w:rPr>
        <w:t>、</w:t>
      </w:r>
      <w:r w:rsidRPr="00AE4D12">
        <w:rPr>
          <w:rFonts w:ascii="宋体" w:eastAsia="宋体" w:hAnsi="宋体"/>
        </w:rPr>
        <w:t>AXIOS(</w:t>
      </w:r>
      <w:r w:rsidRPr="00AE4D12">
        <w:rPr>
          <w:rFonts w:ascii="宋体" w:eastAsia="宋体" w:hAnsi="宋体" w:hint="eastAsia"/>
        </w:rPr>
        <w:t>用于前端与后端的通信</w:t>
      </w:r>
      <w:r w:rsidRPr="00AE4D12">
        <w:rPr>
          <w:rFonts w:ascii="宋体" w:eastAsia="宋体" w:hAnsi="宋体"/>
        </w:rPr>
        <w:t>)</w:t>
      </w:r>
      <w:r w:rsidRPr="00AE4D12">
        <w:rPr>
          <w:rFonts w:ascii="宋体" w:eastAsia="宋体" w:hAnsi="宋体" w:hint="eastAsia"/>
        </w:rPr>
        <w:t>、</w:t>
      </w:r>
      <w:r w:rsidRPr="00AE4D12">
        <w:rPr>
          <w:rFonts w:ascii="宋体" w:eastAsia="宋体" w:hAnsi="宋体"/>
        </w:rPr>
        <w:t>Http</w:t>
      </w:r>
      <w:r w:rsidRPr="00AE4D12">
        <w:rPr>
          <w:rFonts w:ascii="宋体" w:eastAsia="宋体" w:hAnsi="宋体" w:hint="eastAsia"/>
        </w:rPr>
        <w:t>协议</w:t>
      </w:r>
      <w:r w:rsidRPr="00AE4D12">
        <w:rPr>
          <w:rFonts w:ascii="宋体" w:eastAsia="宋体" w:hAnsi="宋体"/>
        </w:rPr>
        <w:t>(</w:t>
      </w:r>
      <w:r w:rsidRPr="00AE4D12">
        <w:rPr>
          <w:rFonts w:ascii="宋体" w:eastAsia="宋体" w:hAnsi="宋体" w:hint="eastAsia"/>
        </w:rPr>
        <w:t>硬件向后端发送信息</w:t>
      </w:r>
      <w:r w:rsidRPr="00AE4D12">
        <w:rPr>
          <w:rFonts w:ascii="宋体" w:eastAsia="宋体" w:hAnsi="宋体"/>
        </w:rPr>
        <w:t>)</w:t>
      </w:r>
      <w:r w:rsidRPr="00AE4D12">
        <w:rPr>
          <w:rFonts w:ascii="宋体" w:eastAsia="宋体" w:hAnsi="宋体" w:hint="eastAsia"/>
        </w:rPr>
        <w:t>、</w:t>
      </w:r>
      <w:r w:rsidRPr="00AE4D12">
        <w:rPr>
          <w:rFonts w:ascii="宋体" w:eastAsia="宋体" w:hAnsi="宋体"/>
        </w:rPr>
        <w:t>MQTT</w:t>
      </w:r>
      <w:r w:rsidRPr="00AE4D12">
        <w:rPr>
          <w:rFonts w:ascii="宋体" w:eastAsia="宋体" w:hAnsi="宋体" w:hint="eastAsia"/>
        </w:rPr>
        <w:t>协议及配套服务器</w:t>
      </w:r>
      <w:r w:rsidRPr="00AE4D12">
        <w:rPr>
          <w:rFonts w:ascii="宋体" w:eastAsia="宋体" w:hAnsi="宋体"/>
        </w:rPr>
        <w:t>(</w:t>
      </w:r>
      <w:r w:rsidRPr="00AE4D12">
        <w:rPr>
          <w:rFonts w:ascii="宋体" w:eastAsia="宋体" w:hAnsi="宋体" w:hint="eastAsia"/>
        </w:rPr>
        <w:t>用于后端向硬件发送以及转发信息</w:t>
      </w:r>
      <w:r w:rsidRPr="00AE4D12">
        <w:rPr>
          <w:rFonts w:ascii="宋体" w:eastAsia="宋体" w:hAnsi="宋体"/>
        </w:rPr>
        <w:t>)</w:t>
      </w:r>
      <w:r w:rsidRPr="00AE4D12">
        <w:rPr>
          <w:rFonts w:ascii="宋体" w:eastAsia="宋体" w:hAnsi="宋体" w:hint="eastAsia"/>
        </w:rPr>
        <w:t>、</w:t>
      </w:r>
      <w:r w:rsidRPr="00AE4D12">
        <w:rPr>
          <w:rFonts w:ascii="宋体" w:eastAsia="宋体" w:hAnsi="宋体"/>
        </w:rPr>
        <w:t>ESP32</w:t>
      </w:r>
      <w:r w:rsidRPr="00AE4D12">
        <w:rPr>
          <w:rFonts w:ascii="宋体" w:eastAsia="宋体" w:hAnsi="宋体" w:hint="eastAsia"/>
        </w:rPr>
        <w:t>开发板</w:t>
      </w:r>
      <w:r w:rsidRPr="00AE4D12">
        <w:rPr>
          <w:rFonts w:ascii="宋体" w:eastAsia="宋体" w:hAnsi="宋体"/>
        </w:rPr>
        <w:t>(</w:t>
      </w:r>
      <w:r w:rsidRPr="00AE4D12">
        <w:rPr>
          <w:rFonts w:ascii="宋体" w:eastAsia="宋体" w:hAnsi="宋体" w:hint="eastAsia"/>
        </w:rPr>
        <w:t>硬件控制的载体</w:t>
      </w:r>
      <w:r w:rsidRPr="00AE4D12">
        <w:rPr>
          <w:rFonts w:ascii="宋体" w:eastAsia="宋体" w:hAnsi="宋体"/>
        </w:rPr>
        <w:t>)</w:t>
      </w:r>
      <w:r w:rsidRPr="00AE4D12">
        <w:rPr>
          <w:rFonts w:ascii="宋体" w:eastAsia="宋体" w:hAnsi="宋体" w:hint="eastAsia"/>
        </w:rPr>
        <w:t>、开发板多核调用</w:t>
      </w:r>
      <w:r w:rsidRPr="00AE4D12">
        <w:rPr>
          <w:rFonts w:ascii="宋体" w:eastAsia="宋体" w:hAnsi="宋体"/>
        </w:rPr>
        <w:t>(</w:t>
      </w:r>
      <w:r w:rsidRPr="00AE4D12">
        <w:rPr>
          <w:rFonts w:ascii="宋体" w:eastAsia="宋体" w:hAnsi="宋体" w:hint="eastAsia"/>
        </w:rPr>
        <w:t>异步收发信息</w:t>
      </w:r>
      <w:r w:rsidRPr="00AE4D12">
        <w:rPr>
          <w:rFonts w:ascii="宋体" w:eastAsia="宋体" w:hAnsi="宋体"/>
        </w:rPr>
        <w:t>)</w:t>
      </w:r>
      <w:r w:rsidRPr="00AE4D12">
        <w:rPr>
          <w:rFonts w:ascii="宋体" w:eastAsia="宋体" w:hAnsi="宋体" w:hint="eastAsia"/>
        </w:rPr>
        <w:t>、阿里云服务器</w:t>
      </w:r>
      <w:r w:rsidRPr="00AE4D12">
        <w:rPr>
          <w:rFonts w:ascii="宋体" w:eastAsia="宋体" w:hAnsi="宋体"/>
        </w:rPr>
        <w:t>(</w:t>
      </w:r>
      <w:r w:rsidRPr="00AE4D12">
        <w:rPr>
          <w:rFonts w:ascii="宋体" w:eastAsia="宋体" w:hAnsi="宋体" w:hint="eastAsia"/>
        </w:rPr>
        <w:t>作为</w:t>
      </w:r>
      <w:r w:rsidRPr="00AE4D12">
        <w:rPr>
          <w:rFonts w:ascii="宋体" w:eastAsia="宋体" w:hAnsi="宋体"/>
        </w:rPr>
        <w:t>SpringBoot</w:t>
      </w:r>
      <w:r w:rsidRPr="00AE4D12">
        <w:rPr>
          <w:rFonts w:ascii="宋体" w:eastAsia="宋体" w:hAnsi="宋体" w:hint="eastAsia"/>
        </w:rPr>
        <w:t>程序以及</w:t>
      </w:r>
      <w:r w:rsidRPr="00AE4D12">
        <w:rPr>
          <w:rFonts w:ascii="宋体" w:eastAsia="宋体" w:hAnsi="宋体"/>
        </w:rPr>
        <w:t>MQTT</w:t>
      </w:r>
      <w:r w:rsidRPr="00AE4D12">
        <w:rPr>
          <w:rFonts w:ascii="宋体" w:eastAsia="宋体" w:hAnsi="宋体" w:hint="eastAsia"/>
        </w:rPr>
        <w:t>服务器的载体</w:t>
      </w:r>
      <w:r w:rsidRPr="00AE4D12">
        <w:rPr>
          <w:rFonts w:ascii="宋体" w:eastAsia="宋体" w:hAnsi="宋体"/>
        </w:rPr>
        <w:t>)</w:t>
      </w:r>
      <w:r w:rsidRPr="00AE4D12">
        <w:rPr>
          <w:rFonts w:ascii="宋体" w:eastAsia="宋体" w:hAnsi="宋体" w:hint="eastAsia"/>
        </w:rPr>
        <w:t>、多线程</w:t>
      </w:r>
      <w:r w:rsidRPr="00AE4D12">
        <w:rPr>
          <w:rFonts w:ascii="宋体" w:eastAsia="宋体" w:hAnsi="宋体"/>
        </w:rPr>
        <w:t>(</w:t>
      </w:r>
      <w:r w:rsidRPr="00AE4D12">
        <w:rPr>
          <w:rFonts w:ascii="宋体" w:eastAsia="宋体" w:hAnsi="宋体" w:hint="eastAsia"/>
        </w:rPr>
        <w:t>实现多用户在线管理</w:t>
      </w:r>
      <w:r w:rsidRPr="00AE4D12">
        <w:rPr>
          <w:rFonts w:ascii="宋体" w:eastAsia="宋体" w:hAnsi="宋体"/>
        </w:rPr>
        <w:t>)</w:t>
      </w:r>
    </w:p>
    <w:p w14:paraId="429DEABB" w14:textId="77777777" w:rsidR="00AE4D12" w:rsidRDefault="00AE4D12" w:rsidP="00AE4D12">
      <w:pPr>
        <w:rPr>
          <w:rFonts w:ascii="宋体" w:eastAsia="宋体" w:hAnsi="宋体"/>
        </w:rPr>
      </w:pPr>
      <w:r w:rsidRPr="00AE4D12">
        <w:rPr>
          <w:rFonts w:ascii="宋体" w:eastAsia="宋体" w:hAnsi="宋体" w:hint="eastAsia"/>
        </w:rPr>
        <w:t>技术简介：</w:t>
      </w:r>
    </w:p>
    <w:p w14:paraId="73766FE4" w14:textId="15F0DCC8" w:rsidR="004B6F96" w:rsidRDefault="00AE4D12" w:rsidP="00AE4D12">
      <w:pPr>
        <w:ind w:left="420" w:firstLine="420"/>
        <w:rPr>
          <w:rFonts w:ascii="宋体" w:eastAsia="宋体" w:hAnsi="宋体"/>
        </w:rPr>
      </w:pPr>
      <w:r w:rsidRPr="00AE4D12">
        <w:rPr>
          <w:rFonts w:ascii="宋体" w:eastAsia="宋体" w:hAnsi="宋体"/>
        </w:rPr>
        <w:t>Arkts</w:t>
      </w:r>
      <w:r w:rsidRPr="00AE4D12">
        <w:rPr>
          <w:rFonts w:ascii="宋体" w:eastAsia="宋体" w:hAnsi="宋体" w:hint="eastAsia"/>
        </w:rPr>
        <w:t>编写的用户端界面通过</w:t>
      </w:r>
      <w:r w:rsidRPr="00AE4D12">
        <w:rPr>
          <w:rFonts w:ascii="宋体" w:eastAsia="宋体" w:hAnsi="宋体"/>
        </w:rPr>
        <w:t>AXIOS</w:t>
      </w:r>
      <w:r w:rsidRPr="00AE4D12">
        <w:rPr>
          <w:rFonts w:ascii="宋体" w:eastAsia="宋体" w:hAnsi="宋体" w:hint="eastAsia"/>
        </w:rPr>
        <w:t>向后端发送和接受信息，后端</w:t>
      </w:r>
      <w:r w:rsidRPr="00AE4D12">
        <w:rPr>
          <w:rFonts w:ascii="宋体" w:eastAsia="宋体" w:hAnsi="宋体"/>
        </w:rPr>
        <w:t>SpringBoot</w:t>
      </w:r>
      <w:r w:rsidRPr="00AE4D12">
        <w:rPr>
          <w:rFonts w:ascii="宋体" w:eastAsia="宋体" w:hAnsi="宋体" w:hint="eastAsia"/>
        </w:rPr>
        <w:t>从阿里云服务器获取安全组过滤后的需求调用数据库向前端或硬件发送和接受信息</w:t>
      </w:r>
      <w:r>
        <w:rPr>
          <w:rFonts w:ascii="宋体" w:eastAsia="宋体" w:hAnsi="宋体" w:hint="eastAsia"/>
        </w:rPr>
        <w:t>。</w:t>
      </w:r>
    </w:p>
    <w:p w14:paraId="012A1070" w14:textId="2BAD9FA6" w:rsidR="00AE4D12" w:rsidRPr="00AE4D12" w:rsidRDefault="00AE4D12" w:rsidP="00AE4D12">
      <w:pPr>
        <w:rPr>
          <w:rFonts w:ascii="宋体" w:eastAsia="宋体" w:hAnsi="宋体" w:hint="eastAsia"/>
        </w:rPr>
      </w:pPr>
      <w:r>
        <w:rPr>
          <w:rFonts w:ascii="宋体" w:eastAsia="宋体" w:hAnsi="宋体" w:hint="eastAsia"/>
        </w:rPr>
        <w:t>技术栈：</w:t>
      </w:r>
    </w:p>
    <w:p w14:paraId="498A0FC8" w14:textId="7962F3AD" w:rsidR="00E31ED7" w:rsidRPr="00E31ED7" w:rsidRDefault="00AE4D12" w:rsidP="00E31ED7">
      <w:pPr>
        <w:rPr>
          <w:rFonts w:ascii="宋体" w:eastAsia="宋体" w:hAnsi="宋体"/>
        </w:rPr>
      </w:pPr>
      <w:r w:rsidRPr="00AE4D12">
        <w:rPr>
          <w:rFonts w:ascii="宋体" w:eastAsia="宋体" w:hAnsi="宋体"/>
        </w:rPr>
        <w:drawing>
          <wp:inline distT="0" distB="0" distL="0" distR="0" wp14:anchorId="3A4BAABB" wp14:editId="7EB368D9">
            <wp:extent cx="5274310" cy="1434465"/>
            <wp:effectExtent l="0" t="0" r="2540" b="851535"/>
            <wp:docPr id="611294827"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C8908F9" w14:textId="0B39548E" w:rsidR="009632A1" w:rsidRDefault="009632A1" w:rsidP="009632A1">
      <w:pPr>
        <w:rPr>
          <w:rFonts w:ascii="宋体" w:eastAsia="宋体" w:hAnsi="宋体"/>
        </w:rPr>
      </w:pPr>
      <w:r>
        <w:rPr>
          <w:rFonts w:ascii="宋体" w:eastAsia="宋体" w:hAnsi="宋体" w:hint="eastAsia"/>
        </w:rPr>
        <w:t>产品优势：</w:t>
      </w:r>
    </w:p>
    <w:p w14:paraId="4F7FA831" w14:textId="58DE8202" w:rsidR="009632A1" w:rsidRDefault="009632A1" w:rsidP="009632A1">
      <w:pPr>
        <w:pStyle w:val="a9"/>
        <w:numPr>
          <w:ilvl w:val="0"/>
          <w:numId w:val="3"/>
        </w:numPr>
        <w:rPr>
          <w:rFonts w:ascii="宋体" w:eastAsia="宋体" w:hAnsi="宋体"/>
        </w:rPr>
      </w:pPr>
      <w:r>
        <w:rPr>
          <w:rFonts w:ascii="宋体" w:eastAsia="宋体" w:hAnsi="宋体" w:hint="eastAsia"/>
        </w:rPr>
        <w:lastRenderedPageBreak/>
        <w:t>收集数据，智能分析，便于统计研究规律</w:t>
      </w:r>
      <w:r w:rsidR="00FB295C">
        <w:rPr>
          <w:rFonts w:ascii="宋体" w:eastAsia="宋体" w:hAnsi="宋体" w:hint="eastAsia"/>
        </w:rPr>
        <w:t>。</w:t>
      </w:r>
    </w:p>
    <w:p w14:paraId="6CD11121" w14:textId="5B04CF0F" w:rsidR="00FB295C" w:rsidRDefault="00FB295C" w:rsidP="009632A1">
      <w:pPr>
        <w:pStyle w:val="a9"/>
        <w:numPr>
          <w:ilvl w:val="0"/>
          <w:numId w:val="3"/>
        </w:numPr>
        <w:rPr>
          <w:rFonts w:ascii="宋体" w:eastAsia="宋体" w:hAnsi="宋体"/>
        </w:rPr>
      </w:pPr>
      <w:r>
        <w:rPr>
          <w:rFonts w:ascii="宋体" w:eastAsia="宋体" w:hAnsi="宋体" w:hint="eastAsia"/>
        </w:rPr>
        <w:t>智慧分析数据，给出管理建议。</w:t>
      </w:r>
    </w:p>
    <w:p w14:paraId="3E2A0D6F" w14:textId="6B1A4BB7" w:rsidR="009632A1" w:rsidRDefault="00FB295C" w:rsidP="009632A1">
      <w:pPr>
        <w:pStyle w:val="a9"/>
        <w:numPr>
          <w:ilvl w:val="0"/>
          <w:numId w:val="3"/>
        </w:numPr>
        <w:rPr>
          <w:rFonts w:ascii="宋体" w:eastAsia="宋体" w:hAnsi="宋体"/>
        </w:rPr>
      </w:pPr>
      <w:r>
        <w:rPr>
          <w:rFonts w:ascii="宋体" w:eastAsia="宋体" w:hAnsi="宋体" w:hint="eastAsia"/>
        </w:rPr>
        <w:t>减少能耗，减少资源消耗，降低成本。</w:t>
      </w:r>
    </w:p>
    <w:p w14:paraId="5B1D3C55" w14:textId="04D6D535" w:rsidR="004771A6" w:rsidRDefault="004771A6" w:rsidP="009632A1">
      <w:pPr>
        <w:pStyle w:val="a9"/>
        <w:numPr>
          <w:ilvl w:val="0"/>
          <w:numId w:val="3"/>
        </w:numPr>
        <w:rPr>
          <w:rFonts w:ascii="宋体" w:eastAsia="宋体" w:hAnsi="宋体"/>
        </w:rPr>
      </w:pPr>
      <w:r>
        <w:rPr>
          <w:rFonts w:ascii="宋体" w:eastAsia="宋体" w:hAnsi="宋体" w:hint="eastAsia"/>
        </w:rPr>
        <w:t>控制精确，对植物生长辅助明显。</w:t>
      </w:r>
    </w:p>
    <w:p w14:paraId="08833F22" w14:textId="77777777" w:rsidR="004771A6" w:rsidRDefault="004771A6" w:rsidP="004771A6">
      <w:pPr>
        <w:rPr>
          <w:rFonts w:ascii="宋体" w:eastAsia="宋体" w:hAnsi="宋体"/>
        </w:rPr>
      </w:pPr>
    </w:p>
    <w:p w14:paraId="176EB212" w14:textId="29180BBB" w:rsidR="004771A6" w:rsidRDefault="004771A6" w:rsidP="004771A6">
      <w:pPr>
        <w:rPr>
          <w:rFonts w:ascii="宋体" w:eastAsia="宋体" w:hAnsi="宋体"/>
        </w:rPr>
      </w:pPr>
      <w:r>
        <w:rPr>
          <w:rFonts w:ascii="宋体" w:eastAsia="宋体" w:hAnsi="宋体" w:hint="eastAsia"/>
        </w:rPr>
        <w:t>项目</w:t>
      </w:r>
      <w:r w:rsidR="005B411A">
        <w:rPr>
          <w:rFonts w:ascii="宋体" w:eastAsia="宋体" w:hAnsi="宋体" w:hint="eastAsia"/>
        </w:rPr>
        <w:t>搭建</w:t>
      </w:r>
      <w:r w:rsidR="00AC0F8D">
        <w:rPr>
          <w:rFonts w:ascii="宋体" w:eastAsia="宋体" w:hAnsi="宋体" w:hint="eastAsia"/>
        </w:rPr>
        <w:t>以及功能设计</w:t>
      </w:r>
      <w:r w:rsidR="005B411A">
        <w:rPr>
          <w:rFonts w:ascii="宋体" w:eastAsia="宋体" w:hAnsi="宋体" w:hint="eastAsia"/>
        </w:rPr>
        <w:t>：</w:t>
      </w:r>
    </w:p>
    <w:p w14:paraId="71AB083D" w14:textId="66652D63" w:rsidR="005B411A" w:rsidRPr="005B411A" w:rsidRDefault="005B411A" w:rsidP="005B411A">
      <w:pPr>
        <w:pStyle w:val="a9"/>
        <w:numPr>
          <w:ilvl w:val="0"/>
          <w:numId w:val="4"/>
        </w:numPr>
        <w:rPr>
          <w:rFonts w:ascii="宋体" w:eastAsia="宋体" w:hAnsi="宋体"/>
        </w:rPr>
      </w:pPr>
      <w:r w:rsidRPr="005B411A">
        <w:rPr>
          <w:rFonts w:ascii="宋体" w:eastAsia="宋体" w:hAnsi="宋体" w:hint="eastAsia"/>
        </w:rPr>
        <w:t>模拟生产环境</w:t>
      </w:r>
    </w:p>
    <w:p w14:paraId="034E1AC2" w14:textId="28E97FCF" w:rsidR="005B411A" w:rsidRDefault="005B411A" w:rsidP="005B411A">
      <w:pPr>
        <w:pStyle w:val="a9"/>
        <w:ind w:left="840"/>
        <w:rPr>
          <w:rFonts w:ascii="宋体" w:eastAsia="宋体" w:hAnsi="宋体"/>
        </w:rPr>
      </w:pPr>
      <w:r>
        <w:rPr>
          <w:rFonts w:ascii="宋体" w:eastAsia="宋体" w:hAnsi="宋体" w:hint="eastAsia"/>
        </w:rPr>
        <w:t>使用亚克力板搭建</w:t>
      </w:r>
      <w:r w:rsidR="00AE5BF6">
        <w:rPr>
          <w:rFonts w:ascii="宋体" w:eastAsia="宋体" w:hAnsi="宋体" w:hint="eastAsia"/>
        </w:rPr>
        <w:t>模拟农场，分为水培大棚，露天农场和蓄水池三部分。</w:t>
      </w:r>
    </w:p>
    <w:p w14:paraId="407AC7F1" w14:textId="5DCEB3F1" w:rsidR="00AE5BF6" w:rsidRDefault="00AE5BF6" w:rsidP="00AE5BF6">
      <w:pPr>
        <w:pStyle w:val="a9"/>
        <w:numPr>
          <w:ilvl w:val="0"/>
          <w:numId w:val="4"/>
        </w:numPr>
        <w:rPr>
          <w:rFonts w:ascii="宋体" w:eastAsia="宋体" w:hAnsi="宋体"/>
        </w:rPr>
      </w:pPr>
      <w:r>
        <w:rPr>
          <w:rFonts w:ascii="宋体" w:eastAsia="宋体" w:hAnsi="宋体" w:hint="eastAsia"/>
        </w:rPr>
        <w:t>单片机的使用</w:t>
      </w:r>
    </w:p>
    <w:p w14:paraId="1395DF3D" w14:textId="12913455" w:rsidR="00AE5BF6" w:rsidRDefault="00AE5BF6" w:rsidP="00AE5BF6">
      <w:pPr>
        <w:pStyle w:val="a9"/>
        <w:ind w:left="780"/>
        <w:rPr>
          <w:rFonts w:ascii="宋体" w:eastAsia="宋体" w:hAnsi="宋体"/>
        </w:rPr>
      </w:pPr>
      <w:r>
        <w:rPr>
          <w:rFonts w:ascii="宋体" w:eastAsia="宋体" w:hAnsi="宋体" w:hint="eastAsia"/>
        </w:rPr>
        <w:t>使用esp32作为</w:t>
      </w:r>
      <w:r w:rsidR="00AC0F8D">
        <w:rPr>
          <w:rFonts w:ascii="宋体" w:eastAsia="宋体" w:hAnsi="宋体" w:hint="eastAsia"/>
        </w:rPr>
        <w:t>现场处理装置</w:t>
      </w:r>
      <w:r>
        <w:rPr>
          <w:rFonts w:ascii="宋体" w:eastAsia="宋体" w:hAnsi="宋体" w:hint="eastAsia"/>
        </w:rPr>
        <w:t>，</w:t>
      </w:r>
      <w:r w:rsidR="00AC0F8D">
        <w:rPr>
          <w:rFonts w:ascii="宋体" w:eastAsia="宋体" w:hAnsi="宋体" w:hint="eastAsia"/>
        </w:rPr>
        <w:t>获取信息后通过mqtt协议实时发送数据，后续</w:t>
      </w:r>
      <w:r>
        <w:rPr>
          <w:rFonts w:ascii="宋体" w:eastAsia="宋体" w:hAnsi="宋体" w:hint="eastAsia"/>
        </w:rPr>
        <w:t>接入华为云平台作为数据存储处理后端，实时控制包括水泵，控制大棚开关的舵机等。</w:t>
      </w:r>
    </w:p>
    <w:p w14:paraId="6F890FF6" w14:textId="7CF11E0F" w:rsidR="00AE5BF6" w:rsidRDefault="00AE5BF6" w:rsidP="00AE5BF6">
      <w:pPr>
        <w:pStyle w:val="a9"/>
        <w:numPr>
          <w:ilvl w:val="0"/>
          <w:numId w:val="4"/>
        </w:numPr>
        <w:rPr>
          <w:rFonts w:ascii="宋体" w:eastAsia="宋体" w:hAnsi="宋体"/>
        </w:rPr>
      </w:pPr>
      <w:r>
        <w:rPr>
          <w:rFonts w:ascii="宋体" w:eastAsia="宋体" w:hAnsi="宋体" w:hint="eastAsia"/>
        </w:rPr>
        <w:t>应用端搭建</w:t>
      </w:r>
    </w:p>
    <w:p w14:paraId="40FAEC54" w14:textId="12207929" w:rsidR="004B32DB" w:rsidRPr="004B32DB" w:rsidRDefault="00AE5BF6" w:rsidP="004B32DB">
      <w:pPr>
        <w:ind w:left="780"/>
        <w:rPr>
          <w:rFonts w:ascii="宋体" w:eastAsia="宋体" w:hAnsi="宋体"/>
        </w:rPr>
      </w:pPr>
      <w:r>
        <w:rPr>
          <w:rFonts w:ascii="宋体" w:eastAsia="宋体" w:hAnsi="宋体" w:hint="eastAsia"/>
        </w:rPr>
        <w:t>搭建直观的软件平台。用户可以简便的从其中</w:t>
      </w:r>
      <w:r w:rsidR="00AC0F8D">
        <w:rPr>
          <w:rFonts w:ascii="宋体" w:eastAsia="宋体" w:hAnsi="宋体" w:hint="eastAsia"/>
        </w:rPr>
        <w:t>获取及时的，可视的，清晰的信息，并且较为轻松从中获得经过分析后得到的智能化农业生产建议。</w:t>
      </w:r>
    </w:p>
    <w:p w14:paraId="54EFB215" w14:textId="6E998216" w:rsidR="004B32DB" w:rsidRDefault="004B32DB" w:rsidP="00AC0F8D">
      <w:pPr>
        <w:pStyle w:val="a9"/>
        <w:numPr>
          <w:ilvl w:val="0"/>
          <w:numId w:val="4"/>
        </w:numPr>
        <w:rPr>
          <w:rFonts w:ascii="宋体" w:eastAsia="宋体" w:hAnsi="宋体"/>
        </w:rPr>
      </w:pPr>
      <w:r>
        <w:rPr>
          <w:rFonts w:ascii="宋体" w:eastAsia="宋体" w:hAnsi="宋体" w:hint="eastAsia"/>
        </w:rPr>
        <w:t>管理方面</w:t>
      </w:r>
    </w:p>
    <w:p w14:paraId="434841A9" w14:textId="38C7680E" w:rsidR="00AC0F8D" w:rsidRDefault="00AC0F8D" w:rsidP="004B32DB">
      <w:pPr>
        <w:pStyle w:val="a9"/>
        <w:ind w:left="780"/>
        <w:rPr>
          <w:rFonts w:ascii="宋体" w:eastAsia="宋体" w:hAnsi="宋体"/>
        </w:rPr>
      </w:pPr>
      <w:r>
        <w:rPr>
          <w:rFonts w:ascii="宋体" w:eastAsia="宋体" w:hAnsi="宋体" w:hint="eastAsia"/>
        </w:rPr>
        <w:t>通过轻度机器学习算法，结合储存于云平台的历史数据，作物生长最佳条件数据等，自主判断作物生长所需提供的支持。并自动调控。</w:t>
      </w:r>
    </w:p>
    <w:p w14:paraId="38DE5D61" w14:textId="55A610E7" w:rsidR="00AC0F8D" w:rsidRDefault="004B32DB" w:rsidP="00AC0F8D">
      <w:pPr>
        <w:pStyle w:val="a9"/>
        <w:numPr>
          <w:ilvl w:val="0"/>
          <w:numId w:val="4"/>
        </w:numPr>
        <w:rPr>
          <w:rFonts w:ascii="宋体" w:eastAsia="宋体" w:hAnsi="宋体"/>
        </w:rPr>
      </w:pPr>
      <w:r>
        <w:rPr>
          <w:rFonts w:ascii="宋体" w:eastAsia="宋体" w:hAnsi="宋体" w:hint="eastAsia"/>
        </w:rPr>
        <w:t>能源方面</w:t>
      </w:r>
    </w:p>
    <w:p w14:paraId="52B19337" w14:textId="286E05A3" w:rsidR="004B32DB" w:rsidRDefault="004B32DB" w:rsidP="004B32DB">
      <w:pPr>
        <w:pStyle w:val="a9"/>
        <w:ind w:left="780"/>
        <w:rPr>
          <w:rFonts w:ascii="宋体" w:eastAsia="宋体" w:hAnsi="宋体"/>
        </w:rPr>
      </w:pPr>
      <w:r>
        <w:rPr>
          <w:rFonts w:ascii="宋体" w:eastAsia="宋体" w:hAnsi="宋体" w:hint="eastAsia"/>
        </w:rPr>
        <w:t>采用UPS，后续将接入光伏电板发电，水泵动能回收利用等发电装置，既能减少耗电量，又能保证系统稳定运行。</w:t>
      </w:r>
    </w:p>
    <w:p w14:paraId="2F4B6FE5" w14:textId="4A12F082" w:rsidR="004B32DB" w:rsidRDefault="004B32DB" w:rsidP="004B32DB">
      <w:pPr>
        <w:pStyle w:val="a9"/>
        <w:ind w:left="780"/>
        <w:rPr>
          <w:rFonts w:ascii="宋体" w:eastAsia="宋体" w:hAnsi="宋体"/>
        </w:rPr>
      </w:pPr>
      <w:r>
        <w:rPr>
          <w:rFonts w:ascii="宋体" w:eastAsia="宋体" w:hAnsi="宋体" w:hint="eastAsia"/>
        </w:rPr>
        <w:t>采用能耗较少的传感器，处理器，后续将加入自动控制休眠的程序，进一步节约能耗。</w:t>
      </w:r>
    </w:p>
    <w:p w14:paraId="78DEF34C" w14:textId="533A39CB" w:rsidR="004B32DB" w:rsidRDefault="004B32DB" w:rsidP="004B32DB">
      <w:pPr>
        <w:pStyle w:val="a9"/>
        <w:numPr>
          <w:ilvl w:val="0"/>
          <w:numId w:val="4"/>
        </w:numPr>
        <w:rPr>
          <w:rFonts w:ascii="宋体" w:eastAsia="宋体" w:hAnsi="宋体"/>
        </w:rPr>
      </w:pPr>
      <w:r>
        <w:rPr>
          <w:rFonts w:ascii="宋体" w:eastAsia="宋体" w:hAnsi="宋体" w:hint="eastAsia"/>
        </w:rPr>
        <w:t>传感器方面</w:t>
      </w:r>
    </w:p>
    <w:p w14:paraId="0068BE88" w14:textId="1EC0303C" w:rsidR="004B32DB" w:rsidRDefault="004B32DB" w:rsidP="004B32DB">
      <w:pPr>
        <w:pStyle w:val="a9"/>
        <w:ind w:left="780"/>
        <w:rPr>
          <w:rFonts w:ascii="宋体" w:eastAsia="宋体" w:hAnsi="宋体"/>
        </w:rPr>
      </w:pPr>
      <w:r>
        <w:rPr>
          <w:rFonts w:ascii="宋体" w:eastAsia="宋体" w:hAnsi="宋体" w:hint="eastAsia"/>
        </w:rPr>
        <w:t>分为普通传感器以及后续将加入的视觉模块。</w:t>
      </w:r>
      <w:r w:rsidR="00F610B2">
        <w:rPr>
          <w:rFonts w:ascii="宋体" w:eastAsia="宋体" w:hAnsi="宋体" w:hint="eastAsia"/>
        </w:rPr>
        <w:t>既能读取环境参数，又能分析植物长势。接入后台分析系统既能自动决策</w:t>
      </w:r>
      <w:r w:rsidR="007F40F3">
        <w:rPr>
          <w:rFonts w:ascii="宋体" w:eastAsia="宋体" w:hAnsi="宋体" w:hint="eastAsia"/>
        </w:rPr>
        <w:t>灌溉系统等，又能上传数据供给分析。视觉模块可以直观鉴定植物生长情况，可以通过机器学习算法练习后台数据自动分析之生长情况。</w:t>
      </w:r>
    </w:p>
    <w:p w14:paraId="06825ED7" w14:textId="69041DDE" w:rsidR="007F40F3" w:rsidRPr="007F40F3" w:rsidRDefault="007F40F3" w:rsidP="007F40F3">
      <w:pPr>
        <w:pStyle w:val="a9"/>
        <w:numPr>
          <w:ilvl w:val="0"/>
          <w:numId w:val="4"/>
        </w:numPr>
        <w:rPr>
          <w:rFonts w:ascii="宋体" w:eastAsia="宋体" w:hAnsi="宋体"/>
        </w:rPr>
      </w:pPr>
      <w:r w:rsidRPr="007F40F3">
        <w:rPr>
          <w:rFonts w:ascii="宋体" w:eastAsia="宋体" w:hAnsi="宋体" w:hint="eastAsia"/>
        </w:rPr>
        <w:t>后台开发</w:t>
      </w:r>
    </w:p>
    <w:p w14:paraId="6F88AA8F" w14:textId="6C9FF116" w:rsidR="007F40F3" w:rsidRDefault="007F40F3" w:rsidP="007F40F3">
      <w:pPr>
        <w:pStyle w:val="a9"/>
        <w:ind w:left="780"/>
        <w:rPr>
          <w:rFonts w:ascii="宋体" w:eastAsia="宋体" w:hAnsi="宋体"/>
        </w:rPr>
      </w:pPr>
      <w:r>
        <w:rPr>
          <w:rFonts w:ascii="宋体" w:eastAsia="宋体" w:hAnsi="宋体" w:hint="eastAsia"/>
        </w:rPr>
        <w:t>采用OpenHarmony操作系统，Arkts开发语言，使用Arduino作为单片机的开发平台。</w:t>
      </w:r>
    </w:p>
    <w:p w14:paraId="109AD41F" w14:textId="77777777" w:rsidR="00F83D68" w:rsidRPr="00F83D68" w:rsidRDefault="00F83D68" w:rsidP="00F83D68">
      <w:pPr>
        <w:rPr>
          <w:rFonts w:ascii="宋体" w:eastAsia="宋体" w:hAnsi="宋体"/>
        </w:rPr>
      </w:pPr>
    </w:p>
    <w:p w14:paraId="254BBDB6" w14:textId="77777777" w:rsidR="00AC0F8D" w:rsidRPr="00AC0F8D" w:rsidRDefault="00AC0F8D" w:rsidP="00AC0F8D">
      <w:pPr>
        <w:pStyle w:val="a9"/>
        <w:ind w:left="780"/>
        <w:rPr>
          <w:rFonts w:ascii="宋体" w:eastAsia="宋体" w:hAnsi="宋体"/>
        </w:rPr>
      </w:pPr>
    </w:p>
    <w:p w14:paraId="724F157F" w14:textId="58AE34F2" w:rsidR="00FB295C" w:rsidRPr="00FB295C" w:rsidRDefault="00FB295C" w:rsidP="00FB295C">
      <w:pPr>
        <w:ind w:left="420"/>
        <w:rPr>
          <w:rFonts w:ascii="宋体" w:eastAsia="宋体" w:hAnsi="宋体"/>
        </w:rPr>
      </w:pPr>
    </w:p>
    <w:p w14:paraId="16327172" w14:textId="5EA9501B" w:rsidR="0004250C" w:rsidRPr="0004250C" w:rsidRDefault="0004250C" w:rsidP="0004250C">
      <w:pPr>
        <w:rPr>
          <w:rFonts w:ascii="宋体" w:eastAsia="宋体" w:hAnsi="宋体"/>
        </w:rPr>
      </w:pPr>
    </w:p>
    <w:p w14:paraId="6FCA4FEA" w14:textId="77777777" w:rsidR="0004250C" w:rsidRPr="0006017A" w:rsidRDefault="0004250C" w:rsidP="0006017A">
      <w:pPr>
        <w:pStyle w:val="a9"/>
        <w:ind w:left="1680"/>
        <w:rPr>
          <w:rFonts w:ascii="宋体" w:eastAsia="宋体" w:hAnsi="宋体"/>
        </w:rPr>
      </w:pPr>
    </w:p>
    <w:sectPr w:rsidR="0004250C" w:rsidRPr="00060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1BBF" w14:textId="77777777" w:rsidR="00FE1F04" w:rsidRDefault="00FE1F04" w:rsidP="00686F4B">
      <w:r>
        <w:separator/>
      </w:r>
    </w:p>
  </w:endnote>
  <w:endnote w:type="continuationSeparator" w:id="0">
    <w:p w14:paraId="0D2997F4" w14:textId="77777777" w:rsidR="00FE1F04" w:rsidRDefault="00FE1F04" w:rsidP="0068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B5FF7" w14:textId="77777777" w:rsidR="00FE1F04" w:rsidRDefault="00FE1F04" w:rsidP="00686F4B">
      <w:r>
        <w:separator/>
      </w:r>
    </w:p>
  </w:footnote>
  <w:footnote w:type="continuationSeparator" w:id="0">
    <w:p w14:paraId="303CDD43" w14:textId="77777777" w:rsidR="00FE1F04" w:rsidRDefault="00FE1F04" w:rsidP="00686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973"/>
    <w:multiLevelType w:val="hybridMultilevel"/>
    <w:tmpl w:val="981860D4"/>
    <w:lvl w:ilvl="0" w:tplc="B33EBEF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21556AA"/>
    <w:multiLevelType w:val="hybridMultilevel"/>
    <w:tmpl w:val="F132CAD6"/>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8274780"/>
    <w:multiLevelType w:val="hybridMultilevel"/>
    <w:tmpl w:val="53FC4312"/>
    <w:lvl w:ilvl="0" w:tplc="F06AD8C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0A50634"/>
    <w:multiLevelType w:val="hybridMultilevel"/>
    <w:tmpl w:val="0DAE2DA6"/>
    <w:lvl w:ilvl="0" w:tplc="49E410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9567843"/>
    <w:multiLevelType w:val="hybridMultilevel"/>
    <w:tmpl w:val="C7D25B90"/>
    <w:lvl w:ilvl="0" w:tplc="708891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00925637">
    <w:abstractNumId w:val="2"/>
  </w:num>
  <w:num w:numId="2" w16cid:durableId="1358459852">
    <w:abstractNumId w:val="4"/>
  </w:num>
  <w:num w:numId="3" w16cid:durableId="1844662207">
    <w:abstractNumId w:val="3"/>
  </w:num>
  <w:num w:numId="4" w16cid:durableId="1979214433">
    <w:abstractNumId w:val="0"/>
  </w:num>
  <w:num w:numId="5" w16cid:durableId="201873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2E"/>
    <w:rsid w:val="00010612"/>
    <w:rsid w:val="0004250C"/>
    <w:rsid w:val="0006017A"/>
    <w:rsid w:val="000A232E"/>
    <w:rsid w:val="00255D82"/>
    <w:rsid w:val="00270975"/>
    <w:rsid w:val="002F74B9"/>
    <w:rsid w:val="00340E31"/>
    <w:rsid w:val="003412BF"/>
    <w:rsid w:val="00356D95"/>
    <w:rsid w:val="003747AB"/>
    <w:rsid w:val="00376746"/>
    <w:rsid w:val="00392F60"/>
    <w:rsid w:val="003A774E"/>
    <w:rsid w:val="003D3686"/>
    <w:rsid w:val="003E0A3D"/>
    <w:rsid w:val="00431951"/>
    <w:rsid w:val="00441F4D"/>
    <w:rsid w:val="004771A6"/>
    <w:rsid w:val="00491228"/>
    <w:rsid w:val="00493873"/>
    <w:rsid w:val="004A57A3"/>
    <w:rsid w:val="004A79FE"/>
    <w:rsid w:val="004B09CF"/>
    <w:rsid w:val="004B32DB"/>
    <w:rsid w:val="004B6F96"/>
    <w:rsid w:val="004D11A8"/>
    <w:rsid w:val="004D2D0E"/>
    <w:rsid w:val="00563396"/>
    <w:rsid w:val="005B411A"/>
    <w:rsid w:val="005C1B89"/>
    <w:rsid w:val="005F627F"/>
    <w:rsid w:val="00601509"/>
    <w:rsid w:val="00620089"/>
    <w:rsid w:val="006256B1"/>
    <w:rsid w:val="006260F0"/>
    <w:rsid w:val="0066097C"/>
    <w:rsid w:val="00667957"/>
    <w:rsid w:val="00686F4B"/>
    <w:rsid w:val="006A3A68"/>
    <w:rsid w:val="00714E49"/>
    <w:rsid w:val="00737361"/>
    <w:rsid w:val="00737F48"/>
    <w:rsid w:val="007765FC"/>
    <w:rsid w:val="007939C4"/>
    <w:rsid w:val="00795F38"/>
    <w:rsid w:val="007D6F85"/>
    <w:rsid w:val="007F40F3"/>
    <w:rsid w:val="0083535E"/>
    <w:rsid w:val="008C2C8D"/>
    <w:rsid w:val="00930DE4"/>
    <w:rsid w:val="009632A1"/>
    <w:rsid w:val="009644B9"/>
    <w:rsid w:val="00970383"/>
    <w:rsid w:val="009B0843"/>
    <w:rsid w:val="00A6556F"/>
    <w:rsid w:val="00A761FB"/>
    <w:rsid w:val="00AC0F8D"/>
    <w:rsid w:val="00AE4D12"/>
    <w:rsid w:val="00AE5BF6"/>
    <w:rsid w:val="00AF4254"/>
    <w:rsid w:val="00B04371"/>
    <w:rsid w:val="00B2440B"/>
    <w:rsid w:val="00BD2F67"/>
    <w:rsid w:val="00C816A3"/>
    <w:rsid w:val="00C92C23"/>
    <w:rsid w:val="00CF384E"/>
    <w:rsid w:val="00D30313"/>
    <w:rsid w:val="00D6554D"/>
    <w:rsid w:val="00DA48C6"/>
    <w:rsid w:val="00DE340E"/>
    <w:rsid w:val="00E31ED7"/>
    <w:rsid w:val="00E7553B"/>
    <w:rsid w:val="00E777DD"/>
    <w:rsid w:val="00F610B2"/>
    <w:rsid w:val="00F83D68"/>
    <w:rsid w:val="00F84C4B"/>
    <w:rsid w:val="00FA3C2E"/>
    <w:rsid w:val="00FB295C"/>
    <w:rsid w:val="00FC1C26"/>
    <w:rsid w:val="00FD0943"/>
    <w:rsid w:val="00FE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C4CE6"/>
  <w15:chartTrackingRefBased/>
  <w15:docId w15:val="{7D52E090-70BE-4B36-9275-BA2104F2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F4B"/>
    <w:pPr>
      <w:widowControl w:val="0"/>
      <w:spacing w:after="0" w:line="240" w:lineRule="auto"/>
      <w:jc w:val="both"/>
    </w:pPr>
    <w:rPr>
      <w:sz w:val="21"/>
      <w14:ligatures w14:val="none"/>
    </w:rPr>
  </w:style>
  <w:style w:type="paragraph" w:styleId="1">
    <w:name w:val="heading 1"/>
    <w:basedOn w:val="a"/>
    <w:next w:val="a"/>
    <w:link w:val="10"/>
    <w:uiPriority w:val="9"/>
    <w:qFormat/>
    <w:rsid w:val="00FA3C2E"/>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FA3C2E"/>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FA3C2E"/>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FA3C2E"/>
    <w:pPr>
      <w:keepNext/>
      <w:keepLines/>
      <w:spacing w:before="80" w:after="40" w:line="278" w:lineRule="auto"/>
      <w:jc w:val="left"/>
      <w:outlineLvl w:val="3"/>
    </w:pPr>
    <w:rPr>
      <w:rFonts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FA3C2E"/>
    <w:pPr>
      <w:keepNext/>
      <w:keepLines/>
      <w:spacing w:before="80" w:after="40" w:line="278" w:lineRule="auto"/>
      <w:jc w:val="left"/>
      <w:outlineLvl w:val="4"/>
    </w:pPr>
    <w:rPr>
      <w:rFonts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FA3C2E"/>
    <w:pPr>
      <w:keepNext/>
      <w:keepLines/>
      <w:spacing w:before="40" w:line="278" w:lineRule="auto"/>
      <w:jc w:val="left"/>
      <w:outlineLvl w:val="5"/>
    </w:pPr>
    <w:rPr>
      <w:rFonts w:cstheme="majorBidi"/>
      <w:b/>
      <w:bCs/>
      <w:color w:val="0F4761" w:themeColor="accent1" w:themeShade="BF"/>
      <w:sz w:val="22"/>
      <w14:ligatures w14:val="standardContextual"/>
    </w:rPr>
  </w:style>
  <w:style w:type="paragraph" w:styleId="7">
    <w:name w:val="heading 7"/>
    <w:basedOn w:val="a"/>
    <w:next w:val="a"/>
    <w:link w:val="70"/>
    <w:uiPriority w:val="9"/>
    <w:semiHidden/>
    <w:unhideWhenUsed/>
    <w:qFormat/>
    <w:rsid w:val="00FA3C2E"/>
    <w:pPr>
      <w:keepNext/>
      <w:keepLines/>
      <w:spacing w:before="40" w:line="278" w:lineRule="auto"/>
      <w:jc w:val="left"/>
      <w:outlineLvl w:val="6"/>
    </w:pPr>
    <w:rPr>
      <w:rFonts w:cstheme="majorBidi"/>
      <w:b/>
      <w:bCs/>
      <w:color w:val="595959" w:themeColor="text1" w:themeTint="A6"/>
      <w:sz w:val="22"/>
      <w14:ligatures w14:val="standardContextual"/>
    </w:rPr>
  </w:style>
  <w:style w:type="paragraph" w:styleId="8">
    <w:name w:val="heading 8"/>
    <w:basedOn w:val="a"/>
    <w:next w:val="a"/>
    <w:link w:val="80"/>
    <w:uiPriority w:val="9"/>
    <w:semiHidden/>
    <w:unhideWhenUsed/>
    <w:qFormat/>
    <w:rsid w:val="00FA3C2E"/>
    <w:pPr>
      <w:keepNext/>
      <w:keepLines/>
      <w:spacing w:line="278" w:lineRule="auto"/>
      <w:jc w:val="left"/>
      <w:outlineLvl w:val="7"/>
    </w:pPr>
    <w:rPr>
      <w:rFonts w:cstheme="majorBidi"/>
      <w:color w:val="595959" w:themeColor="text1" w:themeTint="A6"/>
      <w:sz w:val="22"/>
      <w14:ligatures w14:val="standardContextual"/>
    </w:rPr>
  </w:style>
  <w:style w:type="paragraph" w:styleId="9">
    <w:name w:val="heading 9"/>
    <w:basedOn w:val="a"/>
    <w:next w:val="a"/>
    <w:link w:val="90"/>
    <w:uiPriority w:val="9"/>
    <w:semiHidden/>
    <w:unhideWhenUsed/>
    <w:qFormat/>
    <w:rsid w:val="00FA3C2E"/>
    <w:pPr>
      <w:keepNext/>
      <w:keepLines/>
      <w:spacing w:line="278" w:lineRule="auto"/>
      <w:jc w:val="left"/>
      <w:outlineLvl w:val="8"/>
    </w:pPr>
    <w:rPr>
      <w:rFonts w:eastAsiaTheme="majorEastAsia" w:cstheme="majorBidi"/>
      <w:color w:val="595959" w:themeColor="text1" w:themeTint="A6"/>
      <w:sz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3C2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A3C2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A3C2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A3C2E"/>
    <w:rPr>
      <w:rFonts w:cstheme="majorBidi"/>
      <w:color w:val="0F4761" w:themeColor="accent1" w:themeShade="BF"/>
      <w:sz w:val="28"/>
      <w:szCs w:val="28"/>
    </w:rPr>
  </w:style>
  <w:style w:type="character" w:customStyle="1" w:styleId="50">
    <w:name w:val="标题 5 字符"/>
    <w:basedOn w:val="a0"/>
    <w:link w:val="5"/>
    <w:uiPriority w:val="9"/>
    <w:semiHidden/>
    <w:rsid w:val="00FA3C2E"/>
    <w:rPr>
      <w:rFonts w:cstheme="majorBidi"/>
      <w:color w:val="0F4761" w:themeColor="accent1" w:themeShade="BF"/>
      <w:sz w:val="24"/>
    </w:rPr>
  </w:style>
  <w:style w:type="character" w:customStyle="1" w:styleId="60">
    <w:name w:val="标题 6 字符"/>
    <w:basedOn w:val="a0"/>
    <w:link w:val="6"/>
    <w:uiPriority w:val="9"/>
    <w:semiHidden/>
    <w:rsid w:val="00FA3C2E"/>
    <w:rPr>
      <w:rFonts w:cstheme="majorBidi"/>
      <w:b/>
      <w:bCs/>
      <w:color w:val="0F4761" w:themeColor="accent1" w:themeShade="BF"/>
    </w:rPr>
  </w:style>
  <w:style w:type="character" w:customStyle="1" w:styleId="70">
    <w:name w:val="标题 7 字符"/>
    <w:basedOn w:val="a0"/>
    <w:link w:val="7"/>
    <w:uiPriority w:val="9"/>
    <w:semiHidden/>
    <w:rsid w:val="00FA3C2E"/>
    <w:rPr>
      <w:rFonts w:cstheme="majorBidi"/>
      <w:b/>
      <w:bCs/>
      <w:color w:val="595959" w:themeColor="text1" w:themeTint="A6"/>
    </w:rPr>
  </w:style>
  <w:style w:type="character" w:customStyle="1" w:styleId="80">
    <w:name w:val="标题 8 字符"/>
    <w:basedOn w:val="a0"/>
    <w:link w:val="8"/>
    <w:uiPriority w:val="9"/>
    <w:semiHidden/>
    <w:rsid w:val="00FA3C2E"/>
    <w:rPr>
      <w:rFonts w:cstheme="majorBidi"/>
      <w:color w:val="595959" w:themeColor="text1" w:themeTint="A6"/>
    </w:rPr>
  </w:style>
  <w:style w:type="character" w:customStyle="1" w:styleId="90">
    <w:name w:val="标题 9 字符"/>
    <w:basedOn w:val="a0"/>
    <w:link w:val="9"/>
    <w:uiPriority w:val="9"/>
    <w:semiHidden/>
    <w:rsid w:val="00FA3C2E"/>
    <w:rPr>
      <w:rFonts w:eastAsiaTheme="majorEastAsia" w:cstheme="majorBidi"/>
      <w:color w:val="595959" w:themeColor="text1" w:themeTint="A6"/>
    </w:rPr>
  </w:style>
  <w:style w:type="paragraph" w:styleId="a3">
    <w:name w:val="Title"/>
    <w:basedOn w:val="a"/>
    <w:next w:val="a"/>
    <w:link w:val="a4"/>
    <w:uiPriority w:val="10"/>
    <w:qFormat/>
    <w:rsid w:val="00FA3C2E"/>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FA3C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3C2E"/>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FA3C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3C2E"/>
    <w:pPr>
      <w:spacing w:before="160" w:after="160" w:line="278" w:lineRule="auto"/>
      <w:jc w:val="center"/>
    </w:pPr>
    <w:rPr>
      <w:i/>
      <w:iCs/>
      <w:color w:val="404040" w:themeColor="text1" w:themeTint="BF"/>
      <w:sz w:val="22"/>
      <w14:ligatures w14:val="standardContextual"/>
    </w:rPr>
  </w:style>
  <w:style w:type="character" w:customStyle="1" w:styleId="a8">
    <w:name w:val="引用 字符"/>
    <w:basedOn w:val="a0"/>
    <w:link w:val="a7"/>
    <w:uiPriority w:val="29"/>
    <w:rsid w:val="00FA3C2E"/>
    <w:rPr>
      <w:i/>
      <w:iCs/>
      <w:color w:val="404040" w:themeColor="text1" w:themeTint="BF"/>
    </w:rPr>
  </w:style>
  <w:style w:type="paragraph" w:styleId="a9">
    <w:name w:val="List Paragraph"/>
    <w:basedOn w:val="a"/>
    <w:uiPriority w:val="34"/>
    <w:qFormat/>
    <w:rsid w:val="00FA3C2E"/>
    <w:pPr>
      <w:spacing w:after="160" w:line="278" w:lineRule="auto"/>
      <w:ind w:left="720"/>
      <w:contextualSpacing/>
      <w:jc w:val="left"/>
    </w:pPr>
    <w:rPr>
      <w:sz w:val="22"/>
      <w14:ligatures w14:val="standardContextual"/>
    </w:rPr>
  </w:style>
  <w:style w:type="character" w:styleId="aa">
    <w:name w:val="Intense Emphasis"/>
    <w:basedOn w:val="a0"/>
    <w:uiPriority w:val="21"/>
    <w:qFormat/>
    <w:rsid w:val="00FA3C2E"/>
    <w:rPr>
      <w:i/>
      <w:iCs/>
      <w:color w:val="0F4761" w:themeColor="accent1" w:themeShade="BF"/>
    </w:rPr>
  </w:style>
  <w:style w:type="paragraph" w:styleId="ab">
    <w:name w:val="Intense Quote"/>
    <w:basedOn w:val="a"/>
    <w:next w:val="a"/>
    <w:link w:val="ac"/>
    <w:uiPriority w:val="30"/>
    <w:qFormat/>
    <w:rsid w:val="00FA3C2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2"/>
      <w14:ligatures w14:val="standardContextual"/>
    </w:rPr>
  </w:style>
  <w:style w:type="character" w:customStyle="1" w:styleId="ac">
    <w:name w:val="明显引用 字符"/>
    <w:basedOn w:val="a0"/>
    <w:link w:val="ab"/>
    <w:uiPriority w:val="30"/>
    <w:rsid w:val="00FA3C2E"/>
    <w:rPr>
      <w:i/>
      <w:iCs/>
      <w:color w:val="0F4761" w:themeColor="accent1" w:themeShade="BF"/>
    </w:rPr>
  </w:style>
  <w:style w:type="character" w:styleId="ad">
    <w:name w:val="Intense Reference"/>
    <w:basedOn w:val="a0"/>
    <w:uiPriority w:val="32"/>
    <w:qFormat/>
    <w:rsid w:val="00FA3C2E"/>
    <w:rPr>
      <w:b/>
      <w:bCs/>
      <w:smallCaps/>
      <w:color w:val="0F4761" w:themeColor="accent1" w:themeShade="BF"/>
      <w:spacing w:val="5"/>
    </w:rPr>
  </w:style>
  <w:style w:type="paragraph" w:styleId="ae">
    <w:name w:val="header"/>
    <w:basedOn w:val="a"/>
    <w:link w:val="af"/>
    <w:uiPriority w:val="99"/>
    <w:unhideWhenUsed/>
    <w:rsid w:val="00686F4B"/>
    <w:pPr>
      <w:tabs>
        <w:tab w:val="center" w:pos="4153"/>
        <w:tab w:val="right" w:pos="8306"/>
      </w:tabs>
      <w:snapToGrid w:val="0"/>
      <w:spacing w:after="160"/>
      <w:jc w:val="center"/>
    </w:pPr>
    <w:rPr>
      <w:sz w:val="18"/>
      <w:szCs w:val="18"/>
      <w14:ligatures w14:val="standardContextual"/>
    </w:rPr>
  </w:style>
  <w:style w:type="character" w:customStyle="1" w:styleId="af">
    <w:name w:val="页眉 字符"/>
    <w:basedOn w:val="a0"/>
    <w:link w:val="ae"/>
    <w:uiPriority w:val="99"/>
    <w:rsid w:val="00686F4B"/>
    <w:rPr>
      <w:sz w:val="18"/>
      <w:szCs w:val="18"/>
    </w:rPr>
  </w:style>
  <w:style w:type="paragraph" w:styleId="af0">
    <w:name w:val="footer"/>
    <w:basedOn w:val="a"/>
    <w:link w:val="af1"/>
    <w:uiPriority w:val="99"/>
    <w:unhideWhenUsed/>
    <w:rsid w:val="00686F4B"/>
    <w:pPr>
      <w:tabs>
        <w:tab w:val="center" w:pos="4153"/>
        <w:tab w:val="right" w:pos="8306"/>
      </w:tabs>
      <w:snapToGrid w:val="0"/>
      <w:spacing w:after="160"/>
      <w:jc w:val="left"/>
    </w:pPr>
    <w:rPr>
      <w:sz w:val="18"/>
      <w:szCs w:val="18"/>
      <w14:ligatures w14:val="standardContextual"/>
    </w:rPr>
  </w:style>
  <w:style w:type="character" w:customStyle="1" w:styleId="af1">
    <w:name w:val="页脚 字符"/>
    <w:basedOn w:val="a0"/>
    <w:link w:val="af0"/>
    <w:uiPriority w:val="99"/>
    <w:rsid w:val="00686F4B"/>
    <w:rPr>
      <w:sz w:val="18"/>
      <w:szCs w:val="18"/>
    </w:rPr>
  </w:style>
  <w:style w:type="paragraph" w:styleId="TOC3">
    <w:name w:val="toc 3"/>
    <w:basedOn w:val="a"/>
    <w:qFormat/>
    <w:rsid w:val="00686F4B"/>
    <w:pPr>
      <w:ind w:leftChars="400" w:left="840"/>
    </w:pPr>
  </w:style>
  <w:style w:type="paragraph" w:styleId="TOC1">
    <w:name w:val="toc 1"/>
    <w:basedOn w:val="a"/>
    <w:qFormat/>
    <w:rsid w:val="00686F4B"/>
  </w:style>
  <w:style w:type="paragraph" w:styleId="TOC4">
    <w:name w:val="toc 4"/>
    <w:basedOn w:val="a"/>
    <w:qFormat/>
    <w:rsid w:val="00686F4B"/>
    <w:pPr>
      <w:ind w:leftChars="600" w:left="1260"/>
    </w:pPr>
  </w:style>
  <w:style w:type="paragraph" w:styleId="TOC2">
    <w:name w:val="toc 2"/>
    <w:basedOn w:val="a"/>
    <w:qFormat/>
    <w:rsid w:val="00686F4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FE6BDA1-660C-44E3-B8D3-B738986F10EC}" type="doc">
      <dgm:prSet loTypeId="urn:microsoft.com/office/officeart/2005/8/layout/process3#1" loCatId="process" qsTypeId="urn:microsoft.com/office/officeart/2005/8/quickstyle/simple1#1" qsCatId="simple" csTypeId="urn:microsoft.com/office/officeart/2005/8/colors/accent1_2#1" csCatId="accent1" phldr="0"/>
      <dgm:spPr/>
      <dgm:t>
        <a:bodyPr/>
        <a:lstStyle/>
        <a:p>
          <a:endParaRPr lang="zh-CN" altLang="en-US"/>
        </a:p>
      </dgm:t>
    </dgm:pt>
    <dgm:pt modelId="{1EC822D0-4B77-4F25-ABD5-8949AFB965C8}">
      <dgm:prSet phldrT="[文本]" phldr="0" custT="0"/>
      <dgm:spPr/>
      <dgm:t>
        <a:bodyPr vert="horz" wrap="square"/>
        <a:lstStyle/>
        <a:p>
          <a:pPr>
            <a:lnSpc>
              <a:spcPct val="100000"/>
            </a:lnSpc>
            <a:spcBef>
              <a:spcPct val="0"/>
            </a:spcBef>
            <a:spcAft>
              <a:spcPct val="35000"/>
            </a:spcAft>
          </a:pPr>
          <a:r>
            <a:rPr lang="zh-CN" altLang="en-US"/>
            <a:t>用户端</a:t>
          </a:r>
        </a:p>
      </dgm:t>
    </dgm:pt>
    <dgm:pt modelId="{A55FEC0B-23EE-4CFE-8050-49CBA30A17FC}" type="parTrans" cxnId="{55AD71C2-DD79-48E1-881B-53259C457A9C}">
      <dgm:prSet/>
      <dgm:spPr/>
      <dgm:t>
        <a:bodyPr/>
        <a:lstStyle/>
        <a:p>
          <a:endParaRPr lang="zh-CN" altLang="en-US"/>
        </a:p>
      </dgm:t>
    </dgm:pt>
    <dgm:pt modelId="{B0C310D3-A5C4-423C-ADC0-FD305A7B421A}" type="sibTrans" cxnId="{55AD71C2-DD79-48E1-881B-53259C457A9C}">
      <dgm:prSet/>
      <dgm:spPr/>
      <dgm:t>
        <a:bodyPr/>
        <a:lstStyle/>
        <a:p>
          <a:endParaRPr lang="zh-CN" altLang="en-US"/>
        </a:p>
      </dgm:t>
    </dgm:pt>
    <dgm:pt modelId="{86BF0545-C8C8-404B-B317-6B71601F8310}">
      <dgm:prSet phldrT="[文本]" phldr="0" custT="1"/>
      <dgm:spPr/>
      <dgm:t>
        <a:bodyPr vert="horz" wrap="square"/>
        <a:lstStyle/>
        <a:p>
          <a:pPr>
            <a:lnSpc>
              <a:spcPct val="100000"/>
            </a:lnSpc>
            <a:spcBef>
              <a:spcPct val="0"/>
            </a:spcBef>
            <a:spcAft>
              <a:spcPct val="15000"/>
            </a:spcAft>
          </a:pPr>
          <a:r>
            <a:rPr lang="en-US" altLang="zh-CN" sz="1600"/>
            <a:t>Arkts</a:t>
          </a:r>
        </a:p>
      </dgm:t>
    </dgm:pt>
    <dgm:pt modelId="{A554C9B6-595F-4C42-BA2E-0AF975A6182B}" type="parTrans" cxnId="{85A0A9AD-8354-4A06-B139-2D4AC21CA46E}">
      <dgm:prSet/>
      <dgm:spPr/>
      <dgm:t>
        <a:bodyPr/>
        <a:lstStyle/>
        <a:p>
          <a:endParaRPr lang="zh-CN" altLang="en-US"/>
        </a:p>
      </dgm:t>
    </dgm:pt>
    <dgm:pt modelId="{8F0220D1-B873-4B1C-82E7-D1658190B6B3}" type="sibTrans" cxnId="{85A0A9AD-8354-4A06-B139-2D4AC21CA46E}">
      <dgm:prSet/>
      <dgm:spPr/>
      <dgm:t>
        <a:bodyPr/>
        <a:lstStyle/>
        <a:p>
          <a:endParaRPr lang="zh-CN" altLang="en-US"/>
        </a:p>
      </dgm:t>
    </dgm:pt>
    <dgm:pt modelId="{B9994507-9900-46D5-8C61-0B9E642784EF}">
      <dgm:prSet phldr="0" custT="1"/>
      <dgm:spPr/>
      <dgm:t>
        <a:bodyPr vert="horz" wrap="square"/>
        <a:lstStyle/>
        <a:p>
          <a:pPr>
            <a:lnSpc>
              <a:spcPct val="100000"/>
            </a:lnSpc>
            <a:spcBef>
              <a:spcPct val="0"/>
            </a:spcBef>
            <a:spcAft>
              <a:spcPct val="15000"/>
            </a:spcAft>
          </a:pPr>
          <a:r>
            <a:rPr lang="en-US" altLang="zh-CN" sz="1600"/>
            <a:t>AXIOS</a:t>
          </a:r>
        </a:p>
      </dgm:t>
    </dgm:pt>
    <dgm:pt modelId="{7F9B9A9B-1C67-46BA-BF65-CE32E6BC5227}" type="parTrans" cxnId="{27A51945-3FD4-408B-AD3F-33514E03B8EF}">
      <dgm:prSet/>
      <dgm:spPr/>
      <dgm:t>
        <a:bodyPr/>
        <a:lstStyle/>
        <a:p>
          <a:endParaRPr lang="zh-CN" altLang="en-US"/>
        </a:p>
      </dgm:t>
    </dgm:pt>
    <dgm:pt modelId="{874D10D7-6AE3-49DF-8076-7A5BD06DAA36}" type="sibTrans" cxnId="{27A51945-3FD4-408B-AD3F-33514E03B8EF}">
      <dgm:prSet/>
      <dgm:spPr/>
      <dgm:t>
        <a:bodyPr/>
        <a:lstStyle/>
        <a:p>
          <a:endParaRPr lang="zh-CN" altLang="en-US"/>
        </a:p>
      </dgm:t>
    </dgm:pt>
    <dgm:pt modelId="{86FEAB3F-FBB1-46CC-9DC6-E094874805AE}">
      <dgm:prSet phldrT="[文本]" phldr="0" custT="0"/>
      <dgm:spPr/>
      <dgm:t>
        <a:bodyPr vert="horz" wrap="square"/>
        <a:lstStyle/>
        <a:p>
          <a:pPr>
            <a:lnSpc>
              <a:spcPct val="100000"/>
            </a:lnSpc>
            <a:spcBef>
              <a:spcPct val="0"/>
            </a:spcBef>
            <a:spcAft>
              <a:spcPct val="35000"/>
            </a:spcAft>
          </a:pPr>
          <a:r>
            <a:rPr lang="zh-CN" altLang="en-US"/>
            <a:t>后端</a:t>
          </a:r>
        </a:p>
      </dgm:t>
    </dgm:pt>
    <dgm:pt modelId="{74C68F9B-1FC8-4F0A-8F6F-246FC86076E9}" type="parTrans" cxnId="{F2F80421-DB35-4399-8719-212FC327B347}">
      <dgm:prSet/>
      <dgm:spPr/>
      <dgm:t>
        <a:bodyPr/>
        <a:lstStyle/>
        <a:p>
          <a:endParaRPr lang="zh-CN" altLang="en-US"/>
        </a:p>
      </dgm:t>
    </dgm:pt>
    <dgm:pt modelId="{C7876883-34BD-4A68-A98E-D95D42D0FF9D}" type="sibTrans" cxnId="{F2F80421-DB35-4399-8719-212FC327B347}">
      <dgm:prSet/>
      <dgm:spPr/>
      <dgm:t>
        <a:bodyPr/>
        <a:lstStyle/>
        <a:p>
          <a:endParaRPr lang="zh-CN" altLang="en-US"/>
        </a:p>
      </dgm:t>
    </dgm:pt>
    <dgm:pt modelId="{972233BE-F562-42C6-8E02-C376C905A446}">
      <dgm:prSet phldrT="[文本]" phldr="0" custT="1"/>
      <dgm:spPr/>
      <dgm:t>
        <a:bodyPr vert="horz" wrap="square"/>
        <a:lstStyle/>
        <a:p>
          <a:pPr>
            <a:lnSpc>
              <a:spcPct val="100000"/>
            </a:lnSpc>
            <a:spcBef>
              <a:spcPct val="0"/>
            </a:spcBef>
            <a:spcAft>
              <a:spcPct val="15000"/>
            </a:spcAft>
          </a:pPr>
          <a:r>
            <a:rPr lang="en-US" altLang="zh-CN" sz="1600"/>
            <a:t>SpringBoot</a:t>
          </a:r>
        </a:p>
      </dgm:t>
    </dgm:pt>
    <dgm:pt modelId="{1B83FA22-B57F-4847-AF9E-FCABBD20370B}" type="parTrans" cxnId="{5902F4F8-956B-4E86-9012-4385BB4BAE6A}">
      <dgm:prSet/>
      <dgm:spPr/>
      <dgm:t>
        <a:bodyPr/>
        <a:lstStyle/>
        <a:p>
          <a:endParaRPr lang="zh-CN" altLang="en-US"/>
        </a:p>
      </dgm:t>
    </dgm:pt>
    <dgm:pt modelId="{C95400EF-05CE-49A4-A439-43C3AD15FAE2}" type="sibTrans" cxnId="{5902F4F8-956B-4E86-9012-4385BB4BAE6A}">
      <dgm:prSet/>
      <dgm:spPr/>
      <dgm:t>
        <a:bodyPr/>
        <a:lstStyle/>
        <a:p>
          <a:endParaRPr lang="zh-CN" altLang="en-US"/>
        </a:p>
      </dgm:t>
    </dgm:pt>
    <dgm:pt modelId="{A7880916-F328-4A64-8755-7D336AAA6AB6}">
      <dgm:prSet phldr="0" custT="1"/>
      <dgm:spPr/>
      <dgm:t>
        <a:bodyPr vert="horz" wrap="square"/>
        <a:lstStyle/>
        <a:p>
          <a:pPr>
            <a:lnSpc>
              <a:spcPct val="100000"/>
            </a:lnSpc>
            <a:spcBef>
              <a:spcPct val="0"/>
            </a:spcBef>
            <a:spcAft>
              <a:spcPct val="15000"/>
            </a:spcAft>
          </a:pPr>
          <a:r>
            <a:rPr lang="en-US" altLang="zh-CN" sz="1600"/>
            <a:t>MySQL</a:t>
          </a:r>
        </a:p>
      </dgm:t>
    </dgm:pt>
    <dgm:pt modelId="{DF749039-E85C-42B9-8579-350B91FFAD7A}" type="parTrans" cxnId="{3B45F8D6-09CB-4D4B-898A-1BCE4ABCEA61}">
      <dgm:prSet/>
      <dgm:spPr/>
      <dgm:t>
        <a:bodyPr/>
        <a:lstStyle/>
        <a:p>
          <a:endParaRPr lang="zh-CN" altLang="en-US"/>
        </a:p>
      </dgm:t>
    </dgm:pt>
    <dgm:pt modelId="{BF335BAD-9761-4DB5-B0B8-A2EC87D87270}" type="sibTrans" cxnId="{3B45F8D6-09CB-4D4B-898A-1BCE4ABCEA61}">
      <dgm:prSet/>
      <dgm:spPr/>
      <dgm:t>
        <a:bodyPr/>
        <a:lstStyle/>
        <a:p>
          <a:endParaRPr lang="zh-CN" altLang="en-US"/>
        </a:p>
      </dgm:t>
    </dgm:pt>
    <dgm:pt modelId="{8DC1ACF4-B77F-4A94-A10E-97252D87146D}">
      <dgm:prSet phldr="0" custT="1"/>
      <dgm:spPr/>
      <dgm:t>
        <a:bodyPr vert="horz" wrap="square"/>
        <a:lstStyle/>
        <a:p>
          <a:pPr>
            <a:lnSpc>
              <a:spcPct val="100000"/>
            </a:lnSpc>
            <a:spcBef>
              <a:spcPct val="0"/>
            </a:spcBef>
            <a:spcAft>
              <a:spcPct val="15000"/>
            </a:spcAft>
          </a:pPr>
          <a:r>
            <a:rPr lang="en-US" altLang="zh-CN" sz="1600"/>
            <a:t>MyBatis</a:t>
          </a:r>
        </a:p>
      </dgm:t>
    </dgm:pt>
    <dgm:pt modelId="{5467524F-9325-4AED-94D5-51934D291D7B}" type="parTrans" cxnId="{6839F11D-DDF3-4CF9-A977-75CE2E40FA15}">
      <dgm:prSet/>
      <dgm:spPr/>
      <dgm:t>
        <a:bodyPr/>
        <a:lstStyle/>
        <a:p>
          <a:endParaRPr lang="zh-CN" altLang="en-US"/>
        </a:p>
      </dgm:t>
    </dgm:pt>
    <dgm:pt modelId="{6775E03E-01C6-4E68-89DB-0EF701126640}" type="sibTrans" cxnId="{6839F11D-DDF3-4CF9-A977-75CE2E40FA15}">
      <dgm:prSet/>
      <dgm:spPr/>
      <dgm:t>
        <a:bodyPr/>
        <a:lstStyle/>
        <a:p>
          <a:endParaRPr lang="zh-CN" altLang="en-US"/>
        </a:p>
      </dgm:t>
    </dgm:pt>
    <dgm:pt modelId="{B349FD2E-4A90-427F-8442-13222811DC7E}">
      <dgm:prSet phldrT="[文本]" phldr="0" custT="0"/>
      <dgm:spPr/>
      <dgm:t>
        <a:bodyPr vert="horz" wrap="square"/>
        <a:lstStyle/>
        <a:p>
          <a:pPr>
            <a:lnSpc>
              <a:spcPct val="100000"/>
            </a:lnSpc>
            <a:spcBef>
              <a:spcPct val="0"/>
            </a:spcBef>
            <a:spcAft>
              <a:spcPct val="35000"/>
            </a:spcAft>
          </a:pPr>
          <a:r>
            <a:rPr lang="zh-CN" altLang="en-US"/>
            <a:t>硬件</a:t>
          </a:r>
        </a:p>
      </dgm:t>
    </dgm:pt>
    <dgm:pt modelId="{81F9B442-B301-4CE5-9F77-41783846C51D}" type="parTrans" cxnId="{AFC23A23-41DF-4923-B4B4-4A573D083D36}">
      <dgm:prSet/>
      <dgm:spPr/>
      <dgm:t>
        <a:bodyPr/>
        <a:lstStyle/>
        <a:p>
          <a:endParaRPr lang="zh-CN" altLang="en-US"/>
        </a:p>
      </dgm:t>
    </dgm:pt>
    <dgm:pt modelId="{6C33D960-524C-4E19-9279-0E1D8AB4608A}" type="sibTrans" cxnId="{AFC23A23-41DF-4923-B4B4-4A573D083D36}">
      <dgm:prSet/>
      <dgm:spPr/>
      <dgm:t>
        <a:bodyPr/>
        <a:lstStyle/>
        <a:p>
          <a:endParaRPr lang="zh-CN" altLang="en-US"/>
        </a:p>
      </dgm:t>
    </dgm:pt>
    <dgm:pt modelId="{11EC3D9D-CABC-4F6B-8311-51EC9AF94B05}">
      <dgm:prSet phldrT="[文本]" phldr="0" custT="1"/>
      <dgm:spPr/>
      <dgm:t>
        <a:bodyPr vert="horz" wrap="square"/>
        <a:lstStyle/>
        <a:p>
          <a:pPr>
            <a:lnSpc>
              <a:spcPct val="100000"/>
            </a:lnSpc>
            <a:spcBef>
              <a:spcPct val="0"/>
            </a:spcBef>
            <a:spcAft>
              <a:spcPct val="15000"/>
            </a:spcAft>
          </a:pPr>
          <a:r>
            <a:rPr lang="en-US" altLang="zh-CN" sz="1600"/>
            <a:t>ESP32</a:t>
          </a:r>
        </a:p>
      </dgm:t>
    </dgm:pt>
    <dgm:pt modelId="{4CB9D39E-D2E7-4AB1-8C35-13DBC76F1E1B}" type="parTrans" cxnId="{E319FE39-85BC-4053-8903-E42A79A344A0}">
      <dgm:prSet/>
      <dgm:spPr/>
      <dgm:t>
        <a:bodyPr/>
        <a:lstStyle/>
        <a:p>
          <a:endParaRPr lang="zh-CN" altLang="en-US"/>
        </a:p>
      </dgm:t>
    </dgm:pt>
    <dgm:pt modelId="{49A756A8-869C-486D-A1C2-A9179C82C574}" type="sibTrans" cxnId="{E319FE39-85BC-4053-8903-E42A79A344A0}">
      <dgm:prSet/>
      <dgm:spPr/>
      <dgm:t>
        <a:bodyPr/>
        <a:lstStyle/>
        <a:p>
          <a:endParaRPr lang="zh-CN" altLang="en-US"/>
        </a:p>
      </dgm:t>
    </dgm:pt>
    <dgm:pt modelId="{F1F0D21E-51C0-4F02-82BF-2EFD2011A63F}">
      <dgm:prSet phldr="0" custT="1"/>
      <dgm:spPr/>
      <dgm:t>
        <a:bodyPr vert="horz" wrap="square"/>
        <a:lstStyle/>
        <a:p>
          <a:pPr>
            <a:lnSpc>
              <a:spcPct val="100000"/>
            </a:lnSpc>
            <a:spcBef>
              <a:spcPct val="0"/>
            </a:spcBef>
            <a:spcAft>
              <a:spcPct val="15000"/>
            </a:spcAft>
          </a:pPr>
          <a:r>
            <a:rPr lang="zh-CN" altLang="en-US" sz="1600"/>
            <a:t>多核调用</a:t>
          </a:r>
          <a:endParaRPr lang="zh-CN" altLang="en-US" sz="2000"/>
        </a:p>
      </dgm:t>
    </dgm:pt>
    <dgm:pt modelId="{80008188-C277-4CD4-BB13-69F27EC40C72}" type="parTrans" cxnId="{4EB2E2F0-4533-4ACD-9FAE-CB126B5438EE}">
      <dgm:prSet/>
      <dgm:spPr/>
      <dgm:t>
        <a:bodyPr/>
        <a:lstStyle/>
        <a:p>
          <a:endParaRPr lang="zh-CN" altLang="en-US"/>
        </a:p>
      </dgm:t>
    </dgm:pt>
    <dgm:pt modelId="{D3A293C6-844B-470D-A9B5-0E04CEE4C80C}" type="sibTrans" cxnId="{4EB2E2F0-4533-4ACD-9FAE-CB126B5438EE}">
      <dgm:prSet/>
      <dgm:spPr/>
      <dgm:t>
        <a:bodyPr/>
        <a:lstStyle/>
        <a:p>
          <a:endParaRPr lang="zh-CN" altLang="en-US"/>
        </a:p>
      </dgm:t>
    </dgm:pt>
    <dgm:pt modelId="{E979AE3D-E6B4-4A9F-A1A3-245B56985714}">
      <dgm:prSet phldr="0" custT="1"/>
      <dgm:spPr/>
      <dgm:t>
        <a:bodyPr vert="horz" wrap="square"/>
        <a:lstStyle/>
        <a:p>
          <a:pPr>
            <a:lnSpc>
              <a:spcPct val="100000"/>
            </a:lnSpc>
            <a:spcBef>
              <a:spcPct val="0"/>
            </a:spcBef>
            <a:spcAft>
              <a:spcPct val="15000"/>
            </a:spcAft>
          </a:pPr>
          <a:endParaRPr lang="en-US" altLang="zh-CN" sz="2000"/>
        </a:p>
      </dgm:t>
    </dgm:pt>
    <dgm:pt modelId="{8986568D-E901-491E-8667-FC055E5488A9}" type="parTrans" cxnId="{404BA82A-9A4A-4029-8A6F-5155C6613241}">
      <dgm:prSet/>
      <dgm:spPr/>
      <dgm:t>
        <a:bodyPr/>
        <a:lstStyle/>
        <a:p>
          <a:endParaRPr lang="zh-CN" altLang="en-US"/>
        </a:p>
      </dgm:t>
    </dgm:pt>
    <dgm:pt modelId="{18C22F4C-F06B-4E2B-9846-2B25BA34EB54}" type="sibTrans" cxnId="{404BA82A-9A4A-4029-8A6F-5155C6613241}">
      <dgm:prSet/>
      <dgm:spPr/>
      <dgm:t>
        <a:bodyPr/>
        <a:lstStyle/>
        <a:p>
          <a:endParaRPr lang="zh-CN" altLang="en-US"/>
        </a:p>
      </dgm:t>
    </dgm:pt>
    <dgm:pt modelId="{6600DED2-8216-4ABE-8A99-4882629E1A4D}" type="pres">
      <dgm:prSet presAssocID="{2FE6BDA1-660C-44E3-B8D3-B738986F10EC}" presName="linearFlow" presStyleCnt="0">
        <dgm:presLayoutVars>
          <dgm:dir/>
          <dgm:animLvl val="lvl"/>
          <dgm:resizeHandles val="exact"/>
        </dgm:presLayoutVars>
      </dgm:prSet>
      <dgm:spPr/>
    </dgm:pt>
    <dgm:pt modelId="{13EA64EB-AB03-4C80-9EEA-7CED2D89D89C}" type="pres">
      <dgm:prSet presAssocID="{1EC822D0-4B77-4F25-ABD5-8949AFB965C8}" presName="composite" presStyleCnt="0"/>
      <dgm:spPr/>
    </dgm:pt>
    <dgm:pt modelId="{CAF6A44E-174D-4D73-BBC0-9FC10FA804B9}" type="pres">
      <dgm:prSet presAssocID="{1EC822D0-4B77-4F25-ABD5-8949AFB965C8}" presName="parTx" presStyleLbl="node1" presStyleIdx="0" presStyleCnt="3">
        <dgm:presLayoutVars>
          <dgm:chMax val="0"/>
          <dgm:chPref val="0"/>
          <dgm:bulletEnabled val="1"/>
        </dgm:presLayoutVars>
      </dgm:prSet>
      <dgm:spPr/>
    </dgm:pt>
    <dgm:pt modelId="{BEA8DFF6-0BBC-4765-94CE-726AE7249D2C}" type="pres">
      <dgm:prSet presAssocID="{1EC822D0-4B77-4F25-ABD5-8949AFB965C8}" presName="parSh" presStyleLbl="node1" presStyleIdx="0" presStyleCnt="3"/>
      <dgm:spPr/>
    </dgm:pt>
    <dgm:pt modelId="{A527D8D7-AE0F-41E2-B0A5-F384C5C9B908}" type="pres">
      <dgm:prSet presAssocID="{1EC822D0-4B77-4F25-ABD5-8949AFB965C8}" presName="desTx" presStyleLbl="fgAcc1" presStyleIdx="0" presStyleCnt="3">
        <dgm:presLayoutVars>
          <dgm:bulletEnabled val="1"/>
        </dgm:presLayoutVars>
      </dgm:prSet>
      <dgm:spPr/>
    </dgm:pt>
    <dgm:pt modelId="{21AD7683-4E21-48FB-A2B0-38429FA73B13}" type="pres">
      <dgm:prSet presAssocID="{B0C310D3-A5C4-423C-ADC0-FD305A7B421A}" presName="sibTrans" presStyleLbl="sibTrans2D1" presStyleIdx="0" presStyleCnt="2"/>
      <dgm:spPr/>
    </dgm:pt>
    <dgm:pt modelId="{1E817AA8-5A37-4644-9254-A1E7980637B5}" type="pres">
      <dgm:prSet presAssocID="{B0C310D3-A5C4-423C-ADC0-FD305A7B421A}" presName="connTx" presStyleLbl="sibTrans2D1" presStyleIdx="0" presStyleCnt="2"/>
      <dgm:spPr/>
    </dgm:pt>
    <dgm:pt modelId="{4706D582-EEBF-4C1E-B7F4-A6D3E12D3072}" type="pres">
      <dgm:prSet presAssocID="{86FEAB3F-FBB1-46CC-9DC6-E094874805AE}" presName="composite" presStyleCnt="0"/>
      <dgm:spPr/>
    </dgm:pt>
    <dgm:pt modelId="{D8686130-E958-4F9D-9269-6FA1732D0A73}" type="pres">
      <dgm:prSet presAssocID="{86FEAB3F-FBB1-46CC-9DC6-E094874805AE}" presName="parTx" presStyleLbl="node1" presStyleIdx="0" presStyleCnt="3">
        <dgm:presLayoutVars>
          <dgm:chMax val="0"/>
          <dgm:chPref val="0"/>
          <dgm:bulletEnabled val="1"/>
        </dgm:presLayoutVars>
      </dgm:prSet>
      <dgm:spPr/>
    </dgm:pt>
    <dgm:pt modelId="{4201241F-A758-4825-9A41-CBED0FF9E993}" type="pres">
      <dgm:prSet presAssocID="{86FEAB3F-FBB1-46CC-9DC6-E094874805AE}" presName="parSh" presStyleLbl="node1" presStyleIdx="1" presStyleCnt="3"/>
      <dgm:spPr/>
    </dgm:pt>
    <dgm:pt modelId="{BFC7A65B-961A-4F69-8CB3-248457E85C87}" type="pres">
      <dgm:prSet presAssocID="{86FEAB3F-FBB1-46CC-9DC6-E094874805AE}" presName="desTx" presStyleLbl="fgAcc1" presStyleIdx="1" presStyleCnt="3">
        <dgm:presLayoutVars>
          <dgm:bulletEnabled val="1"/>
        </dgm:presLayoutVars>
      </dgm:prSet>
      <dgm:spPr/>
    </dgm:pt>
    <dgm:pt modelId="{5D27C5B2-FAF5-4B9E-8CE5-8F54D12F7C36}" type="pres">
      <dgm:prSet presAssocID="{C7876883-34BD-4A68-A98E-D95D42D0FF9D}" presName="sibTrans" presStyleLbl="sibTrans2D1" presStyleIdx="1" presStyleCnt="2"/>
      <dgm:spPr/>
    </dgm:pt>
    <dgm:pt modelId="{F8D5EB2A-738F-4E50-B014-79322171C96A}" type="pres">
      <dgm:prSet presAssocID="{C7876883-34BD-4A68-A98E-D95D42D0FF9D}" presName="connTx" presStyleLbl="sibTrans2D1" presStyleIdx="1" presStyleCnt="2"/>
      <dgm:spPr/>
    </dgm:pt>
    <dgm:pt modelId="{7908079C-B054-488F-B184-A0837979EED0}" type="pres">
      <dgm:prSet presAssocID="{B349FD2E-4A90-427F-8442-13222811DC7E}" presName="composite" presStyleCnt="0"/>
      <dgm:spPr/>
    </dgm:pt>
    <dgm:pt modelId="{C2722F97-5D1A-4260-B371-3A1E1DF124B3}" type="pres">
      <dgm:prSet presAssocID="{B349FD2E-4A90-427F-8442-13222811DC7E}" presName="parTx" presStyleLbl="node1" presStyleIdx="1" presStyleCnt="3">
        <dgm:presLayoutVars>
          <dgm:chMax val="0"/>
          <dgm:chPref val="0"/>
          <dgm:bulletEnabled val="1"/>
        </dgm:presLayoutVars>
      </dgm:prSet>
      <dgm:spPr/>
    </dgm:pt>
    <dgm:pt modelId="{6EADA40E-ECF8-4EF2-9B35-A9DD5D6A50D5}" type="pres">
      <dgm:prSet presAssocID="{B349FD2E-4A90-427F-8442-13222811DC7E}" presName="parSh" presStyleLbl="node1" presStyleIdx="2" presStyleCnt="3"/>
      <dgm:spPr/>
    </dgm:pt>
    <dgm:pt modelId="{39BA4712-27E2-4423-ADD6-9F9BD3D8FB35}" type="pres">
      <dgm:prSet presAssocID="{B349FD2E-4A90-427F-8442-13222811DC7E}" presName="desTx" presStyleLbl="fgAcc1" presStyleIdx="2" presStyleCnt="3">
        <dgm:presLayoutVars>
          <dgm:bulletEnabled val="1"/>
        </dgm:presLayoutVars>
      </dgm:prSet>
      <dgm:spPr/>
    </dgm:pt>
  </dgm:ptLst>
  <dgm:cxnLst>
    <dgm:cxn modelId="{0BBD1C03-77CF-4756-AB34-A0E163262FE3}" type="presOf" srcId="{86BF0545-C8C8-404B-B317-6B71601F8310}" destId="{A527D8D7-AE0F-41E2-B0A5-F384C5C9B908}" srcOrd="0" destOrd="0" presId="urn:microsoft.com/office/officeart/2005/8/layout/process3#1"/>
    <dgm:cxn modelId="{CAD8EA17-F421-40E7-AD55-F54D1DD52B1C}" type="presOf" srcId="{1EC822D0-4B77-4F25-ABD5-8949AFB965C8}" destId="{BEA8DFF6-0BBC-4765-94CE-726AE7249D2C}" srcOrd="0" destOrd="0" presId="urn:microsoft.com/office/officeart/2005/8/layout/process3#1"/>
    <dgm:cxn modelId="{6839F11D-DDF3-4CF9-A977-75CE2E40FA15}" srcId="{86FEAB3F-FBB1-46CC-9DC6-E094874805AE}" destId="{8DC1ACF4-B77F-4A94-A10E-97252D87146D}" srcOrd="2" destOrd="0" parTransId="{5467524F-9325-4AED-94D5-51934D291D7B}" sibTransId="{6775E03E-01C6-4E68-89DB-0EF701126640}"/>
    <dgm:cxn modelId="{8C521720-5DA2-44A6-ADDD-8B2547D2B5AD}" type="presOf" srcId="{B349FD2E-4A90-427F-8442-13222811DC7E}" destId="{6EADA40E-ECF8-4EF2-9B35-A9DD5D6A50D5}" srcOrd="0" destOrd="0" presId="urn:microsoft.com/office/officeart/2005/8/layout/process3#1"/>
    <dgm:cxn modelId="{F2F80421-DB35-4399-8719-212FC327B347}" srcId="{2FE6BDA1-660C-44E3-B8D3-B738986F10EC}" destId="{86FEAB3F-FBB1-46CC-9DC6-E094874805AE}" srcOrd="1" destOrd="0" parTransId="{74C68F9B-1FC8-4F0A-8F6F-246FC86076E9}" sibTransId="{C7876883-34BD-4A68-A98E-D95D42D0FF9D}"/>
    <dgm:cxn modelId="{C434CA21-65E4-419D-AC6F-8560ECB7D9C7}" type="presOf" srcId="{F1F0D21E-51C0-4F02-82BF-2EFD2011A63F}" destId="{39BA4712-27E2-4423-ADD6-9F9BD3D8FB35}" srcOrd="0" destOrd="1" presId="urn:microsoft.com/office/officeart/2005/8/layout/process3#1"/>
    <dgm:cxn modelId="{AFC23A23-41DF-4923-B4B4-4A573D083D36}" srcId="{2FE6BDA1-660C-44E3-B8D3-B738986F10EC}" destId="{B349FD2E-4A90-427F-8442-13222811DC7E}" srcOrd="2" destOrd="0" parTransId="{81F9B442-B301-4CE5-9F77-41783846C51D}" sibTransId="{6C33D960-524C-4E19-9279-0E1D8AB4608A}"/>
    <dgm:cxn modelId="{01724E23-ABDF-4D4A-A490-6A2028B6297A}" type="presOf" srcId="{972233BE-F562-42C6-8E02-C376C905A446}" destId="{BFC7A65B-961A-4F69-8CB3-248457E85C87}" srcOrd="0" destOrd="0" presId="urn:microsoft.com/office/officeart/2005/8/layout/process3#1"/>
    <dgm:cxn modelId="{2A2CA824-617C-4D10-AA21-424603A49F15}" type="presOf" srcId="{1EC822D0-4B77-4F25-ABD5-8949AFB965C8}" destId="{CAF6A44E-174D-4D73-BBC0-9FC10FA804B9}" srcOrd="1" destOrd="0" presId="urn:microsoft.com/office/officeart/2005/8/layout/process3#1"/>
    <dgm:cxn modelId="{404BA82A-9A4A-4029-8A6F-5155C6613241}" srcId="{B349FD2E-4A90-427F-8442-13222811DC7E}" destId="{E979AE3D-E6B4-4A9F-A1A3-245B56985714}" srcOrd="2" destOrd="0" parTransId="{8986568D-E901-491E-8667-FC055E5488A9}" sibTransId="{18C22F4C-F06B-4E2B-9846-2B25BA34EB54}"/>
    <dgm:cxn modelId="{E319FE39-85BC-4053-8903-E42A79A344A0}" srcId="{B349FD2E-4A90-427F-8442-13222811DC7E}" destId="{11EC3D9D-CABC-4F6B-8311-51EC9AF94B05}" srcOrd="0" destOrd="0" parTransId="{4CB9D39E-D2E7-4AB1-8C35-13DBC76F1E1B}" sibTransId="{49A756A8-869C-486D-A1C2-A9179C82C574}"/>
    <dgm:cxn modelId="{4C954B63-22F3-4930-B0BD-A5DB92D230D5}" type="presOf" srcId="{B0C310D3-A5C4-423C-ADC0-FD305A7B421A}" destId="{21AD7683-4E21-48FB-A2B0-38429FA73B13}" srcOrd="0" destOrd="0" presId="urn:microsoft.com/office/officeart/2005/8/layout/process3#1"/>
    <dgm:cxn modelId="{A8CA3664-E0F7-42B2-B7D4-7EFF4F54D2F1}" type="presOf" srcId="{C7876883-34BD-4A68-A98E-D95D42D0FF9D}" destId="{F8D5EB2A-738F-4E50-B014-79322171C96A}" srcOrd="1" destOrd="0" presId="urn:microsoft.com/office/officeart/2005/8/layout/process3#1"/>
    <dgm:cxn modelId="{27A51945-3FD4-408B-AD3F-33514E03B8EF}" srcId="{1EC822D0-4B77-4F25-ABD5-8949AFB965C8}" destId="{B9994507-9900-46D5-8C61-0B9E642784EF}" srcOrd="1" destOrd="0" parTransId="{7F9B9A9B-1C67-46BA-BF65-CE32E6BC5227}" sibTransId="{874D10D7-6AE3-49DF-8076-7A5BD06DAA36}"/>
    <dgm:cxn modelId="{0029634C-0DF6-49DF-AEB2-B7FDB2AF4193}" type="presOf" srcId="{A7880916-F328-4A64-8755-7D336AAA6AB6}" destId="{BFC7A65B-961A-4F69-8CB3-248457E85C87}" srcOrd="0" destOrd="1" presId="urn:microsoft.com/office/officeart/2005/8/layout/process3#1"/>
    <dgm:cxn modelId="{847D1072-31DC-462B-96CD-5FC260B6A112}" type="presOf" srcId="{B9994507-9900-46D5-8C61-0B9E642784EF}" destId="{A527D8D7-AE0F-41E2-B0A5-F384C5C9B908}" srcOrd="0" destOrd="1" presId="urn:microsoft.com/office/officeart/2005/8/layout/process3#1"/>
    <dgm:cxn modelId="{37AF2B73-C909-4344-B41C-027FE794C199}" type="presOf" srcId="{2FE6BDA1-660C-44E3-B8D3-B738986F10EC}" destId="{6600DED2-8216-4ABE-8A99-4882629E1A4D}" srcOrd="0" destOrd="0" presId="urn:microsoft.com/office/officeart/2005/8/layout/process3#1"/>
    <dgm:cxn modelId="{0D533592-B003-426C-94C9-D0CD22C2F7A1}" type="presOf" srcId="{B0C310D3-A5C4-423C-ADC0-FD305A7B421A}" destId="{1E817AA8-5A37-4644-9254-A1E7980637B5}" srcOrd="1" destOrd="0" presId="urn:microsoft.com/office/officeart/2005/8/layout/process3#1"/>
    <dgm:cxn modelId="{22405CA6-DE81-4987-8785-EE4DAD8CA216}" type="presOf" srcId="{C7876883-34BD-4A68-A98E-D95D42D0FF9D}" destId="{5D27C5B2-FAF5-4B9E-8CE5-8F54D12F7C36}" srcOrd="0" destOrd="0" presId="urn:microsoft.com/office/officeart/2005/8/layout/process3#1"/>
    <dgm:cxn modelId="{85A0A9AD-8354-4A06-B139-2D4AC21CA46E}" srcId="{1EC822D0-4B77-4F25-ABD5-8949AFB965C8}" destId="{86BF0545-C8C8-404B-B317-6B71601F8310}" srcOrd="0" destOrd="0" parTransId="{A554C9B6-595F-4C42-BA2E-0AF975A6182B}" sibTransId="{8F0220D1-B873-4B1C-82E7-D1658190B6B3}"/>
    <dgm:cxn modelId="{B1801AB0-4D64-4D9B-9CD3-46663C0C8D44}" type="presOf" srcId="{E979AE3D-E6B4-4A9F-A1A3-245B56985714}" destId="{39BA4712-27E2-4423-ADD6-9F9BD3D8FB35}" srcOrd="0" destOrd="2" presId="urn:microsoft.com/office/officeart/2005/8/layout/process3#1"/>
    <dgm:cxn modelId="{417293B8-12FB-4FBE-8817-F9A575574FD7}" type="presOf" srcId="{11EC3D9D-CABC-4F6B-8311-51EC9AF94B05}" destId="{39BA4712-27E2-4423-ADD6-9F9BD3D8FB35}" srcOrd="0" destOrd="0" presId="urn:microsoft.com/office/officeart/2005/8/layout/process3#1"/>
    <dgm:cxn modelId="{55AD71C2-DD79-48E1-881B-53259C457A9C}" srcId="{2FE6BDA1-660C-44E3-B8D3-B738986F10EC}" destId="{1EC822D0-4B77-4F25-ABD5-8949AFB965C8}" srcOrd="0" destOrd="0" parTransId="{A55FEC0B-23EE-4CFE-8050-49CBA30A17FC}" sibTransId="{B0C310D3-A5C4-423C-ADC0-FD305A7B421A}"/>
    <dgm:cxn modelId="{651177C6-F94A-4CC0-95DB-B8845E98E694}" type="presOf" srcId="{86FEAB3F-FBB1-46CC-9DC6-E094874805AE}" destId="{4201241F-A758-4825-9A41-CBED0FF9E993}" srcOrd="0" destOrd="0" presId="urn:microsoft.com/office/officeart/2005/8/layout/process3#1"/>
    <dgm:cxn modelId="{0BA9C9D6-A5A3-4333-9883-9B068E95D07C}" type="presOf" srcId="{86FEAB3F-FBB1-46CC-9DC6-E094874805AE}" destId="{D8686130-E958-4F9D-9269-6FA1732D0A73}" srcOrd="1" destOrd="0" presId="urn:microsoft.com/office/officeart/2005/8/layout/process3#1"/>
    <dgm:cxn modelId="{3B45F8D6-09CB-4D4B-898A-1BCE4ABCEA61}" srcId="{86FEAB3F-FBB1-46CC-9DC6-E094874805AE}" destId="{A7880916-F328-4A64-8755-7D336AAA6AB6}" srcOrd="1" destOrd="0" parTransId="{DF749039-E85C-42B9-8579-350B91FFAD7A}" sibTransId="{BF335BAD-9761-4DB5-B0B8-A2EC87D87270}"/>
    <dgm:cxn modelId="{B78FEBDE-07D0-425E-939D-6B0327BFC2AC}" type="presOf" srcId="{B349FD2E-4A90-427F-8442-13222811DC7E}" destId="{C2722F97-5D1A-4260-B371-3A1E1DF124B3}" srcOrd="1" destOrd="0" presId="urn:microsoft.com/office/officeart/2005/8/layout/process3#1"/>
    <dgm:cxn modelId="{7657BEEE-063F-462C-9729-7827555B10CF}" type="presOf" srcId="{8DC1ACF4-B77F-4A94-A10E-97252D87146D}" destId="{BFC7A65B-961A-4F69-8CB3-248457E85C87}" srcOrd="0" destOrd="2" presId="urn:microsoft.com/office/officeart/2005/8/layout/process3#1"/>
    <dgm:cxn modelId="{4EB2E2F0-4533-4ACD-9FAE-CB126B5438EE}" srcId="{B349FD2E-4A90-427F-8442-13222811DC7E}" destId="{F1F0D21E-51C0-4F02-82BF-2EFD2011A63F}" srcOrd="1" destOrd="0" parTransId="{80008188-C277-4CD4-BB13-69F27EC40C72}" sibTransId="{D3A293C6-844B-470D-A9B5-0E04CEE4C80C}"/>
    <dgm:cxn modelId="{5902F4F8-956B-4E86-9012-4385BB4BAE6A}" srcId="{86FEAB3F-FBB1-46CC-9DC6-E094874805AE}" destId="{972233BE-F562-42C6-8E02-C376C905A446}" srcOrd="0" destOrd="0" parTransId="{1B83FA22-B57F-4847-AF9E-FCABBD20370B}" sibTransId="{C95400EF-05CE-49A4-A439-43C3AD15FAE2}"/>
    <dgm:cxn modelId="{4CF8D422-122D-4FD7-B259-1F8191E66FE8}" type="presParOf" srcId="{6600DED2-8216-4ABE-8A99-4882629E1A4D}" destId="{13EA64EB-AB03-4C80-9EEA-7CED2D89D89C}" srcOrd="0" destOrd="0" presId="urn:microsoft.com/office/officeart/2005/8/layout/process3#1"/>
    <dgm:cxn modelId="{A5EE9B21-25CA-4286-94A1-ECEFB6D1C284}" type="presParOf" srcId="{13EA64EB-AB03-4C80-9EEA-7CED2D89D89C}" destId="{CAF6A44E-174D-4D73-BBC0-9FC10FA804B9}" srcOrd="0" destOrd="0" presId="urn:microsoft.com/office/officeart/2005/8/layout/process3#1"/>
    <dgm:cxn modelId="{1B0266E4-D7DB-4F97-8C7F-B786784E61E6}" type="presParOf" srcId="{13EA64EB-AB03-4C80-9EEA-7CED2D89D89C}" destId="{BEA8DFF6-0BBC-4765-94CE-726AE7249D2C}" srcOrd="1" destOrd="0" presId="urn:microsoft.com/office/officeart/2005/8/layout/process3#1"/>
    <dgm:cxn modelId="{77FF5531-D499-439C-A34A-5902F0B842EF}" type="presParOf" srcId="{13EA64EB-AB03-4C80-9EEA-7CED2D89D89C}" destId="{A527D8D7-AE0F-41E2-B0A5-F384C5C9B908}" srcOrd="2" destOrd="0" presId="urn:microsoft.com/office/officeart/2005/8/layout/process3#1"/>
    <dgm:cxn modelId="{6D055487-4E84-4596-A363-77E761DC2D1C}" type="presParOf" srcId="{6600DED2-8216-4ABE-8A99-4882629E1A4D}" destId="{21AD7683-4E21-48FB-A2B0-38429FA73B13}" srcOrd="1" destOrd="0" presId="urn:microsoft.com/office/officeart/2005/8/layout/process3#1"/>
    <dgm:cxn modelId="{44BBA1AD-3742-4738-ADFC-11EFA53FDDF8}" type="presParOf" srcId="{21AD7683-4E21-48FB-A2B0-38429FA73B13}" destId="{1E817AA8-5A37-4644-9254-A1E7980637B5}" srcOrd="0" destOrd="0" presId="urn:microsoft.com/office/officeart/2005/8/layout/process3#1"/>
    <dgm:cxn modelId="{895ADFFF-515D-4856-9B19-7D6E4ADD03DA}" type="presParOf" srcId="{6600DED2-8216-4ABE-8A99-4882629E1A4D}" destId="{4706D582-EEBF-4C1E-B7F4-A6D3E12D3072}" srcOrd="2" destOrd="0" presId="urn:microsoft.com/office/officeart/2005/8/layout/process3#1"/>
    <dgm:cxn modelId="{332E27C6-756B-4371-9029-972C4024A663}" type="presParOf" srcId="{4706D582-EEBF-4C1E-B7F4-A6D3E12D3072}" destId="{D8686130-E958-4F9D-9269-6FA1732D0A73}" srcOrd="0" destOrd="0" presId="urn:microsoft.com/office/officeart/2005/8/layout/process3#1"/>
    <dgm:cxn modelId="{A0F38A6B-1228-4ABB-9ACA-9AFFC3F0AA76}" type="presParOf" srcId="{4706D582-EEBF-4C1E-B7F4-A6D3E12D3072}" destId="{4201241F-A758-4825-9A41-CBED0FF9E993}" srcOrd="1" destOrd="0" presId="urn:microsoft.com/office/officeart/2005/8/layout/process3#1"/>
    <dgm:cxn modelId="{362FE1E0-7C55-4000-8783-189A33063426}" type="presParOf" srcId="{4706D582-EEBF-4C1E-B7F4-A6D3E12D3072}" destId="{BFC7A65B-961A-4F69-8CB3-248457E85C87}" srcOrd="2" destOrd="0" presId="urn:microsoft.com/office/officeart/2005/8/layout/process3#1"/>
    <dgm:cxn modelId="{2B4792A6-14AD-4E33-BBD8-E3BB11C09EFD}" type="presParOf" srcId="{6600DED2-8216-4ABE-8A99-4882629E1A4D}" destId="{5D27C5B2-FAF5-4B9E-8CE5-8F54D12F7C36}" srcOrd="3" destOrd="0" presId="urn:microsoft.com/office/officeart/2005/8/layout/process3#1"/>
    <dgm:cxn modelId="{928A5D7E-B4E9-4B1F-BBDF-D46F94A68A14}" type="presParOf" srcId="{5D27C5B2-FAF5-4B9E-8CE5-8F54D12F7C36}" destId="{F8D5EB2A-738F-4E50-B014-79322171C96A}" srcOrd="0" destOrd="0" presId="urn:microsoft.com/office/officeart/2005/8/layout/process3#1"/>
    <dgm:cxn modelId="{9BF9610E-6363-412C-9637-C48B62A88DCE}" type="presParOf" srcId="{6600DED2-8216-4ABE-8A99-4882629E1A4D}" destId="{7908079C-B054-488F-B184-A0837979EED0}" srcOrd="4" destOrd="0" presId="urn:microsoft.com/office/officeart/2005/8/layout/process3#1"/>
    <dgm:cxn modelId="{0AF2F696-1E6D-4B29-8618-1929F3E4FDF5}" type="presParOf" srcId="{7908079C-B054-488F-B184-A0837979EED0}" destId="{C2722F97-5D1A-4260-B371-3A1E1DF124B3}" srcOrd="0" destOrd="0" presId="urn:microsoft.com/office/officeart/2005/8/layout/process3#1"/>
    <dgm:cxn modelId="{481B217E-1795-4DF3-AEBC-F792E337EDDC}" type="presParOf" srcId="{7908079C-B054-488F-B184-A0837979EED0}" destId="{6EADA40E-ECF8-4EF2-9B35-A9DD5D6A50D5}" srcOrd="1" destOrd="0" presId="urn:microsoft.com/office/officeart/2005/8/layout/process3#1"/>
    <dgm:cxn modelId="{63716BCC-F2E0-4635-9242-8BE3588C9520}" type="presParOf" srcId="{7908079C-B054-488F-B184-A0837979EED0}" destId="{39BA4712-27E2-4423-ADD6-9F9BD3D8FB35}" srcOrd="2" destOrd="0" presId="urn:microsoft.com/office/officeart/2005/8/layout/process3#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A8DFF6-0BBC-4765-94CE-726AE7249D2C}">
      <dsp:nvSpPr>
        <dsp:cNvPr id="0" name=""/>
        <dsp:cNvSpPr/>
      </dsp:nvSpPr>
      <dsp:spPr>
        <a:xfrm>
          <a:off x="7766" y="0"/>
          <a:ext cx="1190615" cy="14344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19050" numCol="1" spcCol="1270" anchor="t" anchorCtr="0">
          <a:noAutofit/>
        </a:bodyPr>
        <a:lstStyle/>
        <a:p>
          <a:pPr marL="0" lvl="0" indent="0" algn="l" defTabSz="222250">
            <a:lnSpc>
              <a:spcPct val="100000"/>
            </a:lnSpc>
            <a:spcBef>
              <a:spcPct val="0"/>
            </a:spcBef>
            <a:spcAft>
              <a:spcPct val="35000"/>
            </a:spcAft>
            <a:buNone/>
          </a:pPr>
          <a:r>
            <a:rPr lang="zh-CN" altLang="en-US" sz="500" kern="1200"/>
            <a:t>用户端</a:t>
          </a:r>
        </a:p>
      </dsp:txBody>
      <dsp:txXfrm>
        <a:off x="7766" y="0"/>
        <a:ext cx="1190615" cy="956310"/>
      </dsp:txXfrm>
    </dsp:sp>
    <dsp:sp modelId="{A527D8D7-AE0F-41E2-B0A5-F384C5C9B908}">
      <dsp:nvSpPr>
        <dsp:cNvPr id="0" name=""/>
        <dsp:cNvSpPr/>
      </dsp:nvSpPr>
      <dsp:spPr>
        <a:xfrm>
          <a:off x="251389" y="956310"/>
          <a:ext cx="1190615" cy="4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l" defTabSz="711200">
            <a:lnSpc>
              <a:spcPct val="100000"/>
            </a:lnSpc>
            <a:spcBef>
              <a:spcPct val="0"/>
            </a:spcBef>
            <a:spcAft>
              <a:spcPct val="15000"/>
            </a:spcAft>
            <a:buChar char="•"/>
          </a:pPr>
          <a:r>
            <a:rPr lang="en-US" altLang="zh-CN" sz="1600" kern="1200"/>
            <a:t>Arkts</a:t>
          </a:r>
        </a:p>
        <a:p>
          <a:pPr marL="171450" lvl="1" indent="-171450" algn="l" defTabSz="711200">
            <a:lnSpc>
              <a:spcPct val="100000"/>
            </a:lnSpc>
            <a:spcBef>
              <a:spcPct val="0"/>
            </a:spcBef>
            <a:spcAft>
              <a:spcPct val="15000"/>
            </a:spcAft>
            <a:buChar char="•"/>
          </a:pPr>
          <a:r>
            <a:rPr lang="en-US" altLang="zh-CN" sz="1600" kern="1200"/>
            <a:t>AXIOS</a:t>
          </a:r>
        </a:p>
      </dsp:txBody>
      <dsp:txXfrm>
        <a:off x="265394" y="970315"/>
        <a:ext cx="1162605" cy="450145"/>
      </dsp:txXfrm>
    </dsp:sp>
    <dsp:sp modelId="{21AD7683-4E21-48FB-A2B0-38429FA73B13}">
      <dsp:nvSpPr>
        <dsp:cNvPr id="0" name=""/>
        <dsp:cNvSpPr/>
      </dsp:nvSpPr>
      <dsp:spPr>
        <a:xfrm>
          <a:off x="1378795" y="329965"/>
          <a:ext cx="382476" cy="2963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1378795" y="389241"/>
        <a:ext cx="293562" cy="177827"/>
      </dsp:txXfrm>
    </dsp:sp>
    <dsp:sp modelId="{4201241F-A758-4825-9A41-CBED0FF9E993}">
      <dsp:nvSpPr>
        <dsp:cNvPr id="0" name=""/>
        <dsp:cNvSpPr/>
      </dsp:nvSpPr>
      <dsp:spPr>
        <a:xfrm>
          <a:off x="1920035" y="0"/>
          <a:ext cx="1190615" cy="14344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19050" numCol="1" spcCol="1270" anchor="t" anchorCtr="0">
          <a:noAutofit/>
        </a:bodyPr>
        <a:lstStyle/>
        <a:p>
          <a:pPr marL="0" lvl="0" indent="0" algn="l" defTabSz="222250">
            <a:lnSpc>
              <a:spcPct val="100000"/>
            </a:lnSpc>
            <a:spcBef>
              <a:spcPct val="0"/>
            </a:spcBef>
            <a:spcAft>
              <a:spcPct val="35000"/>
            </a:spcAft>
            <a:buNone/>
          </a:pPr>
          <a:r>
            <a:rPr lang="zh-CN" altLang="en-US" sz="500" kern="1200"/>
            <a:t>后端</a:t>
          </a:r>
        </a:p>
      </dsp:txBody>
      <dsp:txXfrm>
        <a:off x="1920035" y="0"/>
        <a:ext cx="1190615" cy="956310"/>
      </dsp:txXfrm>
    </dsp:sp>
    <dsp:sp modelId="{BFC7A65B-961A-4F69-8CB3-248457E85C87}">
      <dsp:nvSpPr>
        <dsp:cNvPr id="0" name=""/>
        <dsp:cNvSpPr/>
      </dsp:nvSpPr>
      <dsp:spPr>
        <a:xfrm>
          <a:off x="2163658" y="956310"/>
          <a:ext cx="1190615" cy="4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l" defTabSz="711200">
            <a:lnSpc>
              <a:spcPct val="100000"/>
            </a:lnSpc>
            <a:spcBef>
              <a:spcPct val="0"/>
            </a:spcBef>
            <a:spcAft>
              <a:spcPct val="15000"/>
            </a:spcAft>
            <a:buChar char="•"/>
          </a:pPr>
          <a:r>
            <a:rPr lang="en-US" altLang="zh-CN" sz="1600" kern="1200"/>
            <a:t>SpringBoot</a:t>
          </a:r>
        </a:p>
        <a:p>
          <a:pPr marL="171450" lvl="1" indent="-171450" algn="l" defTabSz="711200">
            <a:lnSpc>
              <a:spcPct val="100000"/>
            </a:lnSpc>
            <a:spcBef>
              <a:spcPct val="0"/>
            </a:spcBef>
            <a:spcAft>
              <a:spcPct val="15000"/>
            </a:spcAft>
            <a:buChar char="•"/>
          </a:pPr>
          <a:r>
            <a:rPr lang="en-US" altLang="zh-CN" sz="1600" kern="1200"/>
            <a:t>MySQL</a:t>
          </a:r>
        </a:p>
        <a:p>
          <a:pPr marL="171450" lvl="1" indent="-171450" algn="l" defTabSz="711200">
            <a:lnSpc>
              <a:spcPct val="100000"/>
            </a:lnSpc>
            <a:spcBef>
              <a:spcPct val="0"/>
            </a:spcBef>
            <a:spcAft>
              <a:spcPct val="15000"/>
            </a:spcAft>
            <a:buChar char="•"/>
          </a:pPr>
          <a:r>
            <a:rPr lang="en-US" altLang="zh-CN" sz="1600" kern="1200"/>
            <a:t>MyBatis</a:t>
          </a:r>
        </a:p>
      </dsp:txBody>
      <dsp:txXfrm>
        <a:off x="2177663" y="970315"/>
        <a:ext cx="1162605" cy="450145"/>
      </dsp:txXfrm>
    </dsp:sp>
    <dsp:sp modelId="{5D27C5B2-FAF5-4B9E-8CE5-8F54D12F7C36}">
      <dsp:nvSpPr>
        <dsp:cNvPr id="0" name=""/>
        <dsp:cNvSpPr/>
      </dsp:nvSpPr>
      <dsp:spPr>
        <a:xfrm>
          <a:off x="3291064" y="329965"/>
          <a:ext cx="382476" cy="29637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291064" y="389241"/>
        <a:ext cx="293562" cy="177827"/>
      </dsp:txXfrm>
    </dsp:sp>
    <dsp:sp modelId="{6EADA40E-ECF8-4EF2-9B35-A9DD5D6A50D5}">
      <dsp:nvSpPr>
        <dsp:cNvPr id="0" name=""/>
        <dsp:cNvSpPr/>
      </dsp:nvSpPr>
      <dsp:spPr>
        <a:xfrm>
          <a:off x="3832305" y="0"/>
          <a:ext cx="1190615" cy="14344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19050" numCol="1" spcCol="1270" anchor="t" anchorCtr="0">
          <a:noAutofit/>
        </a:bodyPr>
        <a:lstStyle/>
        <a:p>
          <a:pPr marL="0" lvl="0" indent="0" algn="l" defTabSz="222250">
            <a:lnSpc>
              <a:spcPct val="100000"/>
            </a:lnSpc>
            <a:spcBef>
              <a:spcPct val="0"/>
            </a:spcBef>
            <a:spcAft>
              <a:spcPct val="35000"/>
            </a:spcAft>
            <a:buNone/>
          </a:pPr>
          <a:r>
            <a:rPr lang="zh-CN" altLang="en-US" sz="500" kern="1200"/>
            <a:t>硬件</a:t>
          </a:r>
        </a:p>
      </dsp:txBody>
      <dsp:txXfrm>
        <a:off x="3832305" y="0"/>
        <a:ext cx="1190615" cy="956310"/>
      </dsp:txXfrm>
    </dsp:sp>
    <dsp:sp modelId="{39BA4712-27E2-4423-ADD6-9F9BD3D8FB35}">
      <dsp:nvSpPr>
        <dsp:cNvPr id="0" name=""/>
        <dsp:cNvSpPr/>
      </dsp:nvSpPr>
      <dsp:spPr>
        <a:xfrm>
          <a:off x="4075928" y="956310"/>
          <a:ext cx="1190615" cy="4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l" defTabSz="711200">
            <a:lnSpc>
              <a:spcPct val="100000"/>
            </a:lnSpc>
            <a:spcBef>
              <a:spcPct val="0"/>
            </a:spcBef>
            <a:spcAft>
              <a:spcPct val="15000"/>
            </a:spcAft>
            <a:buChar char="•"/>
          </a:pPr>
          <a:r>
            <a:rPr lang="en-US" altLang="zh-CN" sz="1600" kern="1200"/>
            <a:t>ESP32</a:t>
          </a:r>
        </a:p>
        <a:p>
          <a:pPr marL="171450" lvl="1" indent="-171450" algn="l" defTabSz="711200">
            <a:lnSpc>
              <a:spcPct val="100000"/>
            </a:lnSpc>
            <a:spcBef>
              <a:spcPct val="0"/>
            </a:spcBef>
            <a:spcAft>
              <a:spcPct val="15000"/>
            </a:spcAft>
            <a:buChar char="•"/>
          </a:pPr>
          <a:r>
            <a:rPr lang="zh-CN" altLang="en-US" sz="1600" kern="1200"/>
            <a:t>多核调用</a:t>
          </a:r>
          <a:endParaRPr lang="zh-CN" altLang="en-US" sz="2000" kern="1200"/>
        </a:p>
        <a:p>
          <a:pPr marL="228600" lvl="1" indent="-228600" algn="l" defTabSz="889000">
            <a:lnSpc>
              <a:spcPct val="100000"/>
            </a:lnSpc>
            <a:spcBef>
              <a:spcPct val="0"/>
            </a:spcBef>
            <a:spcAft>
              <a:spcPct val="15000"/>
            </a:spcAft>
            <a:buChar char="•"/>
          </a:pPr>
          <a:endParaRPr lang="en-US" altLang="zh-CN" sz="2000" kern="1200"/>
        </a:p>
      </dsp:txBody>
      <dsp:txXfrm>
        <a:off x="4089933" y="970315"/>
        <a:ext cx="1162605" cy="4501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1">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rSet qsTypeId="urn:microsoft.com/office/officeart/2005/8/quickstyle/simple5"/>
        </dgm:pt>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srcNode" val="parTx"/>
            <dgm:param type="dstNode" val="parTx"/>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N538</dc:creator>
  <cp:keywords/>
  <dc:description/>
  <cp:lastModifiedBy>N538</cp:lastModifiedBy>
  <cp:revision>3</cp:revision>
  <dcterms:created xsi:type="dcterms:W3CDTF">2024-04-06T11:03:00Z</dcterms:created>
  <dcterms:modified xsi:type="dcterms:W3CDTF">2024-04-07T16:34:00Z</dcterms:modified>
</cp:coreProperties>
</file>