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F6AED" w14:textId="77777777" w:rsidR="00EA0124" w:rsidRDefault="00EA0124" w:rsidP="00AB3254">
      <w:bookmarkStart w:id="0" w:name="_GoBack"/>
      <w:bookmarkEnd w:id="0"/>
      <w:r>
        <w:rPr>
          <w:rFonts w:hint="eastAsia"/>
        </w:rPr>
        <w:t>2018</w:t>
      </w:r>
      <w:r>
        <w:t>/201</w:t>
      </w:r>
      <w:r>
        <w:rPr>
          <w:rFonts w:hint="eastAsia"/>
        </w:rPr>
        <w:t>9</w:t>
      </w:r>
      <w:r>
        <w:t xml:space="preserve">(1) </w:t>
      </w:r>
      <w:r>
        <w:rPr>
          <w:rFonts w:hint="eastAsia"/>
        </w:rPr>
        <w:t>学期高级计算机系统结构思考题</w:t>
      </w:r>
    </w:p>
    <w:p w14:paraId="6255CD47" w14:textId="77777777" w:rsidR="00EA0124" w:rsidRDefault="00EA0124" w:rsidP="00AB3254"/>
    <w:p w14:paraId="2974BE16" w14:textId="71540D28" w:rsidR="00436705" w:rsidRPr="00CF2632" w:rsidRDefault="00EA0124" w:rsidP="00AB3254">
      <w:pPr>
        <w:pStyle w:val="af7"/>
        <w:numPr>
          <w:ilvl w:val="0"/>
          <w:numId w:val="1"/>
        </w:numPr>
        <w:ind w:firstLineChars="0"/>
        <w:rPr>
          <w:u w:val="single"/>
        </w:rPr>
      </w:pPr>
      <w:r w:rsidRPr="00CF2632">
        <w:rPr>
          <w:rFonts w:hint="eastAsia"/>
          <w:u w:val="single"/>
        </w:rPr>
        <w:t>CPU性能公式及提高CPU性能的主要方法。</w:t>
      </w:r>
    </w:p>
    <w:p w14:paraId="0384B0ED" w14:textId="77777777" w:rsidR="00AB3254" w:rsidRPr="00CF2632" w:rsidRDefault="00AB3254" w:rsidP="00AB3254">
      <w:pPr>
        <w:rPr>
          <w:b/>
        </w:rPr>
      </w:pPr>
      <w:r w:rsidRPr="00CF2632">
        <w:rPr>
          <w:rFonts w:hint="eastAsia"/>
          <w:b/>
        </w:rPr>
        <w:t>性能公式：</w:t>
      </w:r>
    </w:p>
    <w:p w14:paraId="257121FE" w14:textId="5F98C9DB" w:rsidR="003C2D5B" w:rsidRDefault="00A71D11" w:rsidP="00AB3254">
      <w:pPr>
        <w:ind w:firstLine="420"/>
      </w:pPr>
      <w:r w:rsidRPr="00B54DC9">
        <w:rPr>
          <w:rFonts w:hint="eastAsia"/>
        </w:rPr>
        <w:t>CPU时间=指令数×CPI×时钟周期时间</w:t>
      </w:r>
    </w:p>
    <w:p w14:paraId="33940B1C" w14:textId="6EF69294" w:rsidR="00B54DC9" w:rsidRPr="00CF2632" w:rsidRDefault="00AB3254" w:rsidP="00AB3254">
      <w:pPr>
        <w:rPr>
          <w:b/>
        </w:rPr>
      </w:pPr>
      <w:r w:rsidRPr="00CF2632">
        <w:rPr>
          <w:rFonts w:hint="eastAsia"/>
          <w:b/>
        </w:rPr>
        <w:t>主要方法：</w:t>
      </w:r>
    </w:p>
    <w:p w14:paraId="3826D753" w14:textId="087616AC" w:rsidR="009A7842" w:rsidRDefault="009A7842" w:rsidP="00AB3254">
      <w:pPr>
        <w:ind w:leftChars="200" w:left="420"/>
      </w:pPr>
      <w:r>
        <w:rPr>
          <w:rFonts w:hint="eastAsia"/>
        </w:rPr>
        <w:t>增大CPU字长</w:t>
      </w:r>
    </w:p>
    <w:p w14:paraId="35507E68" w14:textId="299E587E" w:rsidR="009A7842" w:rsidRDefault="009A7842" w:rsidP="00AB3254">
      <w:pPr>
        <w:ind w:leftChars="200" w:left="420"/>
      </w:pPr>
      <w:r>
        <w:rPr>
          <w:rFonts w:hint="eastAsia"/>
        </w:rPr>
        <w:t>提高主频</w:t>
      </w:r>
    </w:p>
    <w:p w14:paraId="3AB5B509" w14:textId="1E3DCD25" w:rsidR="009A7842" w:rsidRDefault="00436705" w:rsidP="00AB3254">
      <w:pPr>
        <w:ind w:leftChars="200" w:left="420"/>
      </w:pPr>
      <w:r>
        <w:rPr>
          <w:rFonts w:hint="eastAsia"/>
        </w:rPr>
        <w:t>减小</w:t>
      </w:r>
      <w:r w:rsidRPr="00436705">
        <w:rPr>
          <w:rFonts w:hint="eastAsia"/>
        </w:rPr>
        <w:t>纳米制程</w:t>
      </w:r>
    </w:p>
    <w:p w14:paraId="43F3C5EE" w14:textId="4FF70000" w:rsidR="00436705" w:rsidRDefault="00436705" w:rsidP="00AB3254">
      <w:pPr>
        <w:ind w:leftChars="200" w:left="420"/>
      </w:pPr>
      <w:r>
        <w:rPr>
          <w:rFonts w:hint="eastAsia"/>
        </w:rPr>
        <w:t>增加核心数</w:t>
      </w:r>
    </w:p>
    <w:p w14:paraId="51C7E8E6" w14:textId="5E14F74A" w:rsidR="00436705" w:rsidRDefault="00436705" w:rsidP="00AB3254">
      <w:pPr>
        <w:ind w:leftChars="200" w:left="420"/>
      </w:pPr>
      <w:r w:rsidRPr="00436705">
        <w:rPr>
          <w:rFonts w:hint="eastAsia"/>
        </w:rPr>
        <w:t>超标量</w:t>
      </w:r>
      <w:r>
        <w:rPr>
          <w:rFonts w:hint="eastAsia"/>
        </w:rPr>
        <w:t>、超线程、流水线</w:t>
      </w:r>
    </w:p>
    <w:p w14:paraId="74BC0DCA" w14:textId="72989BC3" w:rsidR="00B54DC9" w:rsidRPr="00B54DC9" w:rsidRDefault="00436705" w:rsidP="00AB3254">
      <w:pPr>
        <w:ind w:leftChars="200" w:left="420"/>
      </w:pPr>
      <w:r>
        <w:rPr>
          <w:rFonts w:hint="eastAsia"/>
        </w:rPr>
        <w:t>改进芯片架构</w:t>
      </w:r>
    </w:p>
    <w:p w14:paraId="5B0A0DFE" w14:textId="2DF96E8D" w:rsidR="003C2D5B" w:rsidRPr="00CF2632" w:rsidRDefault="00EA0124" w:rsidP="00AB3254">
      <w:pPr>
        <w:pStyle w:val="af7"/>
        <w:numPr>
          <w:ilvl w:val="0"/>
          <w:numId w:val="1"/>
        </w:numPr>
        <w:ind w:firstLineChars="0"/>
        <w:rPr>
          <w:u w:val="single"/>
        </w:rPr>
      </w:pPr>
      <w:r w:rsidRPr="00CF2632">
        <w:rPr>
          <w:rFonts w:hint="eastAsia"/>
          <w:u w:val="single"/>
        </w:rPr>
        <w:t>Cache失效主要原因及解决方法。</w:t>
      </w:r>
    </w:p>
    <w:p w14:paraId="0FF6AD02" w14:textId="0510852B" w:rsidR="003C2D5B" w:rsidRDefault="00AB3254" w:rsidP="00AB3254">
      <w:r w:rsidRPr="00CF2632">
        <w:rPr>
          <w:rFonts w:hint="eastAsia"/>
          <w:b/>
        </w:rPr>
        <w:t>主要原因：</w:t>
      </w:r>
      <w:r w:rsidR="003817B2">
        <w:rPr>
          <w:rFonts w:hint="eastAsia"/>
        </w:rPr>
        <w:t>//</w:t>
      </w:r>
      <w:r w:rsidR="002F3AA6">
        <w:rPr>
          <w:rFonts w:hint="eastAsia"/>
        </w:rPr>
        <w:t>（计算机组成与设计 硬件软件设计第5版 5.8.5）</w:t>
      </w:r>
    </w:p>
    <w:p w14:paraId="2B78CDFE" w14:textId="7C35EE5F" w:rsidR="00AB3254" w:rsidRPr="002F3AA6" w:rsidRDefault="009C3729" w:rsidP="002F3AA6">
      <w:pPr>
        <w:ind w:leftChars="200" w:left="420"/>
      </w:pPr>
      <w:r>
        <w:rPr>
          <w:rFonts w:hint="eastAsia"/>
        </w:rPr>
        <w:t>强制缺失</w:t>
      </w:r>
      <w:r w:rsidR="00AB3254" w:rsidRPr="00AB3254">
        <w:rPr>
          <w:rFonts w:hint="eastAsia"/>
        </w:rPr>
        <w:t>：</w:t>
      </w:r>
      <w:r w:rsidR="002F3AA6">
        <w:rPr>
          <w:rFonts w:hint="eastAsia"/>
          <w:color w:val="7F7F7F" w:themeColor="text1" w:themeTint="80"/>
        </w:rPr>
        <w:t>对从没有在cache中出现的块的第一次进行访问引起的缺失。</w:t>
      </w:r>
    </w:p>
    <w:p w14:paraId="276CFD49" w14:textId="45F4087F" w:rsidR="00AB3254" w:rsidRDefault="002F3AA6" w:rsidP="00AB3254">
      <w:pPr>
        <w:ind w:leftChars="200" w:left="420"/>
      </w:pPr>
      <w:r>
        <w:rPr>
          <w:rFonts w:hint="eastAsia"/>
        </w:rPr>
        <w:t>容量</w:t>
      </w:r>
      <w:r w:rsidR="000040F7">
        <w:rPr>
          <w:rFonts w:hint="eastAsia"/>
        </w:rPr>
        <w:t>缺失</w:t>
      </w:r>
      <w:r w:rsidR="00AB3254" w:rsidRPr="00AB3254">
        <w:rPr>
          <w:rFonts w:hint="eastAsia"/>
        </w:rPr>
        <w:t>：</w:t>
      </w:r>
      <w:r>
        <w:rPr>
          <w:rFonts w:hint="eastAsia"/>
          <w:color w:val="7F7F7F" w:themeColor="text1" w:themeTint="80"/>
        </w:rPr>
        <w:t>由于cache容纳不了一个程序执行所需的所有块而引起的缺失，当某些块被替换出去，随后再被调入时，发生容量缺失。</w:t>
      </w:r>
    </w:p>
    <w:p w14:paraId="10F93775" w14:textId="77839B82" w:rsidR="002F3AA6" w:rsidRPr="00AB3254" w:rsidRDefault="00AB3254" w:rsidP="002F3AA6">
      <w:pPr>
        <w:ind w:leftChars="200" w:left="420"/>
        <w:rPr>
          <w:color w:val="7F7F7F" w:themeColor="text1" w:themeTint="80"/>
        </w:rPr>
      </w:pPr>
      <w:r w:rsidRPr="00AB3254">
        <w:rPr>
          <w:rFonts w:hint="eastAsia"/>
        </w:rPr>
        <w:t>冲突</w:t>
      </w:r>
      <w:r w:rsidR="000040F7">
        <w:rPr>
          <w:rFonts w:hint="eastAsia"/>
        </w:rPr>
        <w:t>缺失</w:t>
      </w:r>
      <w:r w:rsidRPr="00AB3254">
        <w:rPr>
          <w:rFonts w:hint="eastAsia"/>
        </w:rPr>
        <w:t>：</w:t>
      </w:r>
      <w:r w:rsidR="002F3AA6">
        <w:rPr>
          <w:rFonts w:hint="eastAsia"/>
          <w:color w:val="7F7F7F" w:themeColor="text1" w:themeTint="80"/>
        </w:rPr>
        <w:t>在组相联或者直接映射的cache中，多个</w:t>
      </w:r>
      <w:proofErr w:type="gramStart"/>
      <w:r w:rsidR="002F3AA6">
        <w:rPr>
          <w:rFonts w:hint="eastAsia"/>
          <w:color w:val="7F7F7F" w:themeColor="text1" w:themeTint="80"/>
        </w:rPr>
        <w:t>块竞争</w:t>
      </w:r>
      <w:proofErr w:type="gramEnd"/>
      <w:r w:rsidR="002F3AA6">
        <w:rPr>
          <w:rFonts w:hint="eastAsia"/>
          <w:color w:val="7F7F7F" w:themeColor="text1" w:themeTint="80"/>
        </w:rPr>
        <w:t>同一个组时而引起的cache缺失。冲突缺失不存在于同样大小的全相联cache中。</w:t>
      </w:r>
    </w:p>
    <w:p w14:paraId="4E7B6CD9" w14:textId="7DFCE588" w:rsidR="00AB3254" w:rsidRPr="00CF2632" w:rsidRDefault="00AB3254" w:rsidP="00AB3254">
      <w:pPr>
        <w:rPr>
          <w:b/>
        </w:rPr>
      </w:pPr>
      <w:r w:rsidRPr="00CF2632">
        <w:rPr>
          <w:rFonts w:hint="eastAsia"/>
          <w:b/>
        </w:rPr>
        <w:t>解决方法：</w:t>
      </w:r>
    </w:p>
    <w:p w14:paraId="2FBE3768" w14:textId="7674238A" w:rsidR="002F3AA6" w:rsidRDefault="003817B2" w:rsidP="000040F7">
      <w:pPr>
        <w:ind w:leftChars="200" w:left="420"/>
      </w:pPr>
      <w:r>
        <w:rPr>
          <w:rFonts w:hint="eastAsia"/>
        </w:rPr>
        <w:t>//</w:t>
      </w:r>
      <w:r w:rsidR="002F3AA6">
        <w:rPr>
          <w:rFonts w:hint="eastAsia"/>
        </w:rPr>
        <w:t>降低失效率</w:t>
      </w:r>
    </w:p>
    <w:p w14:paraId="1EA8414D" w14:textId="57A2A67F" w:rsidR="002F3AA6" w:rsidRPr="00076F14" w:rsidRDefault="000040F7" w:rsidP="000040F7">
      <w:pPr>
        <w:ind w:leftChars="200" w:left="420"/>
      </w:pPr>
      <w:r>
        <w:rPr>
          <w:rFonts w:hint="eastAsia"/>
        </w:rPr>
        <w:t>（</w:t>
      </w:r>
      <w:r w:rsidR="002F3AA6">
        <w:t>1</w:t>
      </w:r>
      <w:r>
        <w:rPr>
          <w:rFonts w:hint="eastAsia"/>
        </w:rPr>
        <w:t>）</w:t>
      </w:r>
      <w:r w:rsidR="002F3AA6">
        <w:t>增加块</w:t>
      </w:r>
      <w:r w:rsidR="00076F14">
        <w:rPr>
          <w:rFonts w:hint="eastAsia"/>
        </w:rPr>
        <w:t>容量：</w:t>
      </w:r>
      <w:r w:rsidR="00076F14" w:rsidRPr="000040F7">
        <w:rPr>
          <w:rFonts w:hint="eastAsia"/>
          <w:color w:val="7F7F7F" w:themeColor="text1" w:themeTint="80"/>
        </w:rPr>
        <w:t>减缓强制性失效、可能会增加冲突失效（因为</w:t>
      </w:r>
      <w:r w:rsidRPr="000040F7">
        <w:rPr>
          <w:rFonts w:hint="eastAsia"/>
          <w:color w:val="7F7F7F" w:themeColor="text1" w:themeTint="80"/>
        </w:rPr>
        <w:t>总</w:t>
      </w:r>
      <w:r w:rsidR="00076F14" w:rsidRPr="000040F7">
        <w:rPr>
          <w:rFonts w:hint="eastAsia"/>
          <w:color w:val="7F7F7F" w:themeColor="text1" w:themeTint="80"/>
        </w:rPr>
        <w:t>容量不变，块</w:t>
      </w:r>
      <w:r w:rsidRPr="000040F7">
        <w:rPr>
          <w:rFonts w:hint="eastAsia"/>
          <w:color w:val="7F7F7F" w:themeColor="text1" w:themeTint="80"/>
        </w:rPr>
        <w:t>数量</w:t>
      </w:r>
      <w:r w:rsidR="00076F14" w:rsidRPr="000040F7">
        <w:rPr>
          <w:rFonts w:hint="eastAsia"/>
          <w:color w:val="7F7F7F" w:themeColor="text1" w:themeTint="80"/>
        </w:rPr>
        <w:t>减少）</w:t>
      </w:r>
    </w:p>
    <w:p w14:paraId="57C9E027" w14:textId="5BB9A15C" w:rsidR="002F3AA6" w:rsidRPr="000040F7" w:rsidRDefault="000040F7" w:rsidP="000040F7">
      <w:pPr>
        <w:ind w:leftChars="200" w:left="420"/>
        <w:rPr>
          <w:color w:val="7F7F7F" w:themeColor="text1" w:themeTint="80"/>
        </w:rPr>
      </w:pPr>
      <w:r>
        <w:rPr>
          <w:rFonts w:hint="eastAsia"/>
        </w:rPr>
        <w:t>（</w:t>
      </w:r>
      <w:r w:rsidR="002F3AA6">
        <w:t>2</w:t>
      </w:r>
      <w:r>
        <w:rPr>
          <w:rFonts w:hint="eastAsia"/>
        </w:rPr>
        <w:t>）</w:t>
      </w:r>
      <w:r w:rsidR="002F3AA6">
        <w:t>增大Cache容量</w:t>
      </w:r>
      <w:r w:rsidR="00076F14">
        <w:rPr>
          <w:rFonts w:hint="eastAsia"/>
        </w:rPr>
        <w:t>：</w:t>
      </w:r>
      <w:r w:rsidRPr="000040F7">
        <w:rPr>
          <w:color w:val="7F7F7F" w:themeColor="text1" w:themeTint="80"/>
        </w:rPr>
        <w:t>对冲突和容量失效的减少有利</w:t>
      </w:r>
    </w:p>
    <w:p w14:paraId="2FCDE017" w14:textId="21D9ACB2" w:rsidR="002F3AA6" w:rsidRPr="000040F7" w:rsidRDefault="000040F7" w:rsidP="000040F7">
      <w:pPr>
        <w:ind w:leftChars="200" w:left="420"/>
        <w:rPr>
          <w:color w:val="7F7F7F" w:themeColor="text1" w:themeTint="80"/>
        </w:rPr>
      </w:pPr>
      <w:r>
        <w:rPr>
          <w:rFonts w:hint="eastAsia"/>
        </w:rPr>
        <w:t>（</w:t>
      </w:r>
      <w:r w:rsidR="002F3AA6">
        <w:t>3</w:t>
      </w:r>
      <w:r>
        <w:rPr>
          <w:rFonts w:hint="eastAsia"/>
        </w:rPr>
        <w:t>）</w:t>
      </w:r>
      <w:r w:rsidR="002F3AA6">
        <w:t>提高相联度</w:t>
      </w:r>
      <w:r w:rsidR="00076F14">
        <w:rPr>
          <w:rFonts w:hint="eastAsia"/>
        </w:rPr>
        <w:t>：</w:t>
      </w:r>
      <w:r w:rsidRPr="000040F7">
        <w:rPr>
          <w:rFonts w:hint="eastAsia"/>
          <w:color w:val="7F7F7F" w:themeColor="text1" w:themeTint="80"/>
        </w:rPr>
        <w:t>能减少冲突缺失，降低</w:t>
      </w:r>
      <w:proofErr w:type="gramStart"/>
      <w:r w:rsidRPr="000040F7">
        <w:rPr>
          <w:rFonts w:hint="eastAsia"/>
          <w:color w:val="7F7F7F" w:themeColor="text1" w:themeTint="80"/>
        </w:rPr>
        <w:t>缺失率但</w:t>
      </w:r>
      <w:proofErr w:type="gramEnd"/>
      <w:r w:rsidRPr="000040F7">
        <w:rPr>
          <w:rFonts w:hint="eastAsia"/>
          <w:color w:val="7F7F7F" w:themeColor="text1" w:themeTint="80"/>
        </w:rPr>
        <w:t>增加命中时间。</w:t>
      </w:r>
    </w:p>
    <w:p w14:paraId="2C25EDA9" w14:textId="38C9618C" w:rsidR="002F3AA6" w:rsidRPr="003817B2" w:rsidRDefault="003817B2" w:rsidP="000040F7">
      <w:pPr>
        <w:ind w:leftChars="200" w:left="420"/>
        <w:rPr>
          <w:color w:val="7F7F7F" w:themeColor="text1" w:themeTint="80"/>
        </w:rPr>
      </w:pPr>
      <w:r>
        <w:rPr>
          <w:rFonts w:hint="eastAsia"/>
        </w:rPr>
        <w:t>（?）</w:t>
      </w:r>
      <w:r w:rsidR="002F3AA6">
        <w:rPr>
          <w:rFonts w:hint="eastAsia"/>
        </w:rPr>
        <w:t>通过预取可帮助减少强制性失效：</w:t>
      </w:r>
      <w:r w:rsidR="002F3AA6" w:rsidRPr="003817B2">
        <w:rPr>
          <w:rFonts w:hint="eastAsia"/>
          <w:color w:val="7F7F7F" w:themeColor="text1" w:themeTint="80"/>
        </w:rPr>
        <w:t>必须小心不要把你需要的东西换出去、需要预测比较准确（对数据较困难，对指令相对容易）</w:t>
      </w:r>
    </w:p>
    <w:p w14:paraId="62CC344F" w14:textId="5C1CAD36" w:rsidR="000040F7" w:rsidRDefault="003817B2" w:rsidP="000040F7">
      <w:pPr>
        <w:ind w:leftChars="200" w:left="420"/>
      </w:pPr>
      <w:r>
        <w:rPr>
          <w:rFonts w:hint="eastAsia"/>
        </w:rPr>
        <w:t>（?）</w:t>
      </w:r>
      <w:r w:rsidR="000040F7">
        <w:rPr>
          <w:rFonts w:hint="eastAsia"/>
        </w:rPr>
        <w:t>采用软件优化技术提高cache的有效性。</w:t>
      </w:r>
    </w:p>
    <w:p w14:paraId="1B6B96A0" w14:textId="5172AE86" w:rsidR="002F3AA6" w:rsidRDefault="003817B2" w:rsidP="000040F7">
      <w:pPr>
        <w:ind w:leftChars="200" w:left="420"/>
      </w:pPr>
      <w:r>
        <w:rPr>
          <w:rFonts w:hint="eastAsia"/>
        </w:rPr>
        <w:t>//</w:t>
      </w:r>
      <w:r w:rsidR="002F3AA6">
        <w:rPr>
          <w:rFonts w:hint="eastAsia"/>
        </w:rPr>
        <w:t>减少失效开销</w:t>
      </w:r>
    </w:p>
    <w:p w14:paraId="097E36C5" w14:textId="36C2F10C" w:rsidR="002F3AA6" w:rsidRPr="000040F7" w:rsidRDefault="000040F7" w:rsidP="000040F7">
      <w:pPr>
        <w:ind w:leftChars="200" w:left="420"/>
        <w:rPr>
          <w:color w:val="7F7F7F" w:themeColor="text1" w:themeTint="80"/>
        </w:rPr>
      </w:pPr>
      <w:r>
        <w:rPr>
          <w:rFonts w:hint="eastAsia"/>
        </w:rPr>
        <w:t>（</w:t>
      </w:r>
      <w:r>
        <w:t>4</w:t>
      </w:r>
      <w:r>
        <w:rPr>
          <w:rFonts w:hint="eastAsia"/>
        </w:rPr>
        <w:t>）</w:t>
      </w:r>
      <w:r>
        <w:t>多级Cache</w:t>
      </w:r>
      <w:r w:rsidR="002F3AA6">
        <w:t>：</w:t>
      </w:r>
      <w:r w:rsidR="002F3AA6" w:rsidRPr="000040F7">
        <w:rPr>
          <w:color w:val="7F7F7F" w:themeColor="text1" w:themeTint="80"/>
        </w:rPr>
        <w:t>减少失效开销、缩短平均访存时间（AMAT）</w:t>
      </w:r>
    </w:p>
    <w:p w14:paraId="4A07D159" w14:textId="6BC73C09" w:rsidR="002F3AA6" w:rsidRPr="000040F7" w:rsidRDefault="000040F7" w:rsidP="000040F7">
      <w:pPr>
        <w:ind w:leftChars="200" w:left="420"/>
        <w:rPr>
          <w:color w:val="7F7F7F" w:themeColor="text1" w:themeTint="80"/>
        </w:rPr>
      </w:pPr>
      <w:r>
        <w:rPr>
          <w:rFonts w:hint="eastAsia"/>
        </w:rPr>
        <w:t>（</w:t>
      </w:r>
      <w:r>
        <w:t>5</w:t>
      </w:r>
      <w:r>
        <w:rPr>
          <w:rFonts w:hint="eastAsia"/>
        </w:rPr>
        <w:t>）</w:t>
      </w:r>
      <w:r>
        <w:t>使读失效优先于写失效</w:t>
      </w:r>
      <w:r>
        <w:rPr>
          <w:rFonts w:hint="eastAsia"/>
        </w:rPr>
        <w:t>：</w:t>
      </w:r>
      <w:r w:rsidR="002F3AA6" w:rsidRPr="000040F7">
        <w:rPr>
          <w:rFonts w:hint="eastAsia"/>
          <w:color w:val="7F7F7F" w:themeColor="text1" w:themeTint="80"/>
        </w:rPr>
        <w:t>由于读操作为大概率事件，需要读失效优先，以提高性能</w:t>
      </w:r>
    </w:p>
    <w:p w14:paraId="0B9107BB" w14:textId="4A6A22CA" w:rsidR="000040F7" w:rsidRDefault="003817B2" w:rsidP="000040F7">
      <w:pPr>
        <w:ind w:leftChars="200" w:left="420"/>
      </w:pPr>
      <w:r>
        <w:rPr>
          <w:rFonts w:hint="eastAsia"/>
        </w:rPr>
        <w:t>//</w:t>
      </w:r>
      <w:r w:rsidR="002F3AA6">
        <w:rPr>
          <w:rFonts w:hint="eastAsia"/>
        </w:rPr>
        <w:t>缩短命中时间</w:t>
      </w:r>
    </w:p>
    <w:p w14:paraId="22DB9710" w14:textId="7ED17DC6" w:rsidR="00436705" w:rsidRPr="003C2D5B" w:rsidRDefault="000040F7" w:rsidP="000040F7">
      <w:pPr>
        <w:ind w:leftChars="200" w:left="420"/>
      </w:pPr>
      <w:r>
        <w:rPr>
          <w:rFonts w:hint="eastAsia"/>
        </w:rPr>
        <w:t>（</w:t>
      </w:r>
      <w:r w:rsidR="002F3AA6">
        <w:t>6</w:t>
      </w:r>
      <w:r>
        <w:rPr>
          <w:rFonts w:hint="eastAsia"/>
        </w:rPr>
        <w:t>）</w:t>
      </w:r>
      <w:r w:rsidR="002F3AA6">
        <w:t>避免在索引缓存期间进行地址转换</w:t>
      </w:r>
      <w:r w:rsidR="003817B2">
        <w:rPr>
          <w:rFonts w:hint="eastAsia"/>
        </w:rPr>
        <w:t>。</w:t>
      </w:r>
    </w:p>
    <w:p w14:paraId="6AB29E5C" w14:textId="35D53C80" w:rsidR="003C2D5B" w:rsidRPr="00CF2632" w:rsidRDefault="00EA0124" w:rsidP="00AB3254">
      <w:pPr>
        <w:pStyle w:val="af7"/>
        <w:numPr>
          <w:ilvl w:val="0"/>
          <w:numId w:val="1"/>
        </w:numPr>
        <w:ind w:firstLineChars="0"/>
        <w:rPr>
          <w:u w:val="single"/>
        </w:rPr>
      </w:pPr>
      <w:proofErr w:type="spellStart"/>
      <w:r w:rsidRPr="00CF2632">
        <w:rPr>
          <w:rFonts w:hint="eastAsia"/>
          <w:u w:val="single"/>
        </w:rPr>
        <w:t>Tomasulo</w:t>
      </w:r>
      <w:proofErr w:type="spellEnd"/>
      <w:r w:rsidRPr="00CF2632">
        <w:rPr>
          <w:rFonts w:hint="eastAsia"/>
          <w:u w:val="single"/>
        </w:rPr>
        <w:t>算法基本思想及如何解决流水线中的存在的数据冲突。</w:t>
      </w:r>
    </w:p>
    <w:p w14:paraId="2FB5F7F0" w14:textId="77777777" w:rsidR="003817B2" w:rsidRPr="00CF2632" w:rsidRDefault="003817B2" w:rsidP="00AB3254">
      <w:pPr>
        <w:rPr>
          <w:b/>
        </w:rPr>
      </w:pPr>
      <w:r w:rsidRPr="00CF2632">
        <w:rPr>
          <w:rFonts w:hint="eastAsia"/>
          <w:b/>
        </w:rPr>
        <w:t>基本思想：</w:t>
      </w:r>
    </w:p>
    <w:p w14:paraId="5D33E1A0" w14:textId="72F57864" w:rsidR="003C2D5B" w:rsidRDefault="003817B2" w:rsidP="003817B2">
      <w:pPr>
        <w:ind w:firstLineChars="200" w:firstLine="420"/>
      </w:pPr>
      <w:r w:rsidRPr="003817B2">
        <w:rPr>
          <w:rFonts w:hint="eastAsia"/>
        </w:rPr>
        <w:t>记录和检测指令相关，操作数一旦就绪就立即执行，把发生</w:t>
      </w:r>
      <w:r w:rsidRPr="003817B2">
        <w:t>RAW（写后读）冲突的可能性减少到最少。通过寄存器换名来消除WAR（读后写）和WAW（写后写）冲突。</w:t>
      </w:r>
    </w:p>
    <w:p w14:paraId="4E189C19" w14:textId="709F8CD2" w:rsidR="003817B2" w:rsidRPr="00CF2632" w:rsidRDefault="003817B2" w:rsidP="003817B2">
      <w:pPr>
        <w:rPr>
          <w:b/>
        </w:rPr>
      </w:pPr>
      <w:r w:rsidRPr="00CF2632">
        <w:rPr>
          <w:rFonts w:hint="eastAsia"/>
          <w:b/>
        </w:rPr>
        <w:t>如何解决：</w:t>
      </w:r>
    </w:p>
    <w:p w14:paraId="33EA3F10" w14:textId="0659738A" w:rsidR="003817B2" w:rsidRDefault="00CF2632" w:rsidP="00CF2632">
      <w:pPr>
        <w:ind w:leftChars="200" w:left="420"/>
      </w:pPr>
      <w:r>
        <w:rPr>
          <w:rFonts w:hint="eastAsia"/>
        </w:rPr>
        <w:lastRenderedPageBreak/>
        <w:t>（1）通过定向技术减少停顿</w:t>
      </w:r>
    </w:p>
    <w:p w14:paraId="42AA06E5" w14:textId="1D921373" w:rsidR="00CF2632" w:rsidRDefault="00CF2632" w:rsidP="00CF2632">
      <w:pPr>
        <w:ind w:leftChars="200" w:left="420"/>
      </w:pPr>
      <w:r>
        <w:rPr>
          <w:rFonts w:hint="eastAsia"/>
        </w:rPr>
        <w:t>（2）设置流水线互锁机制</w:t>
      </w:r>
    </w:p>
    <w:p w14:paraId="3813C9B2" w14:textId="67F0729C" w:rsidR="00CF2632" w:rsidRPr="003C2D5B" w:rsidRDefault="00CF2632" w:rsidP="00CF2632">
      <w:pPr>
        <w:ind w:leftChars="200" w:left="420"/>
      </w:pPr>
      <w:r>
        <w:rPr>
          <w:rFonts w:hint="eastAsia"/>
        </w:rPr>
        <w:t>（3）依靠编译器解决</w:t>
      </w:r>
    </w:p>
    <w:p w14:paraId="17739DF1" w14:textId="3F1F6D86" w:rsidR="003C2D5B" w:rsidRPr="00CF2632" w:rsidRDefault="00EA0124" w:rsidP="00AB3254">
      <w:pPr>
        <w:pStyle w:val="af7"/>
        <w:numPr>
          <w:ilvl w:val="0"/>
          <w:numId w:val="1"/>
        </w:numPr>
        <w:ind w:firstLineChars="0"/>
        <w:rPr>
          <w:u w:val="single"/>
        </w:rPr>
      </w:pPr>
      <w:r w:rsidRPr="00CF2632">
        <w:rPr>
          <w:rFonts w:hint="eastAsia"/>
          <w:u w:val="single"/>
        </w:rPr>
        <w:t>如何实现Cache一致性？</w:t>
      </w:r>
      <w:r w:rsidR="00CF2632">
        <w:t xml:space="preserve"> </w:t>
      </w:r>
      <w:r w:rsidR="00CF2632" w:rsidRPr="00CF2632">
        <w:t>//（计算机组成与设计 硬件软件设计第5版 5.</w:t>
      </w:r>
      <w:r w:rsidR="00CF2632">
        <w:rPr>
          <w:rFonts w:hint="eastAsia"/>
        </w:rPr>
        <w:t>10</w:t>
      </w:r>
      <w:r w:rsidR="00CF2632" w:rsidRPr="00CF2632">
        <w:t>）</w:t>
      </w:r>
    </w:p>
    <w:p w14:paraId="2CD89CF3" w14:textId="3BE4598D" w:rsidR="003C2D5B" w:rsidRDefault="00CF2632" w:rsidP="00AB3254">
      <w:r w:rsidRPr="00CF2632">
        <w:rPr>
          <w:rFonts w:hint="eastAsia"/>
          <w:b/>
        </w:rPr>
        <w:t>迁移：</w:t>
      </w:r>
      <w:r>
        <w:rPr>
          <w:rFonts w:hint="eastAsia"/>
        </w:rPr>
        <w:t>数据项可以移入本地cache并以透明的方式使用。</w:t>
      </w:r>
      <w:r w:rsidRPr="001C7E67">
        <w:rPr>
          <w:rFonts w:hint="eastAsia"/>
          <w:color w:val="7F7F7F" w:themeColor="text1" w:themeTint="80"/>
        </w:rPr>
        <w:t>迁移不但减少了访问远程共享数据项的延迟，而且减少了对共享存储器带宽的需求。</w:t>
      </w:r>
    </w:p>
    <w:p w14:paraId="424C4BCA" w14:textId="68EC9070" w:rsidR="00CF2632" w:rsidRDefault="00CF2632" w:rsidP="00AB3254">
      <w:r w:rsidRPr="00CF2632">
        <w:rPr>
          <w:rFonts w:hint="eastAsia"/>
          <w:b/>
        </w:rPr>
        <w:t>复制：</w:t>
      </w:r>
      <w:r>
        <w:rPr>
          <w:rFonts w:hint="eastAsia"/>
        </w:rPr>
        <w:t>当共享数据被同时读取时，cache在</w:t>
      </w:r>
      <w:proofErr w:type="gramStart"/>
      <w:r>
        <w:rPr>
          <w:rFonts w:hint="eastAsia"/>
        </w:rPr>
        <w:t>本地对</w:t>
      </w:r>
      <w:proofErr w:type="gramEnd"/>
      <w:r>
        <w:rPr>
          <w:rFonts w:hint="eastAsia"/>
        </w:rPr>
        <w:t>数据项做了备份。</w:t>
      </w:r>
      <w:r w:rsidRPr="001C7E67">
        <w:rPr>
          <w:rFonts w:hint="eastAsia"/>
          <w:color w:val="7F7F7F" w:themeColor="text1" w:themeTint="80"/>
        </w:rPr>
        <w:t>复制减少了访问延迟和读取共享数据时的竞争现象。</w:t>
      </w:r>
    </w:p>
    <w:p w14:paraId="566E09AE" w14:textId="7D4F06EF" w:rsidR="00CF2632" w:rsidRPr="006F36B8" w:rsidRDefault="006F36B8" w:rsidP="00AB3254">
      <w:pPr>
        <w:rPr>
          <w:color w:val="7F7F7F" w:themeColor="text1" w:themeTint="80"/>
        </w:rPr>
      </w:pPr>
      <w:r w:rsidRPr="006F36B8">
        <w:rPr>
          <w:rFonts w:hint="eastAsia"/>
          <w:color w:val="7F7F7F" w:themeColor="text1" w:themeTint="80"/>
        </w:rPr>
        <w:t>为了实现对迁移和复制的支持，</w:t>
      </w:r>
      <w:r w:rsidR="00CF2632" w:rsidRPr="006F36B8">
        <w:rPr>
          <w:rFonts w:hint="eastAsia"/>
          <w:color w:val="7F7F7F" w:themeColor="text1" w:themeTint="80"/>
        </w:rPr>
        <w:t>引入硬件协议来维护cache一致性，关键在于跟踪所有共享数据块的状态。最常用的</w:t>
      </w:r>
      <w:r w:rsidRPr="006F36B8">
        <w:rPr>
          <w:rFonts w:hint="eastAsia"/>
          <w:color w:val="7F7F7F" w:themeColor="text1" w:themeTint="80"/>
        </w:rPr>
        <w:t>是监听协议</w:t>
      </w:r>
      <w:r>
        <w:rPr>
          <w:rFonts w:hint="eastAsia"/>
          <w:color w:val="7F7F7F" w:themeColor="text1" w:themeTint="80"/>
        </w:rPr>
        <w:t>，每个含有物理存储器中数据块副本的cac</w:t>
      </w:r>
      <w:r w:rsidR="004238BA">
        <w:rPr>
          <w:rFonts w:hint="eastAsia"/>
          <w:color w:val="7F7F7F" w:themeColor="text1" w:themeTint="80"/>
        </w:rPr>
        <w:t>h</w:t>
      </w:r>
      <w:r>
        <w:rPr>
          <w:rFonts w:hint="eastAsia"/>
          <w:color w:val="7F7F7F" w:themeColor="text1" w:themeTint="80"/>
        </w:rPr>
        <w:t>e还要保留该数据块共享状态的副本，但是并不集中地保存状态。</w:t>
      </w:r>
      <w:r>
        <w:rPr>
          <w:color w:val="7F7F7F" w:themeColor="text1" w:themeTint="80"/>
        </w:rPr>
        <w:t>C</w:t>
      </w:r>
      <w:r>
        <w:rPr>
          <w:rFonts w:hint="eastAsia"/>
          <w:color w:val="7F7F7F" w:themeColor="text1" w:themeTint="80"/>
        </w:rPr>
        <w:t>ache可以通过一些广播媒介（总线或者网络）访问，所有的cache控制器对媒介进行监视或监听，来确定它们是否含有总线或者交换机上请求的数据块副本。</w:t>
      </w:r>
    </w:p>
    <w:p w14:paraId="42B34B16" w14:textId="63D0B133" w:rsidR="003C2D5B" w:rsidRDefault="00EA0124" w:rsidP="00AB3254">
      <w:pPr>
        <w:pStyle w:val="af7"/>
        <w:numPr>
          <w:ilvl w:val="0"/>
          <w:numId w:val="1"/>
        </w:numPr>
        <w:ind w:firstLineChars="0"/>
        <w:rPr>
          <w:u w:val="single"/>
        </w:rPr>
      </w:pPr>
      <w:r w:rsidRPr="00CF2632">
        <w:rPr>
          <w:rFonts w:hint="eastAsia"/>
          <w:u w:val="single"/>
        </w:rPr>
        <w:t>简述虚拟地址翻译机制及如何提高其性能。</w:t>
      </w:r>
    </w:p>
    <w:p w14:paraId="582ACD77" w14:textId="26B3ECCB" w:rsidR="00405069" w:rsidRPr="00405069" w:rsidRDefault="00405069" w:rsidP="00405069">
      <w:pPr>
        <w:pStyle w:val="af7"/>
        <w:ind w:firstLineChars="0" w:firstLine="0"/>
      </w:pPr>
      <w:r w:rsidRPr="00405069">
        <w:rPr>
          <w:rFonts w:hint="eastAsia"/>
        </w:rPr>
        <w:t>以页式虚拟存储器</w:t>
      </w:r>
      <w:r>
        <w:rPr>
          <w:rFonts w:hint="eastAsia"/>
        </w:rPr>
        <w:t>的</w:t>
      </w:r>
      <w:r w:rsidRPr="000F675E">
        <w:rPr>
          <w:rFonts w:hint="eastAsia"/>
          <w:b/>
        </w:rPr>
        <w:t>翻译机制</w:t>
      </w:r>
      <w:r w:rsidRPr="00405069">
        <w:rPr>
          <w:rFonts w:hint="eastAsia"/>
        </w:rPr>
        <w:t>为例</w:t>
      </w:r>
      <w:r>
        <w:rPr>
          <w:rFonts w:hint="eastAsia"/>
        </w:rPr>
        <w:t>，另有段式、段页式</w:t>
      </w:r>
    </w:p>
    <w:p w14:paraId="43BC74C4" w14:textId="2B07702E" w:rsidR="003C2D5B" w:rsidRDefault="00A01DE4" w:rsidP="00A01DE4">
      <w:pPr>
        <w:pStyle w:val="af7"/>
        <w:numPr>
          <w:ilvl w:val="0"/>
          <w:numId w:val="2"/>
        </w:numPr>
        <w:ind w:firstLineChars="0"/>
      </w:pPr>
      <w:r>
        <w:rPr>
          <w:rFonts w:hint="eastAsia"/>
        </w:rPr>
        <w:t>处理器产生一个虚拟地址</w:t>
      </w:r>
      <w:r w:rsidR="00405069">
        <w:rPr>
          <w:rFonts w:hint="eastAsia"/>
        </w:rPr>
        <w:t>；</w:t>
      </w:r>
    </w:p>
    <w:p w14:paraId="1909BB5E" w14:textId="5767639C" w:rsidR="00A01DE4" w:rsidRDefault="00A01DE4" w:rsidP="00A01DE4">
      <w:pPr>
        <w:pStyle w:val="af7"/>
        <w:numPr>
          <w:ilvl w:val="0"/>
          <w:numId w:val="2"/>
        </w:numPr>
        <w:ind w:firstLineChars="0"/>
      </w:pPr>
      <w:r>
        <w:rPr>
          <w:rFonts w:hint="eastAsia"/>
        </w:rPr>
        <w:t>根据页表寄存器中的页表首地址</w:t>
      </w:r>
      <w:r w:rsidR="007D5BB5">
        <w:rPr>
          <w:rFonts w:hint="eastAsia"/>
        </w:rPr>
        <w:t>和进程ID定位到该进程的页表</w:t>
      </w:r>
      <w:r w:rsidR="00405069">
        <w:rPr>
          <w:rFonts w:hint="eastAsia"/>
        </w:rPr>
        <w:t>；</w:t>
      </w:r>
    </w:p>
    <w:p w14:paraId="2C6BCBB1" w14:textId="34653BC7" w:rsidR="007D5BB5" w:rsidRDefault="007D5BB5" w:rsidP="00A01DE4">
      <w:pPr>
        <w:pStyle w:val="af7"/>
        <w:numPr>
          <w:ilvl w:val="0"/>
          <w:numId w:val="2"/>
        </w:numPr>
        <w:ind w:firstLineChars="0"/>
      </w:pPr>
      <w:r>
        <w:rPr>
          <w:rFonts w:hint="eastAsia"/>
        </w:rPr>
        <w:t>根据虚拟地址中的虚页号查找到页表中</w:t>
      </w:r>
      <w:r w:rsidR="00405069">
        <w:rPr>
          <w:rFonts w:hint="eastAsia"/>
        </w:rPr>
        <w:t>对应页表项记录的物理页号；</w:t>
      </w:r>
    </w:p>
    <w:p w14:paraId="51DC3DB1" w14:textId="042C563E" w:rsidR="00405069" w:rsidRDefault="00405069" w:rsidP="00A01DE4">
      <w:pPr>
        <w:pStyle w:val="af7"/>
        <w:numPr>
          <w:ilvl w:val="0"/>
          <w:numId w:val="2"/>
        </w:numPr>
        <w:ind w:firstLineChars="0"/>
      </w:pPr>
      <w:r>
        <w:rPr>
          <w:rFonts w:hint="eastAsia"/>
        </w:rPr>
        <w:t>将查得的物理页号和虚拟地址中的页偏移拼接获得物理地址；</w:t>
      </w:r>
    </w:p>
    <w:p w14:paraId="3FE33F0A" w14:textId="0F92F5EF" w:rsidR="00405069" w:rsidRPr="000F675E" w:rsidRDefault="00405069" w:rsidP="00405069">
      <w:pPr>
        <w:rPr>
          <w:b/>
        </w:rPr>
      </w:pPr>
      <w:r w:rsidRPr="000F675E">
        <w:rPr>
          <w:rFonts w:hint="eastAsia"/>
          <w:b/>
        </w:rPr>
        <w:t>如何提高其性能：</w:t>
      </w:r>
    </w:p>
    <w:p w14:paraId="13F186E0" w14:textId="63D1EA90" w:rsidR="00405069" w:rsidRDefault="00953366" w:rsidP="00953366">
      <w:pPr>
        <w:ind w:leftChars="200" w:left="420"/>
      </w:pPr>
      <w:r>
        <w:rPr>
          <w:rFonts w:hint="eastAsia"/>
        </w:rPr>
        <w:t>使用</w:t>
      </w:r>
      <w:r w:rsidR="00405069">
        <w:rPr>
          <w:rFonts w:hint="eastAsia"/>
        </w:rPr>
        <w:t>特殊的地址转换cache（快表，TLB）：页表的高速缓存</w:t>
      </w:r>
    </w:p>
    <w:p w14:paraId="0E45BC6E" w14:textId="6D02E35A" w:rsidR="00405069" w:rsidRPr="00953366" w:rsidRDefault="00953366" w:rsidP="00953366">
      <w:pPr>
        <w:ind w:leftChars="200" w:left="420"/>
        <w:rPr>
          <w:color w:val="7F7F7F" w:themeColor="text1" w:themeTint="80"/>
        </w:rPr>
      </w:pPr>
      <w:r w:rsidRPr="00953366">
        <w:rPr>
          <w:rFonts w:hint="eastAsia"/>
          <w:color w:val="7F7F7F" w:themeColor="text1" w:themeTint="80"/>
        </w:rPr>
        <w:t>或者直接</w:t>
      </w:r>
      <w:r w:rsidR="00405069" w:rsidRPr="00953366">
        <w:rPr>
          <w:rFonts w:hint="eastAsia"/>
          <w:color w:val="7F7F7F" w:themeColor="text1" w:themeTint="80"/>
        </w:rPr>
        <w:t>将整个页表移入cache</w:t>
      </w:r>
    </w:p>
    <w:p w14:paraId="3DAE9822" w14:textId="636AF25B" w:rsidR="003C2D5B" w:rsidRDefault="00EA0124" w:rsidP="00AB3254">
      <w:pPr>
        <w:pStyle w:val="af7"/>
        <w:numPr>
          <w:ilvl w:val="0"/>
          <w:numId w:val="1"/>
        </w:numPr>
        <w:ind w:firstLineChars="0"/>
        <w:rPr>
          <w:u w:val="single"/>
        </w:rPr>
      </w:pPr>
      <w:r w:rsidRPr="00CF2632">
        <w:rPr>
          <w:rFonts w:hint="eastAsia"/>
          <w:u w:val="single"/>
        </w:rPr>
        <w:t>Amda</w:t>
      </w:r>
      <w:r w:rsidR="00953366">
        <w:rPr>
          <w:rFonts w:hint="eastAsia"/>
          <w:u w:val="single"/>
        </w:rPr>
        <w:t>h</w:t>
      </w:r>
      <w:r w:rsidRPr="00CF2632">
        <w:rPr>
          <w:rFonts w:hint="eastAsia"/>
          <w:u w:val="single"/>
        </w:rPr>
        <w:t>l定理及其应用</w:t>
      </w:r>
    </w:p>
    <w:p w14:paraId="17E58CA6" w14:textId="39A353C3" w:rsidR="00953366" w:rsidRDefault="004238BA" w:rsidP="00AB3254">
      <w:r w:rsidRPr="000F675E">
        <w:rPr>
          <w:rFonts w:hint="eastAsia"/>
          <w:b/>
        </w:rPr>
        <w:t>阿姆达尔定律</w:t>
      </w:r>
      <w:r w:rsidRPr="004238BA">
        <w:rPr>
          <w:rFonts w:hint="eastAsia"/>
        </w:rPr>
        <w:t>给出了任务在固定负载的情况下，随着系统资源的提升，执行速度</w:t>
      </w:r>
      <w:r>
        <w:t>提速比</w:t>
      </w:r>
      <w:r w:rsidRPr="004238BA">
        <w:rPr>
          <w:rFonts w:hint="eastAsia"/>
        </w:rPr>
        <w:t>的理论上限。</w:t>
      </w:r>
    </w:p>
    <w:p w14:paraId="502FF805" w14:textId="1B675339" w:rsidR="004238BA" w:rsidRDefault="004238BA" w:rsidP="004238BA">
      <w:r w:rsidRPr="004238BA">
        <w:rPr>
          <w:noProof/>
        </w:rPr>
        <w:drawing>
          <wp:anchor distT="0" distB="0" distL="114300" distR="114300" simplePos="0" relativeHeight="251658240" behindDoc="0" locked="0" layoutInCell="1" allowOverlap="1" wp14:anchorId="656CAB59" wp14:editId="65F06F86">
            <wp:simplePos x="0" y="0"/>
            <wp:positionH relativeFrom="margin">
              <wp:align>left</wp:align>
            </wp:positionH>
            <wp:positionV relativeFrom="paragraph">
              <wp:posOffset>17476</wp:posOffset>
            </wp:positionV>
            <wp:extent cx="1816785" cy="540689"/>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6785" cy="540689"/>
                    </a:xfrm>
                    <a:prstGeom prst="rect">
                      <a:avLst/>
                    </a:prstGeom>
                  </pic:spPr>
                </pic:pic>
              </a:graphicData>
            </a:graphic>
          </wp:anchor>
        </w:drawing>
      </w:r>
      <w:proofErr w:type="spellStart"/>
      <w:r w:rsidRPr="004238BA">
        <w:rPr>
          <w:rStyle w:val="mi"/>
          <w:rFonts w:ascii="MathJax_Math-italic" w:eastAsia="微软雅黑" w:hAnsi="MathJax_Math-italic"/>
          <w:color w:val="4F4F4F"/>
          <w:sz w:val="22"/>
          <w:szCs w:val="21"/>
          <w:bdr w:val="none" w:sz="0" w:space="0" w:color="auto" w:frame="1"/>
          <w:shd w:val="clear" w:color="auto" w:fill="FFFFFF"/>
        </w:rPr>
        <w:t>S</w:t>
      </w:r>
      <w:r w:rsidRPr="004238BA">
        <w:rPr>
          <w:rStyle w:val="mi"/>
          <w:rFonts w:ascii="MathJax_Math-italic" w:eastAsia="微软雅黑" w:hAnsi="MathJax_Math-italic"/>
          <w:color w:val="4F4F4F"/>
          <w:sz w:val="22"/>
          <w:szCs w:val="21"/>
          <w:bdr w:val="none" w:sz="0" w:space="0" w:color="auto" w:frame="1"/>
          <w:shd w:val="clear" w:color="auto" w:fill="FFFFFF"/>
          <w:vertAlign w:val="subscript"/>
        </w:rPr>
        <w:t>latency</w:t>
      </w:r>
      <w:proofErr w:type="spellEnd"/>
      <w:r w:rsidRPr="004238BA">
        <w:rPr>
          <w:sz w:val="22"/>
          <w:szCs w:val="21"/>
        </w:rPr>
        <w:t xml:space="preserve"> </w:t>
      </w:r>
      <w:r w:rsidRPr="004238BA">
        <w:rPr>
          <w:szCs w:val="21"/>
        </w:rPr>
        <w:t xml:space="preserve">: </w:t>
      </w:r>
      <w:r>
        <w:t xml:space="preserve">整个任务的提速比。 </w:t>
      </w:r>
    </w:p>
    <w:p w14:paraId="5B4AC42A" w14:textId="77777777" w:rsidR="004238BA" w:rsidRDefault="004238BA" w:rsidP="004238BA">
      <w:r>
        <w:t xml:space="preserve">s: 部分任务得益于系统资源升级带来的提速比。 </w:t>
      </w:r>
    </w:p>
    <w:p w14:paraId="4C747EDB" w14:textId="53F34989" w:rsidR="004238BA" w:rsidRDefault="004238BA" w:rsidP="004238BA">
      <w:r>
        <w:t>p: 这部分任务执行时间占整个任务执行时间的百分比（系统资源提升前）。</w:t>
      </w:r>
    </w:p>
    <w:p w14:paraId="3758EF27" w14:textId="77777777" w:rsidR="004238BA" w:rsidRDefault="004238BA" w:rsidP="004238BA"/>
    <w:p w14:paraId="09921E5A" w14:textId="42D93458" w:rsidR="00953366" w:rsidRPr="000F675E" w:rsidRDefault="000F675E" w:rsidP="00AB3254">
      <w:pPr>
        <w:rPr>
          <w:b/>
        </w:rPr>
      </w:pPr>
      <w:r w:rsidRPr="000F675E">
        <w:rPr>
          <w:rFonts w:hint="eastAsia"/>
          <w:b/>
        </w:rPr>
        <w:t>应用：</w:t>
      </w:r>
    </w:p>
    <w:p w14:paraId="26BB4981" w14:textId="444178DC" w:rsidR="000F675E" w:rsidRDefault="00CC1EA3" w:rsidP="00AB3254">
      <w:r>
        <w:rPr>
          <w:rFonts w:hint="eastAsia"/>
        </w:rPr>
        <w:t>例如，</w:t>
      </w:r>
      <w:r w:rsidR="000F675E" w:rsidRPr="000F675E">
        <w:rPr>
          <w:rFonts w:hint="eastAsia"/>
        </w:rPr>
        <w:t>在启动一个并行化项目前，开发人员会希望预估他们能够实现的性能提升量（加速比）。</w:t>
      </w:r>
      <w:r w:rsidR="000F675E" w:rsidRPr="000F675E">
        <w:t xml:space="preserve"> 如果知道（或预估出)能够以并行方式执行的串行代码的百分数，那么开发人员可使用阿姆达尔定律计算应用的加速比上限。</w:t>
      </w:r>
      <w:r w:rsidR="00AE746E" w:rsidRPr="00AE746E">
        <w:rPr>
          <w:rFonts w:hint="eastAsia"/>
        </w:rPr>
        <w:t>例如，如果</w:t>
      </w:r>
      <w:r w:rsidR="00AE746E" w:rsidRPr="00AE746E">
        <w:t xml:space="preserve"> 95% 的串行应用运行时间可以在 8 </w:t>
      </w:r>
      <w:proofErr w:type="gramStart"/>
      <w:r w:rsidR="00AE746E" w:rsidRPr="00AE746E">
        <w:t>个</w:t>
      </w:r>
      <w:proofErr w:type="gramEnd"/>
      <w:r w:rsidR="00AE746E" w:rsidRPr="00AE746E">
        <w:t>内核上以并行方式执行，根据阿姆达尔定律，预估的加速比等于 6X (1 / (0.05 + 0.95/8)= 5.925)。</w:t>
      </w:r>
      <w:r w:rsidR="000F675E">
        <w:rPr>
          <w:rFonts w:hint="eastAsia"/>
        </w:rPr>
        <w:t>来源：</w:t>
      </w:r>
      <w:hyperlink r:id="rId8" w:history="1">
        <w:r w:rsidR="000F675E" w:rsidRPr="00A21D56">
          <w:rPr>
            <w:rStyle w:val="af8"/>
          </w:rPr>
          <w:t>https://software.intel.com/zh-cn/articles/predicting-and-measuring-parallel-performance/</w:t>
        </w:r>
      </w:hyperlink>
    </w:p>
    <w:p w14:paraId="749FFCDC" w14:textId="77777777" w:rsidR="000F675E" w:rsidRPr="000F675E" w:rsidRDefault="000F675E" w:rsidP="00AB3254"/>
    <w:p w14:paraId="3FF38055" w14:textId="2E33969E" w:rsidR="003C2D5B" w:rsidRDefault="00EA0124" w:rsidP="00AB3254">
      <w:pPr>
        <w:pStyle w:val="af7"/>
        <w:numPr>
          <w:ilvl w:val="0"/>
          <w:numId w:val="1"/>
        </w:numPr>
        <w:ind w:firstLineChars="0"/>
        <w:rPr>
          <w:u w:val="single"/>
        </w:rPr>
      </w:pPr>
      <w:r w:rsidRPr="00CF2632">
        <w:rPr>
          <w:rFonts w:hint="eastAsia"/>
          <w:u w:val="single"/>
        </w:rPr>
        <w:t>指令静态调度及循环展开</w:t>
      </w:r>
    </w:p>
    <w:p w14:paraId="0C25EC5D" w14:textId="0F9607AA" w:rsidR="00CC1EA3" w:rsidRPr="00CC1EA3" w:rsidRDefault="00CC1EA3" w:rsidP="00CC1EA3">
      <w:r w:rsidRPr="00CC1EA3">
        <w:rPr>
          <w:rFonts w:hint="eastAsia"/>
          <w:b/>
        </w:rPr>
        <w:t>静态调度：</w:t>
      </w:r>
      <w:r w:rsidRPr="00CC1EA3">
        <w:rPr>
          <w:rFonts w:hint="eastAsia"/>
        </w:rPr>
        <w:t>通过改变指令顺序而不改变指令</w:t>
      </w:r>
      <w:proofErr w:type="gramStart"/>
      <w:r w:rsidRPr="00CC1EA3">
        <w:rPr>
          <w:rFonts w:hint="eastAsia"/>
        </w:rPr>
        <w:t>间数据</w:t>
      </w:r>
      <w:proofErr w:type="gramEnd"/>
      <w:r w:rsidRPr="00CC1EA3">
        <w:rPr>
          <w:rFonts w:hint="eastAsia"/>
        </w:rPr>
        <w:t>相关来改善指令延迟。在出现数据相关时，为了消除或者减少流水线空转，编译器确定并分离出程序中存在的相关指令，然后进行指令调度，并对代码进行优化。它不是在程序执行的过程中、而是在编译期间进行代码调度和优化的。</w:t>
      </w:r>
    </w:p>
    <w:p w14:paraId="5F2950EE" w14:textId="58C6F259" w:rsidR="003C2D5B" w:rsidRPr="003C2D5B" w:rsidRDefault="00CC1EA3" w:rsidP="00AB3254">
      <w:r w:rsidRPr="00CC1EA3">
        <w:rPr>
          <w:rFonts w:hint="eastAsia"/>
          <w:b/>
        </w:rPr>
        <w:t>循环展开：</w:t>
      </w:r>
      <w:r>
        <w:rPr>
          <w:rFonts w:hint="eastAsia"/>
        </w:rPr>
        <w:t>一种从存取数组的循环中获取更多性能的技术，其中循环体会被复制多份并且不同循环体中的指令可能会调度到一起。</w:t>
      </w:r>
      <w:r w:rsidRPr="00CC1EA3">
        <w:rPr>
          <w:rFonts w:hint="eastAsia"/>
        </w:rPr>
        <w:t>这是一种牺牲程序的尺寸来加快程序</w:t>
      </w:r>
      <w:r w:rsidRPr="00CC1EA3">
        <w:rPr>
          <w:rFonts w:hint="eastAsia"/>
        </w:rPr>
        <w:lastRenderedPageBreak/>
        <w:t>的执行速度的优化方法。它可以由程序员完成，也可由编译器自动优化完成。循环展开通过将循环体代码复制多次实现。循环展开能够增大指令调度的空间，减少循环分支指令的开销。循环展开可以更好地实现数据预取技术。但是由于循环展开通过减少循环次数来提高程序性能，如果展开次数太多，反而会造成性能急剧下降。因为展开次数太多，那么运算过程中中间变量会很多，而计算机的寄存器个数是固定的，当变量</w:t>
      </w:r>
      <w:proofErr w:type="gramStart"/>
      <w:r w:rsidRPr="00CC1EA3">
        <w:rPr>
          <w:rFonts w:hint="eastAsia"/>
        </w:rPr>
        <w:t>个数超</w:t>
      </w:r>
      <w:proofErr w:type="gramEnd"/>
      <w:r w:rsidRPr="00CC1EA3">
        <w:rPr>
          <w:rFonts w:hint="eastAsia"/>
        </w:rPr>
        <w:t>了寄存器，那么变量只能存到栈中从而导致性能下降。</w:t>
      </w:r>
    </w:p>
    <w:p w14:paraId="3C201475" w14:textId="17C2D41C" w:rsidR="003C2D5B" w:rsidRPr="00CF2632" w:rsidRDefault="00EA0124" w:rsidP="00AB3254">
      <w:pPr>
        <w:pStyle w:val="af7"/>
        <w:numPr>
          <w:ilvl w:val="0"/>
          <w:numId w:val="1"/>
        </w:numPr>
        <w:ind w:firstLineChars="0"/>
        <w:rPr>
          <w:u w:val="single"/>
        </w:rPr>
      </w:pPr>
      <w:r w:rsidRPr="00CF2632">
        <w:rPr>
          <w:rFonts w:hint="eastAsia"/>
          <w:u w:val="single"/>
        </w:rPr>
        <w:t>相变内存（PCM）</w:t>
      </w:r>
    </w:p>
    <w:p w14:paraId="0227E094" w14:textId="3BE35534" w:rsidR="003C2D5B" w:rsidRPr="003C2D5B" w:rsidRDefault="00CC1EA3" w:rsidP="00CC1EA3">
      <w:pPr>
        <w:ind w:firstLineChars="200" w:firstLine="420"/>
      </w:pPr>
      <w:r w:rsidRPr="00CC1EA3">
        <w:rPr>
          <w:rFonts w:hint="eastAsia"/>
        </w:rPr>
        <w:t>相变内存，英文全称为“</w:t>
      </w:r>
      <w:r w:rsidRPr="00CC1EA3">
        <w:t>Phase-Change Memory”，通常称为PCM技术或相变RAM技术。之所以被称为相变内存，是因此它利用特殊材料（包括硫、</w:t>
      </w:r>
      <w:proofErr w:type="gramStart"/>
      <w:r w:rsidRPr="00CC1EA3">
        <w:t>硒或者碲</w:t>
      </w:r>
      <w:proofErr w:type="gramEnd"/>
      <w:r w:rsidRPr="00CC1EA3">
        <w:t>等，目前主要的研究方向是</w:t>
      </w:r>
      <w:proofErr w:type="gramStart"/>
      <w:r w:rsidRPr="00CC1EA3">
        <w:t>硫属</w:t>
      </w:r>
      <w:proofErr w:type="gramEnd"/>
      <w:r w:rsidRPr="00CC1EA3">
        <w:t>化物玻璃（chalcogenide glass））在晶态和非晶态之间相互转化时所表现出来的导电性差异来存储数据。它是一种非易失性的内存产品。相变内存是下一代内存（闪存）技术。相变内存结合了DRAM内存的高速存取，以及</w:t>
      </w:r>
      <w:proofErr w:type="gramStart"/>
      <w:r w:rsidRPr="00CC1EA3">
        <w:t>闪</w:t>
      </w:r>
      <w:proofErr w:type="gramEnd"/>
      <w:r w:rsidRPr="00CC1EA3">
        <w:t>存在关闭电源之后保留数据的特性，被业界视为未来闪存和内存的替代品。人们需要一种能够保存数据的DRAM，而相</w:t>
      </w:r>
      <w:r w:rsidRPr="00CC1EA3">
        <w:rPr>
          <w:rFonts w:hint="eastAsia"/>
        </w:rPr>
        <w:t>变内存将满足这一需求。相变内存的另外一个优点是，可以在不删除现有数据的情况下写入数据，这比如今的内存更为快捷。根据统计，相变内存的功耗只有现有闪存的一半，但是读写速度可以达到闪存的</w:t>
      </w:r>
      <w:r w:rsidRPr="00CC1EA3">
        <w:t>1000倍。</w:t>
      </w:r>
    </w:p>
    <w:p w14:paraId="24BE9F50" w14:textId="74B237DC" w:rsidR="003C2D5B" w:rsidRPr="00CF2632" w:rsidRDefault="00EA0124" w:rsidP="00AB3254">
      <w:pPr>
        <w:pStyle w:val="af7"/>
        <w:numPr>
          <w:ilvl w:val="0"/>
          <w:numId w:val="1"/>
        </w:numPr>
        <w:ind w:firstLineChars="0"/>
        <w:rPr>
          <w:u w:val="single"/>
        </w:rPr>
      </w:pPr>
      <w:r w:rsidRPr="00CF2632">
        <w:rPr>
          <w:rFonts w:hint="eastAsia"/>
          <w:u w:val="single"/>
        </w:rPr>
        <w:t>RISC-V开源处理器</w:t>
      </w:r>
    </w:p>
    <w:p w14:paraId="50BF31A0" w14:textId="0E8DAB05" w:rsidR="008027FC" w:rsidRPr="00EA0124" w:rsidRDefault="00CC1EA3" w:rsidP="00CC1EA3">
      <w:pPr>
        <w:ind w:firstLineChars="200" w:firstLine="420"/>
      </w:pPr>
      <w:r w:rsidRPr="00CC1EA3">
        <w:t>RISC-V指令集是基于精简指令集计算(RISC)原理建立的开放指令集架构(ISA)，RISC-V是在指令集不断发展和成熟的基础上建立的全新指令。RISC-V指令集完全开源，设计简单，易于移植Unix系统，模块化设计，完整工具链，同时有大量的开源实现</w:t>
      </w:r>
      <w:proofErr w:type="gramStart"/>
      <w:r w:rsidRPr="00CC1EA3">
        <w:t>和流片案例</w:t>
      </w:r>
      <w:proofErr w:type="gramEnd"/>
      <w:r w:rsidRPr="00CC1EA3">
        <w:t>，已在社区得到大力支持。它虽然不是第一个开源的</w:t>
      </w:r>
      <w:proofErr w:type="gramStart"/>
      <w:r w:rsidRPr="00CC1EA3">
        <w:t>的</w:t>
      </w:r>
      <w:proofErr w:type="gramEnd"/>
      <w:r w:rsidRPr="00CC1EA3">
        <w:t>指令集(ISA)，但它很重要，因为它第一个被设计成可以根据具体场景可以选择适合</w:t>
      </w:r>
      <w:proofErr w:type="gramStart"/>
      <w:r w:rsidRPr="00CC1EA3">
        <w:t>的指令集的指令</w:t>
      </w:r>
      <w:proofErr w:type="gramEnd"/>
      <w:r w:rsidRPr="00CC1EA3">
        <w:t>集架构。基于RISC-V指令集架构可以设计服务器CPU，家用电器</w:t>
      </w:r>
      <w:proofErr w:type="spellStart"/>
      <w:r w:rsidRPr="00CC1EA3">
        <w:t>cpu</w:t>
      </w:r>
      <w:proofErr w:type="spellEnd"/>
      <w:r w:rsidRPr="00CC1EA3">
        <w:t>，工控</w:t>
      </w:r>
      <w:proofErr w:type="spellStart"/>
      <w:r w:rsidRPr="00CC1EA3">
        <w:t>cpu</w:t>
      </w:r>
      <w:proofErr w:type="spellEnd"/>
      <w:r w:rsidRPr="00CC1EA3">
        <w:t>和用在比指头小的传感器中的</w:t>
      </w:r>
      <w:proofErr w:type="spellStart"/>
      <w:r w:rsidRPr="00CC1EA3">
        <w:t>cpu</w:t>
      </w:r>
      <w:proofErr w:type="spellEnd"/>
      <w:r w:rsidRPr="00CC1EA3">
        <w:t>。</w:t>
      </w:r>
    </w:p>
    <w:sectPr w:rsidR="008027FC" w:rsidRPr="00EA0124" w:rsidSect="003817B2">
      <w:pgSz w:w="16838" w:h="11906" w:orient="landscape"/>
      <w:pgMar w:top="720" w:right="720" w:bottom="720" w:left="72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A69A1" w14:textId="77777777" w:rsidR="00EA0124" w:rsidRDefault="00EA0124" w:rsidP="00AB3254">
      <w:r>
        <w:separator/>
      </w:r>
    </w:p>
  </w:endnote>
  <w:endnote w:type="continuationSeparator" w:id="0">
    <w:p w14:paraId="47BAF760" w14:textId="77777777" w:rsidR="00EA0124" w:rsidRDefault="00EA0124" w:rsidP="00AB3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athJax_Math-italic">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0EED7" w14:textId="77777777" w:rsidR="00EA0124" w:rsidRDefault="00EA0124" w:rsidP="00AB3254">
      <w:r>
        <w:separator/>
      </w:r>
    </w:p>
  </w:footnote>
  <w:footnote w:type="continuationSeparator" w:id="0">
    <w:p w14:paraId="442E18AC" w14:textId="77777777" w:rsidR="00EA0124" w:rsidRDefault="00EA0124" w:rsidP="00AB3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12DB8"/>
    <w:multiLevelType w:val="hybridMultilevel"/>
    <w:tmpl w:val="8954D524"/>
    <w:lvl w:ilvl="0" w:tplc="3F0C25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5C1F3C"/>
    <w:multiLevelType w:val="hybridMultilevel"/>
    <w:tmpl w:val="6464AE42"/>
    <w:lvl w:ilvl="0" w:tplc="04BC18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96"/>
    <w:rsid w:val="000040F7"/>
    <w:rsid w:val="00076F14"/>
    <w:rsid w:val="000F675E"/>
    <w:rsid w:val="001C7E67"/>
    <w:rsid w:val="002F3AA6"/>
    <w:rsid w:val="003817B2"/>
    <w:rsid w:val="00390DD4"/>
    <w:rsid w:val="003C2D5B"/>
    <w:rsid w:val="00405069"/>
    <w:rsid w:val="004238BA"/>
    <w:rsid w:val="00435043"/>
    <w:rsid w:val="00436705"/>
    <w:rsid w:val="006D3D75"/>
    <w:rsid w:val="006F36B8"/>
    <w:rsid w:val="007D5BB5"/>
    <w:rsid w:val="008027FC"/>
    <w:rsid w:val="00953366"/>
    <w:rsid w:val="009A7842"/>
    <w:rsid w:val="009C3729"/>
    <w:rsid w:val="00A01DE4"/>
    <w:rsid w:val="00A269EB"/>
    <w:rsid w:val="00A71D11"/>
    <w:rsid w:val="00AB3254"/>
    <w:rsid w:val="00AE746E"/>
    <w:rsid w:val="00B54DC9"/>
    <w:rsid w:val="00CC1EA3"/>
    <w:rsid w:val="00CF2632"/>
    <w:rsid w:val="00DF0C96"/>
    <w:rsid w:val="00EA0124"/>
    <w:rsid w:val="00F127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3428C"/>
  <w15:chartTrackingRefBased/>
  <w15:docId w15:val="{6D75FD29-DD9A-42C4-ABDB-9975919AA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B3254"/>
    <w:rPr>
      <w:rFonts w:ascii="仿宋" w:eastAsia="仿宋" w:hAnsi="仿宋" w:cs="Times New Roman"/>
      <w:szCs w:val="20"/>
    </w:rPr>
  </w:style>
  <w:style w:type="paragraph" w:styleId="1">
    <w:name w:val="heading 1"/>
    <w:basedOn w:val="a"/>
    <w:next w:val="a"/>
    <w:link w:val="10"/>
    <w:uiPriority w:val="9"/>
    <w:qFormat/>
    <w:rsid w:val="006D3D75"/>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3">
    <w:name w:val="heading 3"/>
    <w:basedOn w:val="a"/>
    <w:next w:val="a"/>
    <w:link w:val="30"/>
    <w:uiPriority w:val="9"/>
    <w:semiHidden/>
    <w:unhideWhenUsed/>
    <w:qFormat/>
    <w:rsid w:val="0043670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标题"/>
    <w:basedOn w:val="a"/>
    <w:next w:val="a"/>
    <w:link w:val="a4"/>
    <w:qFormat/>
    <w:rsid w:val="006D3D75"/>
    <w:rPr>
      <w:rFonts w:ascii="Times New Roman" w:eastAsia="黑体" w:hAnsi="Times New Roman" w:cstheme="minorBidi"/>
      <w:kern w:val="44"/>
      <w:sz w:val="32"/>
      <w:szCs w:val="44"/>
    </w:rPr>
  </w:style>
  <w:style w:type="character" w:customStyle="1" w:styleId="a4">
    <w:name w:val="论文标题 字符"/>
    <w:basedOn w:val="10"/>
    <w:link w:val="a3"/>
    <w:rsid w:val="006D3D75"/>
    <w:rPr>
      <w:rFonts w:ascii="Times New Roman" w:eastAsia="黑体" w:hAnsi="Times New Roman"/>
      <w:b w:val="0"/>
      <w:bCs w:val="0"/>
      <w:kern w:val="44"/>
      <w:sz w:val="32"/>
      <w:szCs w:val="44"/>
    </w:rPr>
  </w:style>
  <w:style w:type="character" w:customStyle="1" w:styleId="10">
    <w:name w:val="标题 1 字符"/>
    <w:basedOn w:val="a0"/>
    <w:link w:val="1"/>
    <w:uiPriority w:val="9"/>
    <w:rsid w:val="006D3D75"/>
    <w:rPr>
      <w:b/>
      <w:bCs/>
      <w:kern w:val="44"/>
      <w:sz w:val="44"/>
      <w:szCs w:val="44"/>
    </w:rPr>
  </w:style>
  <w:style w:type="paragraph" w:customStyle="1" w:styleId="a5">
    <w:name w:val="摘要/关键词"/>
    <w:basedOn w:val="a"/>
    <w:next w:val="a"/>
    <w:link w:val="a6"/>
    <w:qFormat/>
    <w:rsid w:val="006D3D75"/>
    <w:rPr>
      <w:rFonts w:ascii="Times New Roman" w:eastAsia="黑体" w:hAnsi="Times New Roman" w:cstheme="minorBidi"/>
      <w:sz w:val="18"/>
      <w:szCs w:val="22"/>
    </w:rPr>
  </w:style>
  <w:style w:type="character" w:customStyle="1" w:styleId="a6">
    <w:name w:val="摘要/关键词 字符"/>
    <w:basedOn w:val="a0"/>
    <w:link w:val="a5"/>
    <w:rsid w:val="006D3D75"/>
    <w:rPr>
      <w:rFonts w:ascii="Times New Roman" w:eastAsia="黑体" w:hAnsi="Times New Roman"/>
      <w:sz w:val="18"/>
    </w:rPr>
  </w:style>
  <w:style w:type="paragraph" w:customStyle="1" w:styleId="a7">
    <w:name w:val="摘要/关键词内容"/>
    <w:basedOn w:val="a"/>
    <w:next w:val="a"/>
    <w:link w:val="a8"/>
    <w:qFormat/>
    <w:rsid w:val="006D3D75"/>
    <w:rPr>
      <w:rFonts w:ascii="Times New Roman" w:hAnsi="Times New Roman" w:cstheme="minorBidi"/>
      <w:sz w:val="18"/>
      <w:szCs w:val="22"/>
    </w:rPr>
  </w:style>
  <w:style w:type="character" w:customStyle="1" w:styleId="a8">
    <w:name w:val="摘要/关键词内容 字符"/>
    <w:basedOn w:val="a0"/>
    <w:link w:val="a7"/>
    <w:rsid w:val="006D3D75"/>
    <w:rPr>
      <w:rFonts w:ascii="Times New Roman" w:eastAsia="宋体" w:hAnsi="Times New Roman"/>
      <w:sz w:val="18"/>
    </w:rPr>
  </w:style>
  <w:style w:type="paragraph" w:customStyle="1" w:styleId="a9">
    <w:name w:val="论文题目"/>
    <w:basedOn w:val="a"/>
    <w:next w:val="a"/>
    <w:link w:val="aa"/>
    <w:qFormat/>
    <w:rsid w:val="006D3D75"/>
    <w:rPr>
      <w:rFonts w:ascii="Times New Roman" w:eastAsia="黑体" w:hAnsi="Times New Roman" w:cstheme="minorBidi"/>
      <w:b/>
      <w:kern w:val="44"/>
      <w:sz w:val="32"/>
      <w:szCs w:val="44"/>
    </w:rPr>
  </w:style>
  <w:style w:type="character" w:customStyle="1" w:styleId="aa">
    <w:name w:val="论文题目 字符"/>
    <w:basedOn w:val="10"/>
    <w:link w:val="a9"/>
    <w:rsid w:val="006D3D75"/>
    <w:rPr>
      <w:rFonts w:ascii="Times New Roman" w:eastAsia="黑体" w:hAnsi="Times New Roman"/>
      <w:b/>
      <w:bCs w:val="0"/>
      <w:kern w:val="44"/>
      <w:sz w:val="32"/>
      <w:szCs w:val="44"/>
    </w:rPr>
  </w:style>
  <w:style w:type="paragraph" w:customStyle="1" w:styleId="ab">
    <w:name w:val="论文一级标题"/>
    <w:basedOn w:val="a"/>
    <w:next w:val="a"/>
    <w:link w:val="ac"/>
    <w:qFormat/>
    <w:rsid w:val="006D3D75"/>
    <w:rPr>
      <w:rFonts w:ascii="Times New Roman" w:hAnsi="Times New Roman" w:cstheme="minorBidi"/>
      <w:b/>
      <w:sz w:val="28"/>
      <w:szCs w:val="22"/>
    </w:rPr>
  </w:style>
  <w:style w:type="character" w:customStyle="1" w:styleId="ac">
    <w:name w:val="论文一级标题 字符"/>
    <w:basedOn w:val="a0"/>
    <w:link w:val="ab"/>
    <w:rsid w:val="006D3D75"/>
    <w:rPr>
      <w:rFonts w:ascii="Times New Roman" w:eastAsia="宋体" w:hAnsi="Times New Roman"/>
      <w:b/>
      <w:sz w:val="28"/>
    </w:rPr>
  </w:style>
  <w:style w:type="paragraph" w:customStyle="1" w:styleId="ad">
    <w:name w:val="图表标题"/>
    <w:basedOn w:val="a"/>
    <w:next w:val="a"/>
    <w:link w:val="ae"/>
    <w:qFormat/>
    <w:rsid w:val="006D3D75"/>
    <w:rPr>
      <w:rFonts w:ascii="Times New Roman" w:eastAsia="黑体" w:hAnsi="Times New Roman" w:cstheme="minorBidi"/>
      <w:szCs w:val="22"/>
    </w:rPr>
  </w:style>
  <w:style w:type="character" w:customStyle="1" w:styleId="ae">
    <w:name w:val="图表标题 字符"/>
    <w:basedOn w:val="a0"/>
    <w:link w:val="ad"/>
    <w:rsid w:val="006D3D75"/>
    <w:rPr>
      <w:rFonts w:ascii="Times New Roman" w:eastAsia="黑体" w:hAnsi="Times New Roman"/>
    </w:rPr>
  </w:style>
  <w:style w:type="paragraph" w:customStyle="1" w:styleId="af">
    <w:name w:val="参考文献"/>
    <w:basedOn w:val="a"/>
    <w:next w:val="a"/>
    <w:link w:val="af0"/>
    <w:qFormat/>
    <w:rsid w:val="006D3D75"/>
    <w:rPr>
      <w:rFonts w:ascii="Times New Roman" w:hAnsi="Times New Roman" w:cstheme="minorBidi"/>
      <w:szCs w:val="22"/>
    </w:rPr>
  </w:style>
  <w:style w:type="character" w:customStyle="1" w:styleId="af0">
    <w:name w:val="参考文献 字符"/>
    <w:basedOn w:val="a0"/>
    <w:link w:val="af"/>
    <w:rsid w:val="006D3D75"/>
    <w:rPr>
      <w:rFonts w:ascii="Times New Roman" w:eastAsia="宋体" w:hAnsi="Times New Roman"/>
    </w:rPr>
  </w:style>
  <w:style w:type="paragraph" w:customStyle="1" w:styleId="af1">
    <w:name w:val="论文正文"/>
    <w:basedOn w:val="a"/>
    <w:next w:val="a"/>
    <w:link w:val="af2"/>
    <w:qFormat/>
    <w:rsid w:val="006D3D75"/>
    <w:pPr>
      <w:spacing w:line="480" w:lineRule="auto"/>
    </w:pPr>
    <w:rPr>
      <w:rFonts w:ascii="Times New Roman" w:hAnsi="Times New Roman" w:cstheme="minorBidi"/>
      <w:sz w:val="24"/>
      <w:szCs w:val="22"/>
    </w:rPr>
  </w:style>
  <w:style w:type="character" w:customStyle="1" w:styleId="af2">
    <w:name w:val="论文正文 字符"/>
    <w:basedOn w:val="a0"/>
    <w:link w:val="af1"/>
    <w:rsid w:val="006D3D75"/>
    <w:rPr>
      <w:rFonts w:ascii="Times New Roman" w:eastAsia="宋体" w:hAnsi="Times New Roman"/>
      <w:sz w:val="24"/>
    </w:rPr>
  </w:style>
  <w:style w:type="paragraph" w:styleId="af3">
    <w:name w:val="header"/>
    <w:basedOn w:val="a"/>
    <w:link w:val="af4"/>
    <w:uiPriority w:val="99"/>
    <w:unhideWhenUsed/>
    <w:rsid w:val="00EA012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f4">
    <w:name w:val="页眉 字符"/>
    <w:basedOn w:val="a0"/>
    <w:link w:val="af3"/>
    <w:uiPriority w:val="99"/>
    <w:rsid w:val="00EA0124"/>
    <w:rPr>
      <w:sz w:val="18"/>
      <w:szCs w:val="18"/>
    </w:rPr>
  </w:style>
  <w:style w:type="paragraph" w:styleId="af5">
    <w:name w:val="footer"/>
    <w:basedOn w:val="a"/>
    <w:link w:val="af6"/>
    <w:uiPriority w:val="99"/>
    <w:unhideWhenUsed/>
    <w:rsid w:val="00EA012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f6">
    <w:name w:val="页脚 字符"/>
    <w:basedOn w:val="a0"/>
    <w:link w:val="af5"/>
    <w:uiPriority w:val="99"/>
    <w:rsid w:val="00EA0124"/>
    <w:rPr>
      <w:sz w:val="18"/>
      <w:szCs w:val="18"/>
    </w:rPr>
  </w:style>
  <w:style w:type="paragraph" w:styleId="af7">
    <w:name w:val="List Paragraph"/>
    <w:basedOn w:val="a"/>
    <w:uiPriority w:val="34"/>
    <w:qFormat/>
    <w:rsid w:val="003C2D5B"/>
    <w:pPr>
      <w:ind w:firstLineChars="200" w:firstLine="420"/>
    </w:pPr>
  </w:style>
  <w:style w:type="character" w:customStyle="1" w:styleId="30">
    <w:name w:val="标题 3 字符"/>
    <w:basedOn w:val="a0"/>
    <w:link w:val="3"/>
    <w:uiPriority w:val="9"/>
    <w:semiHidden/>
    <w:rsid w:val="00436705"/>
    <w:rPr>
      <w:rFonts w:ascii="Calibri" w:eastAsia="宋体" w:hAnsi="Calibri" w:cs="Times New Roman"/>
      <w:b/>
      <w:bCs/>
      <w:sz w:val="32"/>
      <w:szCs w:val="32"/>
    </w:rPr>
  </w:style>
  <w:style w:type="character" w:styleId="af8">
    <w:name w:val="Hyperlink"/>
    <w:basedOn w:val="a0"/>
    <w:uiPriority w:val="99"/>
    <w:unhideWhenUsed/>
    <w:rsid w:val="00953366"/>
    <w:rPr>
      <w:color w:val="0563C1" w:themeColor="hyperlink"/>
      <w:u w:val="single"/>
    </w:rPr>
  </w:style>
  <w:style w:type="character" w:styleId="af9">
    <w:name w:val="Unresolved Mention"/>
    <w:basedOn w:val="a0"/>
    <w:uiPriority w:val="99"/>
    <w:semiHidden/>
    <w:unhideWhenUsed/>
    <w:rsid w:val="00953366"/>
    <w:rPr>
      <w:color w:val="605E5C"/>
      <w:shd w:val="clear" w:color="auto" w:fill="E1DFDD"/>
    </w:rPr>
  </w:style>
  <w:style w:type="character" w:customStyle="1" w:styleId="mi">
    <w:name w:val="mi"/>
    <w:basedOn w:val="a0"/>
    <w:rsid w:val="00423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54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intel.com/zh-cn/articles/predicting-and-measuring-parallel-performanc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Wong</dc:creator>
  <cp:keywords/>
  <dc:description/>
  <cp:lastModifiedBy>Rory Wong</cp:lastModifiedBy>
  <cp:revision>7</cp:revision>
  <dcterms:created xsi:type="dcterms:W3CDTF">2018-12-31T04:58:00Z</dcterms:created>
  <dcterms:modified xsi:type="dcterms:W3CDTF">2018-12-31T10:51:00Z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