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2F5496"/>
          <w:sz w:val="44"/>
        </w:rPr>
        <w:t>方案A-M：校招校准版 — 执行手册</w:t>
      </w:r>
    </w:p>
    <w:p>
      <w:pPr>
        <w:jc w:val="center"/>
      </w:pPr>
      <w:r>
        <w:rPr>
          <w:color w:val="595659"/>
          <w:sz w:val="26"/>
        </w:rPr>
        <w:t>基于招聘市场数据校准的EMS学习与求职方案</w:t>
      </w:r>
    </w:p>
    <w:p>
      <w:pPr>
        <w:jc w:val="center"/>
      </w:pPr>
      <w:r>
        <w:rPr>
          <w:sz w:val="20"/>
        </w:rPr>
        <w:t>每天约7-8小时 | 目标城市：深圳/广州/杭州/福州 | 目标：2026校招 + BMS初级岗</w:t>
      </w:r>
    </w:p>
    <w:p/>
    <w:p>
      <w:r>
        <w:rPr>
          <w:b/>
          <w:color w:val="2F5496"/>
          <w:sz w:val="32"/>
        </w:rPr>
        <w:t>总体定位</w:t>
      </w:r>
    </w:p>
    <w:p>
      <w:r>
        <w:rPr>
          <w:sz w:val="20"/>
        </w:rPr>
        <w:t>本方案是方案A（传统控制深度+RL原理精通）的校招校准版。核心调整两点：</w:t>
      </w:r>
    </w:p>
    <w:p>
      <w:pPr>
        <w:pStyle w:val="ListBullet"/>
      </w:pPr>
      <w:r>
        <w:rPr>
          <w:b/>
          <w:sz w:val="20"/>
        </w:rPr>
        <w:t>调整1：</w:t>
      </w:r>
      <w:r>
        <w:rPr>
          <w:sz w:val="20"/>
        </w:rPr>
        <w:t>第4个月的BMS从1周笔记扩展到2周动手实现，增加SOC/SOH/EKF代码能力</w:t>
      </w:r>
    </w:p>
    <w:p>
      <w:pPr>
        <w:pStyle w:val="ListBullet"/>
      </w:pPr>
      <w:r>
        <w:rPr>
          <w:b/>
          <w:sz w:val="20"/>
        </w:rPr>
        <w:t>调整2：</w:t>
      </w:r>
      <w:r>
        <w:rPr>
          <w:sz w:val="20"/>
        </w:rPr>
        <w:t>第6个月的投递策略以校招为主（50%），BMS初级为辅（30%），控制算法保底（20%）</w:t>
      </w:r>
    </w:p>
    <w:p>
      <w:r>
        <w:rPr>
          <w:b/>
          <w:color w:val="CC6600"/>
          <w:sz w:val="18"/>
        </w:rPr>
        <w:t xml:space="preserve">‼ </w:t>
      </w:r>
      <w:r>
        <w:rPr>
          <w:color w:val="CC6600"/>
          <w:sz w:val="18"/>
        </w:rPr>
        <w:t>前3个月与方案A完全一致（工程底座-&gt;传统策略-&gt;RL），第4个月开始走A-M路线。</w:t>
      </w:r>
    </w:p>
    <w:p/>
    <w:p>
      <w:r>
        <w:rPr>
          <w:b/>
          <w:color w:val="2F5496"/>
          <w:sz w:val="32"/>
        </w:rPr>
        <w:t>市场数据验证结论</w:t>
      </w:r>
    </w:p>
    <w:p>
      <w:r>
        <w:rPr>
          <w:sz w:val="20"/>
        </w:rPr>
        <w:t>基于深圳/广州/杭州三地招聘数据（Boss直聘/猎聘/智联招聘/北极星招聘，2026年6月）：</w:t>
      </w:r>
    </w:p>
    <w:p>
      <w:pPr>
        <w:pStyle w:val="ListBullet"/>
      </w:pPr>
      <w:r>
        <w:rPr>
          <w:b/>
          <w:sz w:val="20"/>
        </w:rPr>
        <w:t>✅</w:t>
      </w:r>
      <w:r>
        <w:rPr>
          <w:sz w:val="20"/>
        </w:rPr>
        <w:t>你的技能路线（传统控制+RL）与市场需求高度匹配</w:t>
      </w:r>
    </w:p>
    <w:p>
      <w:pPr>
        <w:pStyle w:val="ListBullet"/>
      </w:pPr>
      <w:r>
        <w:rPr>
          <w:b/>
          <w:sz w:val="20"/>
        </w:rPr>
        <w:t>⚠️</w:t>
      </w:r>
      <w:r>
        <w:rPr>
          <w:sz w:val="20"/>
        </w:rPr>
        <w:t>大部分EMS算法工程师岗位要求3年+经验，应届生主战场是校招</w:t>
      </w:r>
    </w:p>
    <w:p>
      <w:pPr>
        <w:pStyle w:val="ListBullet"/>
      </w:pPr>
      <w:r>
        <w:rPr>
          <w:b/>
          <w:sz w:val="20"/>
        </w:rPr>
        <w:t>✅</w:t>
      </w:r>
      <w:r>
        <w:rPr>
          <w:sz w:val="20"/>
        </w:rPr>
        <w:t>BMS初级岗位有应届生通道（深圳1.5-2万/月），是可靠的备选路径</w:t>
      </w:r>
    </w:p>
    <w:p/>
    <w:p>
      <w:r>
        <w:rPr>
          <w:b/>
          <w:color w:val="2F5496"/>
          <w:sz w:val="32"/>
        </w:rPr>
        <w:t>目标公司清单（校招版）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1728"/>
            <w:shd w:val="clear" w:color="auto" w:fill="2F5496"/>
          </w:tcPr>
          <w:p>
            <w:r>
              <w:rPr>
                <w:b/>
                <w:color w:val="FFFFFF"/>
                <w:sz w:val="18"/>
              </w:rPr>
              <w:t>优先级</w:t>
            </w:r>
          </w:p>
        </w:tc>
        <w:tc>
          <w:tcPr>
            <w:tcW w:type="dxa" w:w="1728"/>
            <w:shd w:val="clear" w:color="auto" w:fill="2F5496"/>
          </w:tcPr>
          <w:p>
            <w:r>
              <w:rPr>
                <w:b/>
                <w:color w:val="FFFFFF"/>
                <w:sz w:val="18"/>
              </w:rPr>
              <w:t>公司</w:t>
            </w:r>
          </w:p>
        </w:tc>
        <w:tc>
          <w:tcPr>
            <w:tcW w:type="dxa" w:w="1728"/>
            <w:shd w:val="clear" w:color="auto" w:fill="2F5496"/>
          </w:tcPr>
          <w:p>
            <w:r>
              <w:rPr>
                <w:b/>
                <w:color w:val="FFFFFF"/>
                <w:sz w:val="18"/>
              </w:rPr>
              <w:t>城市</w:t>
            </w:r>
          </w:p>
        </w:tc>
        <w:tc>
          <w:tcPr>
            <w:tcW w:type="dxa" w:w="1728"/>
            <w:shd w:val="clear" w:color="auto" w:fill="2F5496"/>
          </w:tcPr>
          <w:p>
            <w:r>
              <w:rPr>
                <w:b/>
                <w:color w:val="FFFFFF"/>
                <w:sz w:val="18"/>
              </w:rPr>
              <w:t>方向</w:t>
            </w:r>
          </w:p>
        </w:tc>
        <w:tc>
          <w:tcPr>
            <w:tcW w:type="dxa" w:w="1728"/>
            <w:shd w:val="clear" w:color="auto" w:fill="2F5496"/>
          </w:tcPr>
          <w:p>
            <w:r>
              <w:rPr>
                <w:b/>
                <w:color w:val="FFFFFF"/>
                <w:sz w:val="18"/>
              </w:rPr>
              <w:t>投递策略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S级(冲刺)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宁德时代(CATL)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福州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BMS/电池算法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提前关注校招时间线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S级(冲刺)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比亚迪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深圳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EMS/控制/电池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校招+实习都可投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A级(重点)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欣旺达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深圳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BMS/储能系统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有初级岗通道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A级(重点)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汇川技术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深圳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控制算法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关注联合培养/校招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A级(重点)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广汽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广州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新能源控制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广州核心目标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A级(重点)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小鹏汽车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广州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控制算法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新势力薪资有竞争力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B级(投递)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亿纬锂能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深圳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储能BMS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关注校招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B级(投递)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英飞源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深圳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EMS算法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已在招初级岗位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B级(投递)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巨湾技研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广州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BMS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1.3-2.3万/月·13薪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B级(投递)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鹏辉能源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广州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储能/电池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广深新能源产业链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C级(保底)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CET中电技术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深圳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研发校招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明确有2026校招</w:t>
            </w:r>
          </w:p>
        </w:tc>
      </w:tr>
      <w:tr>
        <w:tc>
          <w:tcPr>
            <w:tcW w:type="dxa" w:w="1728"/>
          </w:tcPr>
          <w:p>
            <w:r>
              <w:rPr>
                <w:sz w:val="18"/>
              </w:rPr>
              <w:t>C级(保底)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Renon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深圳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EMS校招</w:t>
            </w:r>
          </w:p>
        </w:tc>
        <w:tc>
          <w:tcPr>
            <w:tcW w:type="dxa" w:w="1728"/>
          </w:tcPr>
          <w:p>
            <w:r>
              <w:rPr>
                <w:sz w:val="18"/>
              </w:rPr>
              <w:t>明确有2026校招</w:t>
            </w:r>
          </w:p>
        </w:tc>
      </w:tr>
    </w:tbl>
    <w:p/>
    <w:p>
      <w:r>
        <w:rPr>
          <w:b/>
          <w:color w:val="2F5496"/>
          <w:sz w:val="32"/>
        </w:rPr>
        <w:t>第1-3个月（同方案A）</w:t>
      </w:r>
    </w:p>
    <w:p>
      <w:r>
        <w:rPr>
          <w:sz w:val="20"/>
        </w:rPr>
        <w:t>第1-3个月与原方案A完全一致，此处不重复。简要回顾：</w:t>
      </w:r>
    </w:p>
    <w:p>
      <w:pPr>
        <w:pStyle w:val="ListBullet"/>
      </w:pPr>
      <w:r>
        <w:rPr>
          <w:sz w:val="20"/>
        </w:rPr>
        <w:t>第1个月：工程底座 + DP入门（Python/Git/Simulink标准化/DP手写+深度分析）</w:t>
      </w:r>
    </w:p>
    <w:p>
      <w:pPr>
        <w:pStyle w:val="ListBullet"/>
      </w:pPr>
      <w:r>
        <w:rPr>
          <w:sz w:val="20"/>
        </w:rPr>
        <w:t>第2个月：传统策略深度实现（ECMS基础+深度实验/MPC实现/四方法大对比）</w:t>
      </w:r>
    </w:p>
    <w:p>
      <w:pPr>
        <w:pStyle w:val="ListBullet"/>
      </w:pPr>
      <w:r>
        <w:rPr>
          <w:sz w:val="20"/>
        </w:rPr>
        <w:t>第3个月：强化学习理论与实现（MDP建模/EMS-Gym环境/DQN+PPO实现/三算法对比）</w:t>
      </w:r>
    </w:p>
    <w:p/>
    <w:p>
      <w:r>
        <w:rPr>
          <w:b/>
          <w:color w:val="2F5496"/>
          <w:sz w:val="32"/>
        </w:rPr>
        <w:t>第4个月：BMS深度实现 + RL终极对比（A-M版）</w:t>
      </w:r>
    </w:p>
    <w:p>
      <w:r>
        <w:rPr>
          <w:sz w:val="20"/>
        </w:rPr>
        <w:t>与原方案A的区别：砍掉RAG项目，把BMS从1周笔记扩展为2周动手实现。SOC/SOH/EKF代码实现比RAG对求职更有直接帮助。</w:t>
      </w:r>
    </w:p>
    <w:p/>
    <w:p>
      <w:r>
        <w:rPr>
          <w:b/>
          <w:color w:val="2F5496"/>
          <w:sz w:val="26"/>
        </w:rPr>
        <w:t>第13-14周：RL终极对比（同方案A）</w:t>
      </w:r>
    </w:p>
    <w:p>
      <w:r>
        <w:rPr>
          <w:sz w:val="20"/>
        </w:rPr>
        <w:t>第13-14周内容不变：</w:t>
      </w:r>
    </w:p>
    <w:p>
      <w:pPr>
        <w:pStyle w:val="ListBullet"/>
      </w:pPr>
      <w:r>
        <w:rPr>
          <w:sz w:val="20"/>
        </w:rPr>
        <w:t>第13周：RL深度调优——约束处理 + 训练稳定性</w:t>
      </w:r>
    </w:p>
    <w:p>
      <w:pPr>
        <w:pStyle w:val="ListBullet"/>
      </w:pPr>
      <w:r>
        <w:rPr>
          <w:sz w:val="20"/>
        </w:rPr>
        <w:t>第14周：RL vs 传统策略终极对比（5种策略x3工况x4指标的综合对比报告）</w:t>
      </w:r>
    </w:p>
    <w:p/>
    <w:p>
      <w:r>
        <w:rPr>
          <w:b/>
          <w:color w:val="2F5496"/>
          <w:sz w:val="26"/>
        </w:rPr>
        <w:t>第15周：BMS动手实现（上）——SOC估计+卡尔曼滤波</w:t>
      </w:r>
    </w:p>
    <w:p>
      <w:r>
        <w:rPr>
          <w:sz w:val="20"/>
        </w:rPr>
        <w:t>本周目标：手写实现SOC估计的两种核心方法——安时积分法和EKF。这是BMS面试最高频考点。</w:t>
      </w:r>
    </w:p>
    <w:p>
      <w:r>
        <w:rPr>
          <w:b/>
          <w:color w:val="595659"/>
          <w:sz w:val="22"/>
        </w:rPr>
        <w:t>学习要点</w:t>
      </w:r>
    </w:p>
    <w:p>
      <w:pPr>
        <w:pStyle w:val="ListBullet"/>
      </w:pPr>
      <w:r>
        <w:rPr>
          <w:b/>
          <w:sz w:val="20"/>
        </w:rPr>
        <w:t>方法1：</w:t>
      </w:r>
      <w:r>
        <w:rPr>
          <w:sz w:val="20"/>
        </w:rPr>
        <w:t>安时积分法：原理简单但有累积误差，需要温度/老化补偿</w:t>
      </w:r>
    </w:p>
    <w:p>
      <w:pPr>
        <w:pStyle w:val="ListBullet"/>
      </w:pPr>
      <w:r>
        <w:rPr>
          <w:b/>
          <w:sz w:val="20"/>
        </w:rPr>
        <w:t>方法2：</w:t>
      </w:r>
      <w:r>
        <w:rPr>
          <w:sz w:val="20"/>
        </w:rPr>
        <w:t>扩展卡尔曼滤波(EKF)：处理非线性系统，是最通用的SOC估计方法</w:t>
      </w:r>
    </w:p>
    <w:p>
      <w:pPr>
        <w:pStyle w:val="ListBullet"/>
      </w:pPr>
      <w:r>
        <w:rPr>
          <w:b/>
          <w:sz w:val="20"/>
        </w:rPr>
        <w:t>方法3：</w:t>
      </w:r>
      <w:r>
        <w:rPr>
          <w:sz w:val="20"/>
        </w:rPr>
        <w:t>无迹卡尔曼滤波(UKF)：比EKF更稳定，但计算量更大</w:t>
      </w:r>
    </w:p>
    <w:p>
      <w:pPr>
        <w:pStyle w:val="ListBullet"/>
      </w:pPr>
      <w:r>
        <w:rPr>
          <w:b/>
          <w:sz w:val="20"/>
        </w:rPr>
        <w:t>动手：</w:t>
      </w:r>
      <w:r>
        <w:rPr>
          <w:sz w:val="20"/>
        </w:rPr>
        <w:t>实现工具：在Python中从零实现EKF-SOC估计，在Simulink中搭建EKF模块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576"/>
            <w:shd w:val="clear" w:color="auto" w:fill="2F5496"/>
          </w:tcPr>
          <w:p>
            <w:r>
              <w:rPr>
                <w:b/>
                <w:color w:val="FFFFFF"/>
                <w:sz w:val="16"/>
              </w:rPr>
              <w:t>天次</w:t>
            </w:r>
          </w:p>
        </w:tc>
        <w:tc>
          <w:tcPr>
            <w:tcW w:type="dxa" w:w="720"/>
            <w:shd w:val="clear" w:color="auto" w:fill="2F5496"/>
          </w:tcPr>
          <w:p>
            <w:r>
              <w:rPr>
                <w:b/>
                <w:color w:val="FFFFFF"/>
                <w:sz w:val="16"/>
              </w:rPr>
              <w:t>时段</w:t>
            </w:r>
          </w:p>
        </w:tc>
        <w:tc>
          <w:tcPr>
            <w:tcW w:type="dxa" w:w="2304"/>
            <w:shd w:val="clear" w:color="auto" w:fill="2F5496"/>
          </w:tcPr>
          <w:p>
            <w:r>
              <w:rPr>
                <w:b/>
                <w:color w:val="FFFFFF"/>
                <w:sz w:val="16"/>
              </w:rPr>
              <w:t>学习内容</w:t>
            </w:r>
          </w:p>
        </w:tc>
        <w:tc>
          <w:tcPr>
            <w:tcW w:type="dxa" w:w="3600"/>
            <w:shd w:val="clear" w:color="auto" w:fill="2F5496"/>
          </w:tcPr>
          <w:p>
            <w:r>
              <w:rPr>
                <w:b/>
                <w:color w:val="FFFFFF"/>
                <w:sz w:val="16"/>
              </w:rPr>
              <w:t>具体任务</w:t>
            </w:r>
          </w:p>
        </w:tc>
        <w:tc>
          <w:tcPr>
            <w:tcW w:type="dxa" w:w="1152"/>
            <w:shd w:val="clear" w:color="auto" w:fill="2F5496"/>
          </w:tcPr>
          <w:p>
            <w:r>
              <w:rPr>
                <w:b/>
                <w:color w:val="FFFFFF"/>
                <w:sz w:val="16"/>
              </w:rPr>
              <w:t>完成确认</w:t>
            </w:r>
          </w:p>
        </w:tc>
      </w:tr>
      <w:tr>
        <w:tc>
          <w:tcPr>
            <w:tcW w:type="dxa" w:w="576"/>
          </w:tcPr>
          <w:p>
            <w:r>
              <w:rPr>
                <w:sz w:val="16"/>
              </w:rPr>
              <w:t>Day1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上午</w:t>
            </w:r>
          </w:p>
        </w:tc>
        <w:tc>
          <w:tcPr>
            <w:tcW w:type="dxa" w:w="2304"/>
          </w:tcPr>
          <w:p>
            <w:r>
              <w:rPr>
                <w:sz w:val="16"/>
              </w:rPr>
              <w:t>SOC估计理论</w:t>
            </w:r>
          </w:p>
        </w:tc>
        <w:tc>
          <w:tcPr>
            <w:tcW w:type="dxa" w:w="3600"/>
          </w:tcPr>
          <w:p>
            <w:r>
              <w:rPr>
                <w:sz w:val="16"/>
              </w:rPr>
              <w:t>安时积分法+SOC-OCV曲线+卡尔曼滤波原理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SOC理论学习笔记</w:t>
            </w:r>
          </w:p>
        </w:tc>
      </w:tr>
      <w:tr>
        <w:tc>
          <w:tcPr>
            <w:tcW w:type="dxa" w:w="576"/>
          </w:tcPr>
          <w:p>
            <w:r>
              <w:rPr>
                <w:sz w:val="16"/>
              </w:rPr>
              <w:t>Day1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下午</w:t>
            </w:r>
          </w:p>
        </w:tc>
        <w:tc>
          <w:tcPr>
            <w:tcW w:type="dxa" w:w="2304"/>
          </w:tcPr>
          <w:p>
            <w:r>
              <w:rPr>
                <w:sz w:val="16"/>
              </w:rPr>
              <w:t>SOC-OCV曲线</w:t>
            </w:r>
          </w:p>
        </w:tc>
        <w:tc>
          <w:tcPr>
            <w:tcW w:type="dxa" w:w="3600"/>
          </w:tcPr>
          <w:p>
            <w:r>
              <w:rPr>
                <w:sz w:val="16"/>
              </w:rPr>
              <w:t>找电池OCV-SOC数据(来自你的Lead_Acid_Battery模型)；拟合曲线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OCV-SOC曲线图</w:t>
            </w:r>
          </w:p>
        </w:tc>
      </w:tr>
      <w:tr>
        <w:tc>
          <w:tcPr>
            <w:tcW w:type="dxa" w:w="576"/>
          </w:tcPr>
          <w:p>
            <w:r>
              <w:rPr>
                <w:sz w:val="16"/>
              </w:rPr>
              <w:t>Day2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上午</w:t>
            </w:r>
          </w:p>
        </w:tc>
        <w:tc>
          <w:tcPr>
            <w:tcW w:type="dxa" w:w="2304"/>
          </w:tcPr>
          <w:p>
            <w:r>
              <w:rPr>
                <w:sz w:val="16"/>
              </w:rPr>
              <w:t>EKF理论推导</w:t>
            </w:r>
          </w:p>
        </w:tc>
        <w:tc>
          <w:tcPr>
            <w:tcW w:type="dxa" w:w="3600"/>
          </w:tcPr>
          <w:p>
            <w:r>
              <w:rPr>
                <w:sz w:val="16"/>
              </w:rPr>
              <w:t>EKF五公式推导：状态预测/协方差预测/卡尔曼增益/状态更新/协方差更新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EKF推导笔记</w:t>
            </w:r>
          </w:p>
        </w:tc>
      </w:tr>
      <w:tr>
        <w:tc>
          <w:tcPr>
            <w:tcW w:type="dxa" w:w="576"/>
          </w:tcPr>
          <w:p>
            <w:r>
              <w:rPr>
                <w:sz w:val="16"/>
              </w:rPr>
              <w:t>Day2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下午</w:t>
            </w:r>
          </w:p>
        </w:tc>
        <w:tc>
          <w:tcPr>
            <w:tcW w:type="dxa" w:w="2304"/>
          </w:tcPr>
          <w:p>
            <w:r>
              <w:rPr>
                <w:sz w:val="16"/>
              </w:rPr>
              <w:t>EKF代码实现(1)</w:t>
            </w:r>
          </w:p>
        </w:tc>
        <w:tc>
          <w:tcPr>
            <w:tcW w:type="dxa" w:w="3600"/>
          </w:tcPr>
          <w:p>
            <w:r>
              <w:rPr>
                <w:sz w:val="16"/>
              </w:rPr>
              <w:t>在Python中实现EKF-SOC估计（简化电池模型）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EKF-SOC代码V1</w:t>
            </w:r>
          </w:p>
        </w:tc>
      </w:tr>
      <w:tr>
        <w:tc>
          <w:tcPr>
            <w:tcW w:type="dxa" w:w="576"/>
          </w:tcPr>
          <w:p>
            <w:r>
              <w:rPr>
                <w:sz w:val="16"/>
              </w:rPr>
              <w:t>Day3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上午</w:t>
            </w:r>
          </w:p>
        </w:tc>
        <w:tc>
          <w:tcPr>
            <w:tcW w:type="dxa" w:w="2304"/>
          </w:tcPr>
          <w:p>
            <w:r>
              <w:rPr>
                <w:sz w:val="16"/>
              </w:rPr>
              <w:t>EKF代码实现(2)</w:t>
            </w:r>
          </w:p>
        </w:tc>
        <w:tc>
          <w:tcPr>
            <w:tcW w:type="dxa" w:w="3600"/>
          </w:tcPr>
          <w:p>
            <w:r>
              <w:rPr>
                <w:sz w:val="16"/>
              </w:rPr>
              <w:t>导入实际电池数据做SOC估计；对比估计值和真实值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EKF-SOC评估</w:t>
            </w:r>
          </w:p>
        </w:tc>
      </w:tr>
      <w:tr>
        <w:tc>
          <w:tcPr>
            <w:tcW w:type="dxa" w:w="576"/>
          </w:tcPr>
          <w:p>
            <w:r>
              <w:rPr>
                <w:sz w:val="16"/>
              </w:rPr>
              <w:t>Day3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下午</w:t>
            </w:r>
          </w:p>
        </w:tc>
        <w:tc>
          <w:tcPr>
            <w:tcW w:type="dxa" w:w="2304"/>
          </w:tcPr>
          <w:p>
            <w:r>
              <w:rPr>
                <w:sz w:val="16"/>
              </w:rPr>
              <w:t>EKF调优</w:t>
            </w:r>
          </w:p>
        </w:tc>
        <w:tc>
          <w:tcPr>
            <w:tcW w:type="dxa" w:w="3600"/>
          </w:tcPr>
          <w:p>
            <w:r>
              <w:rPr>
                <w:sz w:val="16"/>
              </w:rPr>
              <w:t>调过程噪声Q和测量噪声R参数；观察收敛速度和平滑度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EKF调优记录</w:t>
            </w:r>
          </w:p>
        </w:tc>
      </w:tr>
      <w:tr>
        <w:tc>
          <w:tcPr>
            <w:tcW w:type="dxa" w:w="576"/>
          </w:tcPr>
          <w:p>
            <w:r>
              <w:rPr>
                <w:sz w:val="16"/>
              </w:rPr>
              <w:t>Day4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上午</w:t>
            </w:r>
          </w:p>
        </w:tc>
        <w:tc>
          <w:tcPr>
            <w:tcW w:type="dxa" w:w="2304"/>
          </w:tcPr>
          <w:p>
            <w:r>
              <w:rPr>
                <w:sz w:val="16"/>
              </w:rPr>
              <w:t>Simulink实现EKF</w:t>
            </w:r>
          </w:p>
        </w:tc>
        <w:tc>
          <w:tcPr>
            <w:tcW w:type="dxa" w:w="3600"/>
          </w:tcPr>
          <w:p>
            <w:r>
              <w:rPr>
                <w:sz w:val="16"/>
              </w:rPr>
              <w:t>在Simulink中搭建EKF-SOC估计模块；接入你的电池模型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Simulink-EKF模块</w:t>
            </w:r>
          </w:p>
        </w:tc>
      </w:tr>
      <w:tr>
        <w:tc>
          <w:tcPr>
            <w:tcW w:type="dxa" w:w="576"/>
          </w:tcPr>
          <w:p>
            <w:r>
              <w:rPr>
                <w:sz w:val="16"/>
              </w:rPr>
              <w:t>Day4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下午</w:t>
            </w:r>
          </w:p>
        </w:tc>
        <w:tc>
          <w:tcPr>
            <w:tcW w:type="dxa" w:w="2304"/>
          </w:tcPr>
          <w:p>
            <w:r>
              <w:rPr>
                <w:sz w:val="16"/>
              </w:rPr>
              <w:t>SOH估计入门</w:t>
            </w:r>
          </w:p>
        </w:tc>
        <w:tc>
          <w:tcPr>
            <w:tcW w:type="dxa" w:w="3600"/>
          </w:tcPr>
          <w:p>
            <w:r>
              <w:rPr>
                <w:sz w:val="16"/>
              </w:rPr>
              <w:t>SOH定义（容量衰减/内阻增加）；SOH估计方法概述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SOH学习笔记</w:t>
            </w:r>
          </w:p>
        </w:tc>
      </w:tr>
      <w:tr>
        <w:tc>
          <w:tcPr>
            <w:tcW w:type="dxa" w:w="576"/>
          </w:tcPr>
          <w:p>
            <w:r>
              <w:rPr>
                <w:sz w:val="16"/>
              </w:rPr>
              <w:t>Day5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上午</w:t>
            </w:r>
          </w:p>
        </w:tc>
        <w:tc>
          <w:tcPr>
            <w:tcW w:type="dxa" w:w="2304"/>
          </w:tcPr>
          <w:p>
            <w:r>
              <w:rPr>
                <w:sz w:val="16"/>
              </w:rPr>
              <w:t>UKF简介</w:t>
            </w:r>
          </w:p>
        </w:tc>
        <w:tc>
          <w:tcPr>
            <w:tcW w:type="dxa" w:w="3600"/>
          </w:tcPr>
          <w:p>
            <w:r>
              <w:rPr>
                <w:sz w:val="16"/>
              </w:rPr>
              <w:t>UKF vs EKF：UKF不用求雅可比矩阵，适用性更广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UKF笔记</w:t>
            </w:r>
          </w:p>
        </w:tc>
      </w:tr>
      <w:tr>
        <w:tc>
          <w:tcPr>
            <w:tcW w:type="dxa" w:w="576"/>
          </w:tcPr>
          <w:p>
            <w:r>
              <w:rPr>
                <w:sz w:val="16"/>
              </w:rPr>
              <w:t>Day5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下午</w:t>
            </w:r>
          </w:p>
        </w:tc>
        <w:tc>
          <w:tcPr>
            <w:tcW w:type="dxa" w:w="2304"/>
          </w:tcPr>
          <w:p>
            <w:r>
              <w:rPr>
                <w:sz w:val="16"/>
              </w:rPr>
              <w:t>均衡控制基础</w:t>
            </w:r>
          </w:p>
        </w:tc>
        <w:tc>
          <w:tcPr>
            <w:tcW w:type="dxa" w:w="3600"/>
          </w:tcPr>
          <w:p>
            <w:r>
              <w:rPr>
                <w:sz w:val="16"/>
              </w:rPr>
              <w:t>被动均衡（电阻放电）vs 主动均衡（能量转移）的原理和对比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均衡控制笔记</w:t>
            </w:r>
          </w:p>
        </w:tc>
      </w:tr>
      <w:tr>
        <w:tc>
          <w:tcPr>
            <w:tcW w:type="dxa" w:w="576"/>
          </w:tcPr>
          <w:p>
            <w:r>
              <w:rPr>
                <w:sz w:val="16"/>
              </w:rPr>
              <w:t>Day6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全天</w:t>
            </w:r>
          </w:p>
        </w:tc>
        <w:tc>
          <w:tcPr>
            <w:tcW w:type="dxa" w:w="2304"/>
          </w:tcPr>
          <w:p>
            <w:r>
              <w:rPr>
                <w:sz w:val="16"/>
              </w:rPr>
              <w:t>综合实践</w:t>
            </w:r>
          </w:p>
        </w:tc>
        <w:tc>
          <w:tcPr>
            <w:tcW w:type="dxa" w:w="3600"/>
          </w:tcPr>
          <w:p>
            <w:r>
              <w:rPr>
                <w:sz w:val="16"/>
              </w:rPr>
              <w:t>用你的电池模型数据跑完整SOC估计流程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SOC估计综合实验</w:t>
            </w:r>
          </w:p>
        </w:tc>
      </w:tr>
      <w:tr>
        <w:tc>
          <w:tcPr>
            <w:tcW w:type="dxa" w:w="576"/>
          </w:tcPr>
          <w:p>
            <w:r>
              <w:rPr>
                <w:sz w:val="16"/>
              </w:rPr>
              <w:t>Day7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休息</w:t>
            </w:r>
          </w:p>
        </w:tc>
        <w:tc>
          <w:tcPr>
            <w:tcW w:type="dxa" w:w="2304"/>
          </w:tcPr>
          <w:p>
            <w:r>
              <w:rPr>
                <w:sz w:val="16"/>
              </w:rPr>
              <w:t>休息+周报</w:t>
            </w:r>
          </w:p>
        </w:tc>
        <w:tc>
          <w:tcPr>
            <w:tcW w:type="dxa" w:w="3600"/>
          </w:tcPr>
          <w:p>
            <w:r>
              <w:rPr>
                <w:sz w:val="16"/>
              </w:rPr>
              <w:t>周报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周报</w:t>
            </w:r>
          </w:p>
        </w:tc>
      </w:tr>
    </w:tbl>
    <w:p/>
    <w:p>
      <w:r>
        <w:rPr>
          <w:b/>
          <w:color w:val="2F5496"/>
          <w:sz w:val="26"/>
        </w:rPr>
        <w:t>第16周：BMS面试准备 + RAG精简版</w:t>
      </w:r>
    </w:p>
    <w:p>
      <w:r>
        <w:rPr>
          <w:sz w:val="20"/>
        </w:rPr>
        <w:t>本周目标：BMS面试高频题逐个击破 + 3天快速搭建RAG原型。</w:t>
      </w:r>
    </w:p>
    <w:p>
      <w:r>
        <w:rPr>
          <w:b/>
          <w:color w:val="595659"/>
          <w:sz w:val="22"/>
        </w:rPr>
        <w:t>学习要点</w:t>
      </w:r>
    </w:p>
    <w:p>
      <w:pPr>
        <w:pStyle w:val="ListBullet"/>
      </w:pPr>
      <w:r>
        <w:rPr>
          <w:b/>
          <w:sz w:val="20"/>
        </w:rPr>
        <w:t>BMS核心：</w:t>
      </w:r>
      <w:r>
        <w:rPr>
          <w:sz w:val="20"/>
        </w:rPr>
        <w:t>把电池模型参数（OCV-SOC/内阻/容量）提取出来，作为面试时可以展示的成果</w:t>
      </w:r>
    </w:p>
    <w:p>
      <w:pPr>
        <w:pStyle w:val="ListBullet"/>
      </w:pPr>
      <w:r>
        <w:rPr>
          <w:b/>
          <w:sz w:val="20"/>
        </w:rPr>
        <w:t>RAG精简：</w:t>
      </w:r>
      <w:r>
        <w:rPr>
          <w:sz w:val="20"/>
        </w:rPr>
        <w:t>RAG只做「能演示」的程度，不做深度优化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576"/>
            <w:shd w:val="clear" w:color="auto" w:fill="2F5496"/>
          </w:tcPr>
          <w:p>
            <w:r>
              <w:rPr>
                <w:b/>
                <w:color w:val="FFFFFF"/>
                <w:sz w:val="16"/>
              </w:rPr>
              <w:t>天次</w:t>
            </w:r>
          </w:p>
        </w:tc>
        <w:tc>
          <w:tcPr>
            <w:tcW w:type="dxa" w:w="720"/>
            <w:shd w:val="clear" w:color="auto" w:fill="2F5496"/>
          </w:tcPr>
          <w:p>
            <w:r>
              <w:rPr>
                <w:b/>
                <w:color w:val="FFFFFF"/>
                <w:sz w:val="16"/>
              </w:rPr>
              <w:t>时段</w:t>
            </w:r>
          </w:p>
        </w:tc>
        <w:tc>
          <w:tcPr>
            <w:tcW w:type="dxa" w:w="2304"/>
            <w:shd w:val="clear" w:color="auto" w:fill="2F5496"/>
          </w:tcPr>
          <w:p>
            <w:r>
              <w:rPr>
                <w:b/>
                <w:color w:val="FFFFFF"/>
                <w:sz w:val="16"/>
              </w:rPr>
              <w:t>学习内容</w:t>
            </w:r>
          </w:p>
        </w:tc>
        <w:tc>
          <w:tcPr>
            <w:tcW w:type="dxa" w:w="3600"/>
            <w:shd w:val="clear" w:color="auto" w:fill="2F5496"/>
          </w:tcPr>
          <w:p>
            <w:r>
              <w:rPr>
                <w:b/>
                <w:color w:val="FFFFFF"/>
                <w:sz w:val="16"/>
              </w:rPr>
              <w:t>具体任务</w:t>
            </w:r>
          </w:p>
        </w:tc>
        <w:tc>
          <w:tcPr>
            <w:tcW w:type="dxa" w:w="1152"/>
            <w:shd w:val="clear" w:color="auto" w:fill="2F5496"/>
          </w:tcPr>
          <w:p>
            <w:r>
              <w:rPr>
                <w:b/>
                <w:color w:val="FFFFFF"/>
                <w:sz w:val="16"/>
              </w:rPr>
              <w:t>完成确认</w:t>
            </w:r>
          </w:p>
        </w:tc>
      </w:tr>
      <w:tr>
        <w:tc>
          <w:tcPr>
            <w:tcW w:type="dxa" w:w="576"/>
          </w:tcPr>
          <w:p>
            <w:r>
              <w:rPr>
                <w:sz w:val="16"/>
              </w:rPr>
              <w:t>Day1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全天</w:t>
            </w:r>
          </w:p>
        </w:tc>
        <w:tc>
          <w:tcPr>
            <w:tcW w:type="dxa" w:w="2304"/>
          </w:tcPr>
          <w:p>
            <w:r>
              <w:rPr>
                <w:sz w:val="16"/>
              </w:rPr>
              <w:t>BMS面试题(1)</w:t>
            </w:r>
          </w:p>
        </w:tc>
        <w:tc>
          <w:tcPr>
            <w:tcW w:type="dxa" w:w="3600"/>
          </w:tcPr>
          <w:p>
            <w:r>
              <w:rPr>
                <w:sz w:val="16"/>
              </w:rPr>
              <w:t>SOC估计方法对比 / EKF原理 / UKF vs EKF / 安时积分法误差来源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BMS面试题集V1</w:t>
            </w:r>
          </w:p>
        </w:tc>
      </w:tr>
      <w:tr>
        <w:tc>
          <w:tcPr>
            <w:tcW w:type="dxa" w:w="576"/>
          </w:tcPr>
          <w:p>
            <w:r>
              <w:rPr>
                <w:sz w:val="16"/>
              </w:rPr>
              <w:t>Day2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全天</w:t>
            </w:r>
          </w:p>
        </w:tc>
        <w:tc>
          <w:tcPr>
            <w:tcW w:type="dxa" w:w="2304"/>
          </w:tcPr>
          <w:p>
            <w:r>
              <w:rPr>
                <w:sz w:val="16"/>
              </w:rPr>
              <w:t>BMS面试题(2)</w:t>
            </w:r>
          </w:p>
        </w:tc>
        <w:tc>
          <w:tcPr>
            <w:tcW w:type="dxa" w:w="3600"/>
          </w:tcPr>
          <w:p>
            <w:r>
              <w:rPr>
                <w:sz w:val="16"/>
              </w:rPr>
              <w:t>SOH估计 / 均衡控制 / 热管理 / ISO 26262功能安全基础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BMS面试题集V2</w:t>
            </w:r>
          </w:p>
        </w:tc>
      </w:tr>
      <w:tr>
        <w:tc>
          <w:tcPr>
            <w:tcW w:type="dxa" w:w="576"/>
          </w:tcPr>
          <w:p>
            <w:r>
              <w:rPr>
                <w:sz w:val="16"/>
              </w:rPr>
              <w:t>Day3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全天</w:t>
            </w:r>
          </w:p>
        </w:tc>
        <w:tc>
          <w:tcPr>
            <w:tcW w:type="dxa" w:w="2304"/>
          </w:tcPr>
          <w:p>
            <w:r>
              <w:rPr>
                <w:sz w:val="16"/>
              </w:rPr>
              <w:t>BMS综合摸底</w:t>
            </w:r>
          </w:p>
        </w:tc>
        <w:tc>
          <w:tcPr>
            <w:tcW w:type="dxa" w:w="3600"/>
          </w:tcPr>
          <w:p>
            <w:r>
              <w:rPr>
                <w:sz w:val="16"/>
              </w:rPr>
              <w:t>模拟BMS技术面问答；找出薄弱点补漏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BMS模拟面试记录</w:t>
            </w:r>
          </w:p>
        </w:tc>
      </w:tr>
      <w:tr>
        <w:tc>
          <w:tcPr>
            <w:tcW w:type="dxa" w:w="576"/>
          </w:tcPr>
          <w:p>
            <w:r>
              <w:rPr>
                <w:sz w:val="16"/>
              </w:rPr>
              <w:t>Day4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上午</w:t>
            </w:r>
          </w:p>
        </w:tc>
        <w:tc>
          <w:tcPr>
            <w:tcW w:type="dxa" w:w="2304"/>
          </w:tcPr>
          <w:p>
            <w:r>
              <w:rPr>
                <w:sz w:val="16"/>
              </w:rPr>
              <w:t>RAG快速搭建</w:t>
            </w:r>
          </w:p>
        </w:tc>
        <w:tc>
          <w:tcPr>
            <w:tcW w:type="dxa" w:w="3600"/>
          </w:tcPr>
          <w:p>
            <w:r>
              <w:rPr>
                <w:sz w:val="16"/>
              </w:rPr>
              <w:t>FastAPI + chromadb基础；上传3-5篇论文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RAG原型</w:t>
            </w:r>
          </w:p>
        </w:tc>
      </w:tr>
      <w:tr>
        <w:tc>
          <w:tcPr>
            <w:tcW w:type="dxa" w:w="576"/>
          </w:tcPr>
          <w:p>
            <w:r>
              <w:rPr>
                <w:sz w:val="16"/>
              </w:rPr>
              <w:t>Day4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下午</w:t>
            </w:r>
          </w:p>
        </w:tc>
        <w:tc>
          <w:tcPr>
            <w:tcW w:type="dxa" w:w="2304"/>
          </w:tcPr>
          <w:p>
            <w:r>
              <w:rPr>
                <w:sz w:val="16"/>
              </w:rPr>
              <w:t>RAG问答测试</w:t>
            </w:r>
          </w:p>
        </w:tc>
        <w:tc>
          <w:tcPr>
            <w:tcW w:type="dxa" w:w="3600"/>
          </w:tcPr>
          <w:p>
            <w:r>
              <w:rPr>
                <w:sz w:val="16"/>
              </w:rPr>
              <w:t>测试问答效果；能演示即可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RAG演示版</w:t>
            </w:r>
          </w:p>
        </w:tc>
      </w:tr>
      <w:tr>
        <w:tc>
          <w:tcPr>
            <w:tcW w:type="dxa" w:w="576"/>
          </w:tcPr>
          <w:p>
            <w:r>
              <w:rPr>
                <w:sz w:val="16"/>
              </w:rPr>
              <w:t>Day5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全天</w:t>
            </w:r>
          </w:p>
        </w:tc>
        <w:tc>
          <w:tcPr>
            <w:tcW w:type="dxa" w:w="2304"/>
          </w:tcPr>
          <w:p>
            <w:r>
              <w:rPr>
                <w:sz w:val="16"/>
              </w:rPr>
              <w:t>第4个月复盘</w:t>
            </w:r>
          </w:p>
        </w:tc>
        <w:tc>
          <w:tcPr>
            <w:tcW w:type="dxa" w:w="3600"/>
          </w:tcPr>
          <w:p>
            <w:r>
              <w:rPr>
                <w:sz w:val="16"/>
              </w:rPr>
              <w:t>BMS代码整理 / 面试题归档 / RL对比报告终版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月复盘归档</w:t>
            </w:r>
          </w:p>
        </w:tc>
      </w:tr>
      <w:tr>
        <w:tc>
          <w:tcPr>
            <w:tcW w:type="dxa" w:w="576"/>
          </w:tcPr>
          <w:p>
            <w:r>
              <w:rPr>
                <w:sz w:val="16"/>
              </w:rPr>
              <w:t>Day6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全天</w:t>
            </w:r>
          </w:p>
        </w:tc>
        <w:tc>
          <w:tcPr>
            <w:tcW w:type="dxa" w:w="2304"/>
          </w:tcPr>
          <w:p>
            <w:r>
              <w:rPr>
                <w:sz w:val="16"/>
              </w:rPr>
              <w:t>补差+月报</w:t>
            </w:r>
          </w:p>
        </w:tc>
        <w:tc>
          <w:tcPr>
            <w:tcW w:type="dxa" w:w="3600"/>
          </w:tcPr>
          <w:p>
            <w:r>
              <w:rPr>
                <w:sz w:val="16"/>
              </w:rPr>
              <w:t>查漏补缺；写月总结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月报</w:t>
            </w:r>
          </w:p>
        </w:tc>
      </w:tr>
      <w:tr>
        <w:tc>
          <w:tcPr>
            <w:tcW w:type="dxa" w:w="576"/>
          </w:tcPr>
          <w:p>
            <w:r>
              <w:rPr>
                <w:sz w:val="16"/>
              </w:rPr>
              <w:t>Day7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休息</w:t>
            </w:r>
          </w:p>
        </w:tc>
        <w:tc>
          <w:tcPr>
            <w:tcW w:type="dxa" w:w="2304"/>
          </w:tcPr>
          <w:p>
            <w:r>
              <w:rPr>
                <w:sz w:val="16"/>
              </w:rPr>
              <w:t>休息</w:t>
            </w:r>
          </w:p>
        </w:tc>
        <w:tc>
          <w:tcPr>
            <w:tcW w:type="dxa" w:w="3600"/>
          </w:tcPr>
          <w:p>
            <w:r>
              <w:rPr>
                <w:sz w:val="16"/>
              </w:rPr>
              <w:t>休息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</w:r>
          </w:p>
        </w:tc>
      </w:tr>
    </w:tbl>
    <w:p>
      <w:r>
        <w:rPr>
          <w:b/>
          <w:color w:val="CC6600"/>
          <w:sz w:val="18"/>
        </w:rPr>
        <w:t xml:space="preserve">‼ </w:t>
      </w:r>
      <w:r>
        <w:rPr>
          <w:color w:val="CC6600"/>
          <w:sz w:val="18"/>
        </w:rPr>
        <w:t>相比原方案A：RAG从2周压缩到1.5天，只做到「能演示」的程度。省下来的时间全部投入BMS动手实现——这对求职的直接帮助更大。</w:t>
      </w:r>
    </w:p>
    <w:p/>
    <w:p>
      <w:r>
        <w:rPr>
          <w:b/>
          <w:color w:val="2F5496"/>
          <w:sz w:val="32"/>
        </w:rPr>
        <w:t>第5个月：工程化包装（同方案A）</w:t>
      </w:r>
    </w:p>
    <w:p>
      <w:r>
        <w:rPr>
          <w:sz w:val="20"/>
        </w:rPr>
        <w:t>第5个月与原方案A一致：</w:t>
      </w:r>
    </w:p>
    <w:p>
      <w:pPr>
        <w:pStyle w:val="ListBullet"/>
      </w:pPr>
      <w:r>
        <w:rPr>
          <w:sz w:val="20"/>
        </w:rPr>
        <w:t>第17-18周：代码仓库整理（统一接口/配置管理/一键运行/GitHub推送）</w:t>
      </w:r>
    </w:p>
    <w:p>
      <w:pPr>
        <w:pStyle w:val="ListBullet"/>
      </w:pPr>
      <w:r>
        <w:rPr>
          <w:sz w:val="20"/>
        </w:rPr>
        <w:t>第19-20周：可视化打磨（结果图重制/雷达图生成器/README/项目展示）</w:t>
      </w:r>
    </w:p>
    <w:p/>
    <w:p>
      <w:r>
        <w:rPr>
          <w:b/>
          <w:color w:val="2F5496"/>
          <w:sz w:val="32"/>
        </w:rPr>
        <w:t>第6个月：求职准备 + 校招投递（A-M版）</w:t>
      </w:r>
    </w:p>
    <w:p>
      <w:r>
        <w:rPr>
          <w:sz w:val="20"/>
        </w:rPr>
        <w:t>第6个月投递策略调整为校招为主：校招50% / BMS初级30% / 控制算法20%</w:t>
      </w:r>
    </w:p>
    <w:p/>
    <w:p>
      <w:r>
        <w:rPr>
          <w:b/>
          <w:color w:val="2F5496"/>
          <w:sz w:val="26"/>
        </w:rPr>
        <w:t>第21-22周：简历+面试准备</w:t>
      </w:r>
    </w:p>
    <w:p>
      <w:r>
        <w:rPr>
          <w:sz w:val="20"/>
        </w:rPr>
        <w:t>你需要三版简历，针对三个方向：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F5496"/>
          </w:tcPr>
          <w:p>
            <w:r>
              <w:rPr>
                <w:b/>
                <w:color w:val="FFFFFF"/>
                <w:sz w:val="18"/>
              </w:rPr>
              <w:t>简历版本</w:t>
            </w:r>
          </w:p>
        </w:tc>
        <w:tc>
          <w:tcPr>
            <w:tcW w:type="dxa" w:w="2880"/>
            <w:shd w:val="clear" w:color="auto" w:fill="2F5496"/>
          </w:tcPr>
          <w:p>
            <w:r>
              <w:rPr>
                <w:b/>
                <w:color w:val="FFFFFF"/>
                <w:sz w:val="18"/>
              </w:rPr>
              <w:t>目标</w:t>
            </w:r>
          </w:p>
        </w:tc>
        <w:tc>
          <w:tcPr>
            <w:tcW w:type="dxa" w:w="2880"/>
            <w:shd w:val="clear" w:color="auto" w:fill="2F5496"/>
          </w:tcPr>
          <w:p>
            <w:r>
              <w:rPr>
                <w:b/>
                <w:color w:val="FFFFFF"/>
                <w:sz w:val="18"/>
              </w:rPr>
              <w:t>重点突出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简历A：校招研发岗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投递比亚迪/欣旺达/CATL等校招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EMS仿真平台 + 多策略对比 + RL调优经验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简历B：BMS工程师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投递BMS初级/助理岗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SOC/SOH/EKF代码实现 + 电池建模 + Simulink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简历C：控制算法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投递控制/仿真助理岗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DP/ECMS/MPC深度实现 + Python/Simulink</w:t>
            </w:r>
          </w:p>
        </w:tc>
      </w:tr>
    </w:tbl>
    <w:p/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576"/>
            <w:shd w:val="clear" w:color="auto" w:fill="2F5496"/>
          </w:tcPr>
          <w:p>
            <w:r>
              <w:rPr>
                <w:b/>
                <w:color w:val="FFFFFF"/>
                <w:sz w:val="16"/>
              </w:rPr>
              <w:t>天次</w:t>
            </w:r>
          </w:p>
        </w:tc>
        <w:tc>
          <w:tcPr>
            <w:tcW w:type="dxa" w:w="720"/>
            <w:shd w:val="clear" w:color="auto" w:fill="2F5496"/>
          </w:tcPr>
          <w:p>
            <w:r>
              <w:rPr>
                <w:b/>
                <w:color w:val="FFFFFF"/>
                <w:sz w:val="16"/>
              </w:rPr>
              <w:t>时段</w:t>
            </w:r>
          </w:p>
        </w:tc>
        <w:tc>
          <w:tcPr>
            <w:tcW w:type="dxa" w:w="2304"/>
            <w:shd w:val="clear" w:color="auto" w:fill="2F5496"/>
          </w:tcPr>
          <w:p>
            <w:r>
              <w:rPr>
                <w:b/>
                <w:color w:val="FFFFFF"/>
                <w:sz w:val="16"/>
              </w:rPr>
              <w:t>学习内容</w:t>
            </w:r>
          </w:p>
        </w:tc>
        <w:tc>
          <w:tcPr>
            <w:tcW w:type="dxa" w:w="3600"/>
            <w:shd w:val="clear" w:color="auto" w:fill="2F5496"/>
          </w:tcPr>
          <w:p>
            <w:r>
              <w:rPr>
                <w:b/>
                <w:color w:val="FFFFFF"/>
                <w:sz w:val="16"/>
              </w:rPr>
              <w:t>具体任务</w:t>
            </w:r>
          </w:p>
        </w:tc>
        <w:tc>
          <w:tcPr>
            <w:tcW w:type="dxa" w:w="1152"/>
            <w:shd w:val="clear" w:color="auto" w:fill="2F5496"/>
          </w:tcPr>
          <w:p>
            <w:r>
              <w:rPr>
                <w:b/>
                <w:color w:val="FFFFFF"/>
                <w:sz w:val="16"/>
              </w:rPr>
              <w:t>完成确认</w:t>
            </w:r>
          </w:p>
        </w:tc>
      </w:tr>
      <w:tr>
        <w:tc>
          <w:tcPr>
            <w:tcW w:type="dxa" w:w="576"/>
          </w:tcPr>
          <w:p>
            <w:r>
              <w:rPr>
                <w:sz w:val="16"/>
              </w:rPr>
              <w:t>W21-D1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上午</w:t>
            </w:r>
          </w:p>
        </w:tc>
        <w:tc>
          <w:tcPr>
            <w:tcW w:type="dxa" w:w="2304"/>
          </w:tcPr>
          <w:p>
            <w:r>
              <w:rPr>
                <w:sz w:val="16"/>
              </w:rPr>
              <w:t>简历A校招版</w:t>
            </w:r>
          </w:p>
        </w:tc>
        <w:tc>
          <w:tcPr>
            <w:tcW w:type="dxa" w:w="3600"/>
          </w:tcPr>
          <w:p>
            <w:r>
              <w:rPr>
                <w:sz w:val="16"/>
              </w:rPr>
              <w:t>校招研发岗：项目经历+技术栈+研究成果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简历A V1</w:t>
            </w:r>
          </w:p>
        </w:tc>
      </w:tr>
      <w:tr>
        <w:tc>
          <w:tcPr>
            <w:tcW w:type="dxa" w:w="576"/>
          </w:tcPr>
          <w:p>
            <w:r>
              <w:rPr>
                <w:sz w:val="16"/>
              </w:rPr>
              <w:t>W21-D2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全天</w:t>
            </w:r>
          </w:p>
        </w:tc>
        <w:tc>
          <w:tcPr>
            <w:tcW w:type="dxa" w:w="2304"/>
          </w:tcPr>
          <w:p>
            <w:r>
              <w:rPr>
                <w:sz w:val="16"/>
              </w:rPr>
              <w:t>简历A打磨</w:t>
            </w:r>
          </w:p>
        </w:tc>
        <w:tc>
          <w:tcPr>
            <w:tcW w:type="dxa" w:w="3600"/>
          </w:tcPr>
          <w:p>
            <w:r>
              <w:rPr>
                <w:sz w:val="16"/>
              </w:rPr>
              <w:t>STAR法则改写；突出可量化成果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简历A V2</w:t>
            </w:r>
          </w:p>
        </w:tc>
      </w:tr>
      <w:tr>
        <w:tc>
          <w:tcPr>
            <w:tcW w:type="dxa" w:w="576"/>
          </w:tcPr>
          <w:p>
            <w:r>
              <w:rPr>
                <w:sz w:val="16"/>
              </w:rPr>
              <w:t>W21-D3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全天</w:t>
            </w:r>
          </w:p>
        </w:tc>
        <w:tc>
          <w:tcPr>
            <w:tcW w:type="dxa" w:w="2304"/>
          </w:tcPr>
          <w:p>
            <w:r>
              <w:rPr>
                <w:sz w:val="16"/>
              </w:rPr>
              <w:t>简历B BMS版</w:t>
            </w:r>
          </w:p>
        </w:tc>
        <w:tc>
          <w:tcPr>
            <w:tcW w:type="dxa" w:w="3600"/>
          </w:tcPr>
          <w:p>
            <w:r>
              <w:rPr>
                <w:sz w:val="16"/>
              </w:rPr>
              <w:t>BMS岗：SOC/EKF/电池建模/SOC估计代码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简历B V1</w:t>
            </w:r>
          </w:p>
        </w:tc>
      </w:tr>
      <w:tr>
        <w:tc>
          <w:tcPr>
            <w:tcW w:type="dxa" w:w="576"/>
          </w:tcPr>
          <w:p>
            <w:r>
              <w:rPr>
                <w:sz w:val="16"/>
              </w:rPr>
              <w:t>W21-D4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全天</w:t>
            </w:r>
          </w:p>
        </w:tc>
        <w:tc>
          <w:tcPr>
            <w:tcW w:type="dxa" w:w="2304"/>
          </w:tcPr>
          <w:p>
            <w:r>
              <w:rPr>
                <w:sz w:val="16"/>
              </w:rPr>
              <w:t>简历C 控制算法版</w:t>
            </w:r>
          </w:p>
        </w:tc>
        <w:tc>
          <w:tcPr>
            <w:tcW w:type="dxa" w:w="3600"/>
          </w:tcPr>
          <w:p>
            <w:r>
              <w:rPr>
                <w:sz w:val="16"/>
              </w:rPr>
              <w:t>控制算法岗：传统策略+RL+仿真平台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简历C V1</w:t>
            </w:r>
          </w:p>
        </w:tc>
      </w:tr>
      <w:tr>
        <w:tc>
          <w:tcPr>
            <w:tcW w:type="dxa" w:w="576"/>
          </w:tcPr>
          <w:p>
            <w:r>
              <w:rPr>
                <w:sz w:val="16"/>
              </w:rPr>
              <w:t>W22-D1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全天</w:t>
            </w:r>
          </w:p>
        </w:tc>
        <w:tc>
          <w:tcPr>
            <w:tcW w:type="dxa" w:w="2304"/>
          </w:tcPr>
          <w:p>
            <w:r>
              <w:rPr>
                <w:sz w:val="16"/>
              </w:rPr>
              <w:t>校招面试题准备</w:t>
            </w:r>
          </w:p>
        </w:tc>
        <w:tc>
          <w:tcPr>
            <w:tcW w:type="dxa" w:w="3600"/>
          </w:tcPr>
          <w:p>
            <w:r>
              <w:rPr>
                <w:sz w:val="16"/>
              </w:rPr>
              <w:t>EMS/BMS/控制算法校招高频50题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校招面试题集</w:t>
            </w:r>
          </w:p>
        </w:tc>
      </w:tr>
      <w:tr>
        <w:tc>
          <w:tcPr>
            <w:tcW w:type="dxa" w:w="576"/>
          </w:tcPr>
          <w:p>
            <w:r>
              <w:rPr>
                <w:sz w:val="16"/>
              </w:rPr>
              <w:t>W22-D2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全天</w:t>
            </w:r>
          </w:p>
        </w:tc>
        <w:tc>
          <w:tcPr>
            <w:tcW w:type="dxa" w:w="2304"/>
          </w:tcPr>
          <w:p>
            <w:r>
              <w:rPr>
                <w:sz w:val="16"/>
              </w:rPr>
              <w:t>RL+EMS面试题</w:t>
            </w:r>
          </w:p>
        </w:tc>
        <w:tc>
          <w:tcPr>
            <w:tcW w:type="dxa" w:w="3600"/>
          </w:tcPr>
          <w:p>
            <w:r>
              <w:rPr>
                <w:sz w:val="16"/>
              </w:rPr>
              <w:t>EMS/RL方向面试题30题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EMS+RL面试题集</w:t>
            </w:r>
          </w:p>
        </w:tc>
      </w:tr>
      <w:tr>
        <w:tc>
          <w:tcPr>
            <w:tcW w:type="dxa" w:w="576"/>
          </w:tcPr>
          <w:p>
            <w:r>
              <w:rPr>
                <w:sz w:val="16"/>
              </w:rPr>
              <w:t>W22-D3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全天</w:t>
            </w:r>
          </w:p>
        </w:tc>
        <w:tc>
          <w:tcPr>
            <w:tcW w:type="dxa" w:w="2304"/>
          </w:tcPr>
          <w:p>
            <w:r>
              <w:rPr>
                <w:sz w:val="16"/>
              </w:rPr>
              <w:t>BMS面试题</w:t>
            </w:r>
          </w:p>
        </w:tc>
        <w:tc>
          <w:tcPr>
            <w:tcW w:type="dxa" w:w="3600"/>
          </w:tcPr>
          <w:p>
            <w:r>
              <w:rPr>
                <w:sz w:val="16"/>
              </w:rPr>
              <w:t>SOC/SOH/EKF/均衡控制面试题20题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BMS面试题集</w:t>
            </w:r>
          </w:p>
        </w:tc>
      </w:tr>
      <w:tr>
        <w:tc>
          <w:tcPr>
            <w:tcW w:type="dxa" w:w="576"/>
          </w:tcPr>
          <w:p>
            <w:r>
              <w:rPr>
                <w:sz w:val="16"/>
              </w:rPr>
              <w:t>W22-D4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全天</w:t>
            </w:r>
          </w:p>
        </w:tc>
        <w:tc>
          <w:tcPr>
            <w:tcW w:type="dxa" w:w="2304"/>
          </w:tcPr>
          <w:p>
            <w:r>
              <w:rPr>
                <w:sz w:val="16"/>
              </w:rPr>
              <w:t>自我介绍</w:t>
            </w:r>
          </w:p>
        </w:tc>
        <w:tc>
          <w:tcPr>
            <w:tcW w:type="dxa" w:w="3600"/>
          </w:tcPr>
          <w:p>
            <w:r>
              <w:rPr>
                <w:sz w:val="16"/>
              </w:rPr>
              <w:t>1分钟/3分钟版；录视频回看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自我介绍稿</w:t>
            </w:r>
          </w:p>
        </w:tc>
      </w:tr>
    </w:tbl>
    <w:p>
      <w:r>
        <w:rPr>
          <w:b/>
          <w:color w:val="CC6600"/>
          <w:sz w:val="18"/>
        </w:rPr>
        <w:t xml:space="preserve">‼ </w:t>
      </w:r>
      <w:r>
        <w:rPr>
          <w:color w:val="CC6600"/>
          <w:sz w:val="18"/>
        </w:rPr>
        <w:t>校招面试和社招不同——更看重基础扎实、学习能力和项目经验。自我介绍里重点讲你的EMS仿真平台是怎么一步步搭起来的，比讲RL理论更吸引校招面试官。</w:t>
      </w:r>
    </w:p>
    <w:p/>
    <w:p>
      <w:r>
        <w:rPr>
          <w:b/>
          <w:color w:val="2F5496"/>
          <w:sz w:val="26"/>
        </w:rPr>
        <w:t>第23周：面试准备强化</w:t>
      </w:r>
    </w:p>
    <w:p>
      <w:r>
        <w:rPr>
          <w:sz w:val="20"/>
        </w:rPr>
        <w:t>模拟面试 + 行为面试 + 校招流程了解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1728"/>
        <w:gridCol w:w="1728"/>
        <w:gridCol w:w="1728"/>
        <w:gridCol w:w="1728"/>
        <w:gridCol w:w="1728"/>
      </w:tblGrid>
      <w:tr>
        <w:tc>
          <w:tcPr>
            <w:tcW w:type="dxa" w:w="576"/>
            <w:shd w:val="clear" w:color="auto" w:fill="2F5496"/>
          </w:tcPr>
          <w:p>
            <w:r>
              <w:rPr>
                <w:b/>
                <w:color w:val="FFFFFF"/>
                <w:sz w:val="16"/>
              </w:rPr>
              <w:t>天次</w:t>
            </w:r>
          </w:p>
        </w:tc>
        <w:tc>
          <w:tcPr>
            <w:tcW w:type="dxa" w:w="720"/>
            <w:shd w:val="clear" w:color="auto" w:fill="2F5496"/>
          </w:tcPr>
          <w:p>
            <w:r>
              <w:rPr>
                <w:b/>
                <w:color w:val="FFFFFF"/>
                <w:sz w:val="16"/>
              </w:rPr>
              <w:t>时段</w:t>
            </w:r>
          </w:p>
        </w:tc>
        <w:tc>
          <w:tcPr>
            <w:tcW w:type="dxa" w:w="2304"/>
            <w:shd w:val="clear" w:color="auto" w:fill="2F5496"/>
          </w:tcPr>
          <w:p>
            <w:r>
              <w:rPr>
                <w:b/>
                <w:color w:val="FFFFFF"/>
                <w:sz w:val="16"/>
              </w:rPr>
              <w:t>学习内容</w:t>
            </w:r>
          </w:p>
        </w:tc>
        <w:tc>
          <w:tcPr>
            <w:tcW w:type="dxa" w:w="3600"/>
            <w:shd w:val="clear" w:color="auto" w:fill="2F5496"/>
          </w:tcPr>
          <w:p>
            <w:r>
              <w:rPr>
                <w:b/>
                <w:color w:val="FFFFFF"/>
                <w:sz w:val="16"/>
              </w:rPr>
              <w:t>具体任务</w:t>
            </w:r>
          </w:p>
        </w:tc>
        <w:tc>
          <w:tcPr>
            <w:tcW w:type="dxa" w:w="1152"/>
            <w:shd w:val="clear" w:color="auto" w:fill="2F5496"/>
          </w:tcPr>
          <w:p>
            <w:r>
              <w:rPr>
                <w:b/>
                <w:color w:val="FFFFFF"/>
                <w:sz w:val="16"/>
              </w:rPr>
              <w:t>完成确认</w:t>
            </w:r>
          </w:p>
        </w:tc>
      </w:tr>
      <w:tr>
        <w:tc>
          <w:tcPr>
            <w:tcW w:type="dxa" w:w="576"/>
          </w:tcPr>
          <w:p>
            <w:r>
              <w:rPr>
                <w:sz w:val="16"/>
              </w:rPr>
              <w:t>Day1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全天</w:t>
            </w:r>
          </w:p>
        </w:tc>
        <w:tc>
          <w:tcPr>
            <w:tcW w:type="dxa" w:w="2304"/>
          </w:tcPr>
          <w:p>
            <w:r>
              <w:rPr>
                <w:sz w:val="16"/>
              </w:rPr>
              <w:t>C++基础</w:t>
            </w:r>
          </w:p>
        </w:tc>
        <w:tc>
          <w:tcPr>
            <w:tcW w:type="dxa" w:w="3600"/>
          </w:tcPr>
          <w:p>
            <w:r>
              <w:rPr>
                <w:sz w:val="16"/>
              </w:rPr>
              <w:t>指针/引用/类/继承/STL；能读懂工程代码+写简单控制逻辑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C++练习</w:t>
            </w:r>
          </w:p>
        </w:tc>
      </w:tr>
      <w:tr>
        <w:tc>
          <w:tcPr>
            <w:tcW w:type="dxa" w:w="576"/>
          </w:tcPr>
          <w:p>
            <w:r>
              <w:rPr>
                <w:sz w:val="16"/>
              </w:rPr>
              <w:t>Day2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全天</w:t>
            </w:r>
          </w:p>
        </w:tc>
        <w:tc>
          <w:tcPr>
            <w:tcW w:type="dxa" w:w="2304"/>
          </w:tcPr>
          <w:p>
            <w:r>
              <w:rPr>
                <w:sz w:val="16"/>
              </w:rPr>
              <w:t>行为面试准备</w:t>
            </w:r>
          </w:p>
        </w:tc>
        <w:tc>
          <w:tcPr>
            <w:tcW w:type="dxa" w:w="3600"/>
          </w:tcPr>
          <w:p>
            <w:r>
              <w:rPr>
                <w:sz w:val="16"/>
              </w:rPr>
              <w:t>5个STAR故事（克服困难/团队协作/失败/创新/领导力）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STAR故事集</w:t>
            </w:r>
          </w:p>
        </w:tc>
      </w:tr>
      <w:tr>
        <w:tc>
          <w:tcPr>
            <w:tcW w:type="dxa" w:w="576"/>
          </w:tcPr>
          <w:p>
            <w:r>
              <w:rPr>
                <w:sz w:val="16"/>
              </w:rPr>
              <w:t>Day3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上午</w:t>
            </w:r>
          </w:p>
        </w:tc>
        <w:tc>
          <w:tcPr>
            <w:tcW w:type="dxa" w:w="2304"/>
          </w:tcPr>
          <w:p>
            <w:r>
              <w:rPr>
                <w:sz w:val="16"/>
              </w:rPr>
              <w:t>模拟面试(1)</w:t>
            </w:r>
          </w:p>
        </w:tc>
        <w:tc>
          <w:tcPr>
            <w:tcW w:type="dxa" w:w="3600"/>
          </w:tcPr>
          <w:p>
            <w:r>
              <w:rPr>
                <w:sz w:val="16"/>
              </w:rPr>
              <w:t>EMS技术面模拟（校招风格，30-45分钟）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模拟面记录1</w:t>
            </w:r>
          </w:p>
        </w:tc>
      </w:tr>
      <w:tr>
        <w:tc>
          <w:tcPr>
            <w:tcW w:type="dxa" w:w="576"/>
          </w:tcPr>
          <w:p>
            <w:r>
              <w:rPr>
                <w:sz w:val="16"/>
              </w:rPr>
              <w:t>Day3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下午</w:t>
            </w:r>
          </w:p>
        </w:tc>
        <w:tc>
          <w:tcPr>
            <w:tcW w:type="dxa" w:w="2304"/>
          </w:tcPr>
          <w:p>
            <w:r>
              <w:rPr>
                <w:sz w:val="16"/>
              </w:rPr>
              <w:t>薄弱点补漏</w:t>
            </w:r>
          </w:p>
        </w:tc>
        <w:tc>
          <w:tcPr>
            <w:tcW w:type="dxa" w:w="3600"/>
          </w:tcPr>
          <w:p>
            <w:r>
              <w:rPr>
                <w:sz w:val="16"/>
              </w:rPr>
              <w:t>模拟面暴露的薄弱点补漏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补漏笔记</w:t>
            </w:r>
          </w:p>
        </w:tc>
      </w:tr>
      <w:tr>
        <w:tc>
          <w:tcPr>
            <w:tcW w:type="dxa" w:w="576"/>
          </w:tcPr>
          <w:p>
            <w:r>
              <w:rPr>
                <w:sz w:val="16"/>
              </w:rPr>
              <w:t>Day4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上午</w:t>
            </w:r>
          </w:p>
        </w:tc>
        <w:tc>
          <w:tcPr>
            <w:tcW w:type="dxa" w:w="2304"/>
          </w:tcPr>
          <w:p>
            <w:r>
              <w:rPr>
                <w:sz w:val="16"/>
              </w:rPr>
              <w:t>模拟面试(2)</w:t>
            </w:r>
          </w:p>
        </w:tc>
        <w:tc>
          <w:tcPr>
            <w:tcW w:type="dxa" w:w="3600"/>
          </w:tcPr>
          <w:p>
            <w:r>
              <w:rPr>
                <w:sz w:val="16"/>
              </w:rPr>
              <w:t>综合面模拟（行为+技术混合30分钟）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模拟面记录2</w:t>
            </w:r>
          </w:p>
        </w:tc>
      </w:tr>
      <w:tr>
        <w:tc>
          <w:tcPr>
            <w:tcW w:type="dxa" w:w="576"/>
          </w:tcPr>
          <w:p>
            <w:r>
              <w:rPr>
                <w:sz w:val="16"/>
              </w:rPr>
              <w:t>Day4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下午</w:t>
            </w:r>
          </w:p>
        </w:tc>
        <w:tc>
          <w:tcPr>
            <w:tcW w:type="dxa" w:w="2304"/>
          </w:tcPr>
          <w:p>
            <w:r>
              <w:rPr>
                <w:sz w:val="16"/>
              </w:rPr>
              <w:t>最终补漏</w:t>
            </w:r>
          </w:p>
        </w:tc>
        <w:tc>
          <w:tcPr>
            <w:tcW w:type="dxa" w:w="3600"/>
          </w:tcPr>
          <w:p>
            <w:r>
              <w:rPr>
                <w:sz w:val="16"/>
              </w:rPr>
              <w:t>补最后没把握的部分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最终补漏</w:t>
            </w:r>
          </w:p>
        </w:tc>
      </w:tr>
      <w:tr>
        <w:tc>
          <w:tcPr>
            <w:tcW w:type="dxa" w:w="576"/>
          </w:tcPr>
          <w:p>
            <w:r>
              <w:rPr>
                <w:sz w:val="16"/>
              </w:rPr>
              <w:t>Day5</w:t>
            </w:r>
          </w:p>
        </w:tc>
        <w:tc>
          <w:tcPr>
            <w:tcW w:type="dxa" w:w="720"/>
          </w:tcPr>
          <w:p>
            <w:r>
              <w:rPr>
                <w:sz w:val="16"/>
              </w:rPr>
              <w:t>全天</w:t>
            </w:r>
          </w:p>
        </w:tc>
        <w:tc>
          <w:tcPr>
            <w:tcW w:type="dxa" w:w="2304"/>
          </w:tcPr>
          <w:p>
            <w:r>
              <w:rPr>
                <w:sz w:val="16"/>
              </w:rPr>
              <w:t>投递准备</w:t>
            </w:r>
          </w:p>
        </w:tc>
        <w:tc>
          <w:tcPr>
            <w:tcW w:type="dxa" w:w="3600"/>
          </w:tcPr>
          <w:p>
            <w:r>
              <w:rPr>
                <w:sz w:val="16"/>
              </w:rPr>
              <w:t>整理校招时间线 / 目标公司清单 / 投递渠道</w:t>
            </w:r>
          </w:p>
        </w:tc>
        <w:tc>
          <w:tcPr>
            <w:tcW w:type="dxa" w:w="1152"/>
          </w:tcPr>
          <w:p>
            <w:r>
              <w:rPr>
                <w:sz w:val="16"/>
              </w:rPr>
              <w:t>投递准备完成</w:t>
            </w:r>
          </w:p>
        </w:tc>
      </w:tr>
    </w:tbl>
    <w:p/>
    <w:p>
      <w:r>
        <w:rPr>
          <w:b/>
          <w:color w:val="2F5496"/>
          <w:sz w:val="26"/>
        </w:rPr>
        <w:t>第24周：投递执行（A-M版）</w:t>
      </w:r>
    </w:p>
    <w:p>
      <w:r>
        <w:rPr>
          <w:sz w:val="20"/>
        </w:rPr>
        <w:t>投递比例：校招50% / BMS初级30% / 控制算法20%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  <w:shd w:val="clear" w:color="auto" w:fill="2F5496"/>
          </w:tcPr>
          <w:p>
            <w:r>
              <w:rPr>
                <w:b/>
                <w:color w:val="FFFFFF"/>
                <w:sz w:val="18"/>
              </w:rPr>
              <w:t>天数</w:t>
            </w:r>
          </w:p>
        </w:tc>
        <w:tc>
          <w:tcPr>
            <w:tcW w:type="dxa" w:w="2160"/>
            <w:shd w:val="clear" w:color="auto" w:fill="2F5496"/>
          </w:tcPr>
          <w:p>
            <w:r>
              <w:rPr>
                <w:b/>
                <w:color w:val="FFFFFF"/>
                <w:sz w:val="18"/>
              </w:rPr>
              <w:t>投递方向</w:t>
            </w:r>
          </w:p>
        </w:tc>
        <w:tc>
          <w:tcPr>
            <w:tcW w:type="dxa" w:w="2160"/>
            <w:shd w:val="clear" w:color="auto" w:fill="2F5496"/>
          </w:tcPr>
          <w:p>
            <w:r>
              <w:rPr>
                <w:b/>
                <w:color w:val="FFFFFF"/>
                <w:sz w:val="18"/>
              </w:rPr>
              <w:t>目标公司</w:t>
            </w:r>
          </w:p>
        </w:tc>
        <w:tc>
          <w:tcPr>
            <w:tcW w:type="dxa" w:w="2160"/>
            <w:shd w:val="clear" w:color="auto" w:fill="2F5496"/>
          </w:tcPr>
          <w:p>
            <w:r>
              <w:rPr>
                <w:b/>
                <w:color w:val="FFFFFF"/>
                <w:sz w:val="18"/>
              </w:rPr>
              <w:t>数量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Day1上午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校招(1)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比亚迪/欣旺达/亿纬锂能校招通道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3-4家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Day1下午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BMS初级(1)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深圳昔诺达/日升质电子/巨湾技研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3-4家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Day2上午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校招(2)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CATL/广汽/小鹏校招通道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3-4家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Day2下午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控制算法(1)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汇川技术/英飞源/大疆（能源方向）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3-4家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Day3上午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校招(3)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CET中电/Renon/其他新能源校招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3-4家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Day3下午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补投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找遗漏优质公司补投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2-3家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Day4全天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跟进+面试准备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检查邮箱回复；针对性准备面试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跟进完成</w:t>
            </w:r>
          </w:p>
        </w:tc>
      </w:tr>
      <w:tr>
        <w:tc>
          <w:tcPr>
            <w:tcW w:type="dxa" w:w="2160"/>
          </w:tcPr>
          <w:p>
            <w:r>
              <w:rPr>
                <w:sz w:val="18"/>
              </w:rPr>
              <w:t>Day5全天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持续投递+复盘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N+轮投递 + 6个月复盘</w:t>
            </w:r>
          </w:p>
        </w:tc>
        <w:tc>
          <w:tcPr>
            <w:tcW w:type="dxa" w:w="2160"/>
          </w:tcPr>
          <w:p>
            <w:r>
              <w:rPr>
                <w:sz w:val="18"/>
              </w:rPr>
              <w:t>持续投递</w:t>
            </w:r>
          </w:p>
        </w:tc>
      </w:tr>
    </w:tbl>
    <w:p>
      <w:r>
        <w:rPr>
          <w:b/>
          <w:color w:val="CC0000"/>
          <w:sz w:val="18"/>
        </w:rPr>
        <w:t xml:space="preserve">[!] </w:t>
      </w:r>
      <w:r>
        <w:rPr>
          <w:color w:val="CC0000"/>
          <w:sz w:val="18"/>
        </w:rPr>
        <w:t>校招的时间窗口很重要！秋招一般8-10月，春招3-5月。建议在第3个月（8月左右）就开始关注校招信息，不要等到第6个月才动手。</w:t>
      </w:r>
    </w:p>
    <w:p/>
    <w:p>
      <w:r>
        <w:rPr>
          <w:b/>
          <w:color w:val="2F5496"/>
          <w:sz w:val="32"/>
        </w:rPr>
        <w:t>A-M核心调整总结</w:t>
      </w:r>
    </w:p>
    <w:tbl>
      <w:tblPr>
        <w:tblStyle w:val="LightGrid-Accent1"/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shd w:val="clear" w:color="auto" w:fill="2F5496"/>
          </w:tcPr>
          <w:p>
            <w:r>
              <w:rPr>
                <w:b/>
                <w:color w:val="FFFFFF"/>
                <w:sz w:val="18"/>
              </w:rPr>
              <w:t>维度</w:t>
            </w:r>
          </w:p>
        </w:tc>
        <w:tc>
          <w:tcPr>
            <w:tcW w:type="dxa" w:w="2880"/>
            <w:shd w:val="clear" w:color="auto" w:fill="2F5496"/>
          </w:tcPr>
          <w:p>
            <w:r>
              <w:rPr>
                <w:b/>
                <w:color w:val="FFFFFF"/>
                <w:sz w:val="18"/>
              </w:rPr>
              <w:t>原方案A</w:t>
            </w:r>
          </w:p>
        </w:tc>
        <w:tc>
          <w:tcPr>
            <w:tcW w:type="dxa" w:w="2880"/>
            <w:shd w:val="clear" w:color="auto" w:fill="2F5496"/>
          </w:tcPr>
          <w:p>
            <w:r>
              <w:rPr>
                <w:b/>
                <w:color w:val="FFFFFF"/>
                <w:sz w:val="18"/>
              </w:rPr>
              <w:t>A-M（校招校准版）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BMS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1周笔记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2周动手实现（SOC/EKF代码+Simulink模块）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RAG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2周完整项目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1.5天精简版（仅做演示原型）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简历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2版（EMS+AI应用）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3版（校招/BMS/控制算法）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投递策略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EMS/BMS/控制算法混投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校招50% / BMS初级30% / 控制算法20%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面试准备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EMS/RL/BMS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校招高频题（增加行为面试比重）</w:t>
            </w:r>
          </w:p>
        </w:tc>
      </w:tr>
      <w:tr>
        <w:tc>
          <w:tcPr>
            <w:tcW w:type="dxa" w:w="2880"/>
          </w:tcPr>
          <w:p>
            <w:r>
              <w:rPr>
                <w:sz w:val="18"/>
              </w:rPr>
              <w:t>目标公司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广撒网</w:t>
            </w:r>
          </w:p>
        </w:tc>
        <w:tc>
          <w:tcPr>
            <w:tcW w:type="dxa" w:w="2880"/>
          </w:tcPr>
          <w:p>
            <w:r>
              <w:rPr>
                <w:sz w:val="18"/>
              </w:rPr>
              <w:t>聚焦12家目标公司（见上表）</w:t>
            </w:r>
          </w:p>
        </w:tc>
      </w:tr>
    </w:tbl>
    <w:p/>
    <w:p>
      <w:r>
        <w:rPr>
          <w:color w:val="808080"/>
          <w:sz w:val="18"/>
        </w:rPr>
        <w:t>==================================================</w:t>
        <w:br/>
        <w:t>方案A-M：校招校准版 执行手册</w:t>
        <w:br/>
        <w:t>生成日期：2026-06-02</w:t>
        <w:br/>
        <w:t>==================================================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