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A5F"/>
          <w:sz w:val="48"/>
        </w:rPr>
        <w:t>LG 18650HG2 数据集下载指南</w:t>
        <w:br/>
      </w:r>
      <w:r>
        <w:rPr>
          <w:color w:val="666666"/>
          <w:sz w:val="26"/>
        </w:rPr>
        <w:t>用于 SOC 估计器升级（方案 A：PyBaMM 物理模型 vs 等效电路 EKF）</w:t>
      </w:r>
    </w:p>
    <w:p>
      <w:pPr>
        <w:jc w:val="center"/>
      </w:pPr>
      <w:r>
        <w:rPr>
          <w:color w:val="999999"/>
          <w:sz w:val="20"/>
        </w:rPr>
        <w:t>生成日期：2026-07-31</w:t>
      </w:r>
    </w:p>
    <w:p>
      <w:r>
        <w:br w:type="page"/>
      </w:r>
    </w:p>
    <w:p>
      <w:pPr>
        <w:pStyle w:val="Heading1"/>
      </w:pPr>
      <w:r>
        <w:rPr>
          <w:color w:val="1F3A5F"/>
        </w:rPr>
        <w:t>一、数据集是什么</w:t>
      </w:r>
    </w:p>
    <w:p>
      <w:r>
        <w:rPr>
          <w:rFonts w:ascii="Microsoft YaHei" w:hAnsi="Microsoft YaHei"/>
          <w:b w:val="0"/>
          <w:sz w:val="22"/>
        </w:rPr>
        <w:t>这是 SOC 估计领域最常用的公开数据集之一，由加拿大 McMaster 大学 Philip Kollmeyer 团队发布，用全新的 3Ah LG 18650HG2 电芯在恒温箱中测试得到。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/>
                <w:b/>
                <w:sz w:val="19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b/>
                <w:sz w:val="19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9"/>
              </w:rPr>
              <w:t>数据集全名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9"/>
              </w:rPr>
              <w:t>LG 18650HG2 Li-ion Battery Data and Example Deep Neural Network xEV SOC Estimator Script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9"/>
              </w:rPr>
              <w:t>发布机构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9"/>
              </w:rPr>
              <w:t>McMaster University（Hamilton, Ontario, Canada）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9"/>
              </w:rPr>
              <w:t>发布平台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9"/>
              </w:rPr>
              <w:t>Mendeley Data（爱思唯尔旗下科研数据平台）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9"/>
              </w:rPr>
              <w:t>DOI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9"/>
              </w:rPr>
              <w:t>10.17632/cp3473x7xv.3（V3 版本）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9"/>
              </w:rPr>
              <w:t>发布时间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9"/>
              </w:rPr>
              <w:t>2020 年 3 月 5 日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9"/>
              </w:rPr>
              <w:t>数据规模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9"/>
              </w:rPr>
              <w:t>208 个 CSV 文件，约 490 万行，约 2 GB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9"/>
              </w:rPr>
              <w:t>测试设备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9"/>
              </w:rPr>
              <w:t>75A / 5V Digatron 电池测试仪，电流电压精度 0.1%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19"/>
              </w:rPr>
              <w:t>电芯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9"/>
              </w:rPr>
              <w:t>LG 18650HG2，3 Ah（和你现有的 SOC 标签验证报告同型号！）</w:t>
            </w:r>
          </w:p>
        </w:tc>
      </w:tr>
    </w:tbl>
    <w:p>
      <w:pPr>
        <w:pStyle w:val="Heading1"/>
      </w:pPr>
      <w:r>
        <w:rPr>
          <w:color w:val="1F3A5F"/>
        </w:rPr>
        <w:t>二、为什么升级 SOC 项目需要它</w:t>
      </w:r>
    </w:p>
    <w:p>
      <w:r>
        <w:rPr>
          <w:rFonts w:ascii="Microsoft YaHei" w:hAnsi="Microsoft YaHei"/>
          <w:b w:val="0"/>
          <w:sz w:val="22"/>
        </w:rPr>
        <w:t>你现有的 SOC 估计器（docs/soc-estimation/code/）用的是 1RC 等效电路 + EKF/AEKF，在常温下表现好，但低温 / 大倍率下 OCV-only 模型会失配。</w:t>
      </w:r>
    </w:p>
    <w:p>
      <w:r>
        <w:rPr>
          <w:rFonts w:ascii="Microsoft YaHei" w:hAnsi="Microsoft YaHei"/>
          <w:b/>
          <w:sz w:val="22"/>
        </w:rPr>
        <w:t>方案 A 的目标：用 PyBaMM 的电化学物理模型（DFN/P2D）替代/对比等效电路，理解参数辨识与模型失配问题。</w:t>
      </w:r>
    </w:p>
    <w:p>
      <w:r>
        <w:rPr>
          <w:rFonts w:ascii="Microsoft YaHei" w:hAnsi="Microsoft YaHei"/>
          <w:b w:val="0"/>
          <w:sz w:val="22"/>
        </w:rPr>
        <w:t>这份数据集提供：</w:t>
      </w:r>
    </w:p>
    <w:p>
      <w:pPr>
        <w:pStyle w:val="ListBullet"/>
        <w:ind w:left="850"/>
      </w:pPr>
      <w:r>
        <w:t>HPPC（Hybrid Pulse Power Characterization）测试数据 → 辨识电池 R0 / R1 / C1 参数，这是你 STATUS.md 里"下一步"要做的</w:t>
      </w:r>
    </w:p>
    <w:p>
      <w:pPr>
        <w:pStyle w:val="ListBullet"/>
        <w:ind w:left="850"/>
      </w:pPr>
      <w:r>
        <w:t>多个温度（-10°C / 0°C / 10°C / 25°C / 40°C）→ 验证低温模型失配问题（方案 A 的核心卖点）</w:t>
      </w:r>
    </w:p>
    <w:p>
      <w:pPr>
        <w:pStyle w:val="ListBullet"/>
        <w:ind w:left="850"/>
      </w:pPr>
      <w:r>
        <w:t>真实驾驶循环（UDDS / US06 / HWFET / LA92 / 混合循环）→ 贴近实际工况验证</w:t>
      </w:r>
    </w:p>
    <w:p>
      <w:pPr>
        <w:pStyle w:val="ListBullet"/>
        <w:ind w:left="850"/>
      </w:pPr>
      <w:r>
        <w:t>C/20 小倍率放电 → 近似真实 OCV 曲线</w:t>
      </w:r>
    </w:p>
    <w:p>
      <w:pPr>
        <w:pStyle w:val="Heading1"/>
      </w:pPr>
      <w:r>
        <w:rPr>
          <w:color w:val="1F3A5F"/>
        </w:rPr>
        <w:t>三、下载步骤（在另一台电脑操作）</w:t>
      </w:r>
    </w:p>
    <w:p>
      <w:pPr>
        <w:pStyle w:val="Heading2"/>
      </w:pPr>
      <w:r>
        <w:rPr>
          <w:color w:val="E67E22"/>
        </w:rPr>
        <w:t>3.1 打开数据集页面</w:t>
      </w:r>
    </w:p>
    <w:p>
      <w:pPr>
        <w:spacing w:after="20"/>
        <w:ind w:left="567"/>
      </w:pPr>
      <w:r>
        <w:rPr>
          <w:rFonts w:ascii="Consolas" w:hAnsi="Consolas"/>
          <w:color w:val="333333"/>
          <w:sz w:val="19"/>
        </w:rPr>
        <w:t>https://data.mendeley.com/datasets/cp3473x7xv/3</w:t>
      </w:r>
    </w:p>
    <w:p>
      <w:r>
        <w:rPr>
          <w:rFonts w:ascii="Microsoft YaHei" w:hAnsi="Microsoft YaHei"/>
          <w:b w:val="0"/>
          <w:sz w:val="22"/>
        </w:rPr>
        <w:t>（如果打开是英文页面，用浏览器自带的翻译即可。）</w:t>
      </w:r>
    </w:p>
    <w:p>
      <w:pPr>
        <w:pStyle w:val="Heading2"/>
      </w:pPr>
      <w:r>
        <w:rPr>
          <w:color w:val="E67E22"/>
        </w:rPr>
        <w:t>3.2 下载方式：推荐用 Mendeley Desktop 同步（不易断流）</w:t>
      </w:r>
    </w:p>
    <w:p>
      <w:r>
        <w:rPr>
          <w:rFonts w:ascii="Microsoft YaHei" w:hAnsi="Microsoft YaHei"/>
          <w:b/>
          <w:sz w:val="22"/>
        </w:rPr>
        <w:t>数据集有 2 GB，浏览器直接下载容易断。Mendeley 官方推荐方式：</w:t>
      </w:r>
    </w:p>
    <w:p>
      <w:pPr>
        <w:pStyle w:val="ListBullet"/>
        <w:ind w:left="850"/>
      </w:pPr>
      <w:r>
        <w:t>注册/登录 Mendeley Data（免费，用邮箱注册即可，不需要机构权限）</w:t>
      </w:r>
    </w:p>
    <w:p>
      <w:pPr>
        <w:pStyle w:val="ListBullet"/>
        <w:ind w:left="850"/>
      </w:pPr>
      <w:r>
        <w:t>在数据集页面右上角点 "Download" 会下载 zip（简单方式）</w:t>
      </w:r>
    </w:p>
    <w:p>
      <w:pPr>
        <w:pStyle w:val="ListBullet"/>
        <w:ind w:left="850"/>
      </w:pPr>
      <w:r>
        <w:t>更稳的方式：页面提供 Mendeley Desktop / 数据集同步工具，用它可以断点续传</w:t>
      </w:r>
    </w:p>
    <w:p>
      <w:pPr>
        <w:pStyle w:val="Heading2"/>
      </w:pPr>
      <w:r>
        <w:rPr>
          <w:color w:val="E67E22"/>
        </w:rPr>
        <w:t>3.3 必须下载的文件</w:t>
      </w:r>
    </w:p>
    <w:p>
      <w:r>
        <w:rPr>
          <w:rFonts w:ascii="Microsoft YaHei" w:hAnsi="Microsoft YaHei"/>
          <w:b/>
          <w:sz w:val="22"/>
        </w:rPr>
        <w:t>整个数据集是一份 zip，解压后按温度分文件夹。关键内容：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/>
                <w:b/>
                <w:sz w:val="19"/>
              </w:rPr>
              <w:t>文件夹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/>
                <w:sz w:val="19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/>
                <w:sz w:val="19"/>
              </w:rPr>
              <w:t>对方案 A 的用途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25degC/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36 个文件（含 HPPC、C/20 放电、各倍率放电、驾驶循环）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★ 主用：HPPC 辨识参数 + 常温对比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10degC/、0degC/、-10degC/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低温测试数据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验证低温模型失配（简历卖点）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40degC/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高温测试数据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高温工况补充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（根目录）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FNN 估计脚本 .mlx 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参考作者的神经网络 SOC 估计方法</w:t>
            </w:r>
          </w:p>
        </w:tc>
      </w:tr>
    </w:tbl>
    <w:p>
      <w:r>
        <w:rPr>
          <w:rFonts w:ascii="Microsoft YaHei" w:hAnsi="Microsoft YaHei"/>
          <w:b w:val="0"/>
          <w:sz w:val="20"/>
        </w:rPr>
        <w:t>HPPC 示例文件名：549_HPPC.csv（25°C）。HPPC 文件共 5 个，占数据集约 2.4%。</w:t>
      </w:r>
    </w:p>
    <w:p>
      <w:pPr>
        <w:pStyle w:val="Heading2"/>
      </w:pPr>
      <w:r>
        <w:rPr>
          <w:color w:val="E67E22"/>
        </w:rPr>
        <w:t>3.4 解压与存放</w:t>
      </w:r>
    </w:p>
    <w:p>
      <w:r>
        <w:rPr>
          <w:rFonts w:ascii="Microsoft YaHei" w:hAnsi="Microsoft YaHei"/>
          <w:b w:val="0"/>
          <w:sz w:val="22"/>
        </w:rPr>
        <w:t>解压后不要改动文件夹结构。建议放回本项目后按以下结构存放：</w:t>
      </w:r>
    </w:p>
    <w:p>
      <w:pPr>
        <w:spacing w:after="20"/>
        <w:ind w:left="567"/>
      </w:pPr>
      <w:r>
        <w:rPr>
          <w:rFonts w:ascii="Consolas" w:hAnsi="Consolas"/>
          <w:color w:val="333333"/>
          <w:sz w:val="19"/>
        </w:rPr>
        <w:t>ems-platform/datasets/</w:t>
      </w:r>
    </w:p>
    <w:p>
      <w:pPr>
        <w:spacing w:after="20"/>
        <w:ind w:left="567"/>
      </w:pPr>
      <w:r>
        <w:rPr>
          <w:rFonts w:ascii="Consolas" w:hAnsi="Consolas"/>
          <w:color w:val="333333"/>
          <w:sz w:val="19"/>
        </w:rPr>
        <w:t>└── LG_HG2/</w:t>
      </w:r>
    </w:p>
    <w:p>
      <w:pPr>
        <w:spacing w:after="20"/>
        <w:ind w:left="567"/>
      </w:pPr>
      <w:r>
        <w:rPr>
          <w:rFonts w:ascii="Consolas" w:hAnsi="Consolas"/>
          <w:color w:val="333333"/>
          <w:sz w:val="19"/>
        </w:rPr>
        <w:t xml:space="preserve">    ├── n10degC/    # -10°C（38 个 CSV）</w:t>
      </w:r>
    </w:p>
    <w:p>
      <w:pPr>
        <w:spacing w:after="20"/>
        <w:ind w:left="567"/>
      </w:pPr>
      <w:r>
        <w:rPr>
          <w:rFonts w:ascii="Consolas" w:hAnsi="Consolas"/>
          <w:color w:val="333333"/>
          <w:sz w:val="19"/>
        </w:rPr>
        <w:t xml:space="preserve">    ├── 0degC/      # 0°C（32 个 CSV）</w:t>
      </w:r>
    </w:p>
    <w:p>
      <w:pPr>
        <w:spacing w:after="20"/>
        <w:ind w:left="567"/>
      </w:pPr>
      <w:r>
        <w:rPr>
          <w:rFonts w:ascii="Consolas" w:hAnsi="Consolas"/>
          <w:color w:val="333333"/>
          <w:sz w:val="19"/>
        </w:rPr>
        <w:t xml:space="preserve">    ├── 10degC/     # 10°C（32 个 CSV）</w:t>
      </w:r>
    </w:p>
    <w:p>
      <w:pPr>
        <w:spacing w:after="20"/>
        <w:ind w:left="567"/>
      </w:pPr>
      <w:r>
        <w:rPr>
          <w:rFonts w:ascii="Consolas" w:hAnsi="Consolas"/>
          <w:color w:val="333333"/>
          <w:sz w:val="19"/>
        </w:rPr>
        <w:t xml:space="preserve">    ├── 25degC/     # 25°C（36 个 CSV）← 主用</w:t>
      </w:r>
    </w:p>
    <w:p>
      <w:pPr>
        <w:spacing w:after="20"/>
        <w:ind w:left="567"/>
      </w:pPr>
      <w:r>
        <w:rPr>
          <w:rFonts w:ascii="Consolas" w:hAnsi="Consolas"/>
          <w:color w:val="333333"/>
          <w:sz w:val="19"/>
        </w:rPr>
        <w:t xml:space="preserve">    └── 40degC/     # 40°C（35 个 CSV）</w:t>
      </w:r>
    </w:p>
    <w:p>
      <w:pPr>
        <w:pStyle w:val="Heading1"/>
      </w:pPr>
      <w:r>
        <w:rPr>
          <w:color w:val="1F3A5F"/>
        </w:rPr>
        <w:t>四、CSV 文件格式说明（拿到数据后对照）</w:t>
      </w:r>
    </w:p>
    <w:p>
      <w:r>
        <w:rPr>
          <w:rFonts w:ascii="Microsoft YaHei" w:hAnsi="Microsoft YaHei"/>
          <w:b w:val="0"/>
          <w:sz w:val="22"/>
        </w:rPr>
        <w:t>每个 CSV 是多级表头（第 25-26 行），列含：Time Stamp（时间戳）、Step、Status（状态）、Prog Time、Step Time、Cycle、Procedure（工况名）、Voltage（电压 V）、Current（电流 A）、Temperature（温度 °C）、Capacity（容量）、WhAccu 等。</w:t>
      </w:r>
    </w:p>
    <w:p>
      <w:r>
        <w:rPr>
          <w:rFonts w:ascii="Microsoft YaHei" w:hAnsi="Microsoft YaHei"/>
          <w:b/>
          <w:sz w:val="22"/>
        </w:rPr>
        <w:t>Status 列的取值含义：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/>
                <w:b/>
                <w:sz w:val="19"/>
              </w:rPr>
              <w:t>取值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/>
                <w:sz w:val="19"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/>
                <w:sz w:val="19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CHA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充电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SOC 上升段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DCH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放电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SOC 下降段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TABLE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静置/查表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静置段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PAU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暂停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一般过滤掉</w:t>
            </w:r>
          </w:p>
        </w:tc>
      </w:tr>
    </w:tbl>
    <w:p>
      <w:pPr>
        <w:pStyle w:val="Heading1"/>
      </w:pPr>
      <w:r>
        <w:rPr>
          <w:color w:val="1F3A5F"/>
        </w:rPr>
        <w:t>五、注意事项</w:t>
      </w:r>
    </w:p>
    <w:p>
      <w:pPr>
        <w:pStyle w:val="ListBullet"/>
        <w:ind w:left="850"/>
      </w:pPr>
      <w:r>
        <w:t>引用规范：使用该数据需引用原作者 —— Kollmeyer, Philip; Vidal, Carlos; Naguib, Mina; Skells, Michael (2020), "LG 18650HG2 Li-ion Battery Data and Example Deep Neural Network xEV SOC Estimator Script", Mendeley Data, V3, doi: 10.17632/cp3473x7xv.3</w:t>
      </w:r>
    </w:p>
    <w:p>
      <w:pPr>
        <w:pStyle w:val="ListBullet"/>
        <w:ind w:left="850"/>
      </w:pPr>
      <w:r>
        <w:t>相关论文：C. Vidal et al., "Robust xEV Battery State-of-Charge Estimator Design using Deep Neural Networks," SAE World Congress, Apr 2020.（读这篇能理解作者怎么用这份数据做 SOC 估计）</w:t>
      </w:r>
    </w:p>
    <w:p>
      <w:pPr>
        <w:pStyle w:val="ListBullet"/>
        <w:ind w:left="850"/>
      </w:pPr>
      <w:r>
        <w:t>网络提示：Mendeley 在某些网络下可能访问慢或被限制，如果页面打不开，可尝试科学上网或换网络环境。</w:t>
      </w:r>
    </w:p>
    <w:p>
      <w:pPr>
        <w:pStyle w:val="ListBullet"/>
        <w:ind w:left="850"/>
      </w:pPr>
      <w:r>
        <w:t>已有数据提醒：你之前跑过 LG HG2 SOC 标签验证（RMSE=0.0465），说明这台机器上曾有数据，检查一下 datasets/ 下是否残留旧数据，能省一次下载。</w:t>
      </w:r>
    </w:p>
    <w:p>
      <w:pPr>
        <w:pStyle w:val="ListBullet"/>
        <w:ind w:left="850"/>
      </w:pPr>
      <w:r>
        <w:t>下载大小约 2 GB，请预留磁盘空间。下载完成后核对：208 个 CSV、约 490 万行。</w:t>
      </w:r>
    </w:p>
    <w:p>
      <w:pPr>
        <w:pStyle w:val="Heading1"/>
      </w:pPr>
      <w:r>
        <w:rPr>
          <w:color w:val="1F3A5F"/>
        </w:rPr>
        <w:t>六、下载完成后在项目里的使用路径</w:t>
      </w:r>
    </w:p>
    <w:p>
      <w:r>
        <w:rPr>
          <w:rFonts w:ascii="Microsoft YaHei" w:hAnsi="Microsoft YaHei"/>
          <w:b w:val="0"/>
          <w:sz w:val="22"/>
        </w:rPr>
        <w:t>拿到数据后，直接告诉我数据放好了，我会继续推进方案 A 的后续步骤：</w:t>
      </w:r>
    </w:p>
    <w:p>
      <w:pPr>
        <w:ind w:left="454"/>
      </w:pPr>
      <w:r>
        <w:rPr>
          <w:rFonts w:ascii="Consolas" w:hAnsi="Consolas"/>
          <w:color w:val="27AE60"/>
          <w:sz w:val="20"/>
        </w:rPr>
        <w:t>1. 解析 CSV → 提取电流/电压/温度序列</w:t>
      </w:r>
    </w:p>
    <w:p>
      <w:pPr>
        <w:ind w:left="454"/>
      </w:pPr>
      <w:r>
        <w:rPr>
          <w:rFonts w:ascii="Consolas" w:hAnsi="Consolas"/>
          <w:color w:val="27AE60"/>
          <w:sz w:val="20"/>
        </w:rPr>
        <w:t>2. 用 HPPC 数据辨识 R0/R1/C1（你 STATUS.md 里的下一步）</w:t>
      </w:r>
    </w:p>
    <w:p>
      <w:pPr>
        <w:ind w:left="454"/>
      </w:pPr>
      <w:r>
        <w:rPr>
          <w:rFonts w:ascii="Consolas" w:hAnsi="Consolas"/>
          <w:color w:val="27AE60"/>
          <w:sz w:val="20"/>
        </w:rPr>
        <w:t>3. 在现有 EKF/AEKF 估计器上跑真实数据</w:t>
      </w:r>
    </w:p>
    <w:p>
      <w:pPr>
        <w:ind w:left="454"/>
      </w:pPr>
      <w:r>
        <w:rPr>
          <w:rFonts w:ascii="Consolas" w:hAnsi="Consolas"/>
          <w:color w:val="27AE60"/>
          <w:sz w:val="20"/>
        </w:rPr>
        <w:t>4. 用 PyBaMM 的 LG 参数库建立 DFN 物理模型对比</w:t>
      </w:r>
    </w:p>
    <w:p>
      <w:pPr>
        <w:ind w:left="454"/>
      </w:pPr>
      <w:r>
        <w:rPr>
          <w:rFonts w:ascii="Consolas" w:hAnsi="Consolas"/>
          <w:color w:val="27AE60"/>
          <w:sz w:val="20"/>
        </w:rPr>
        <w:t>5. 生成"等效电路 vs 物理模型"对比报告</w:t>
      </w:r>
    </w:p>
    <w:p>
      <w:r>
        <w:rPr>
          <w:rFonts w:ascii="Microsoft YaHei" w:hAnsi="Microsoft YaHei"/>
          <w:b w:val="0"/>
          <w:sz w:val="22"/>
        </w:rPr>
      </w:r>
    </w:p>
    <w:p>
      <w:r>
        <w:rPr>
          <w:rFonts w:ascii="Microsoft YaHei" w:hAnsi="Microsoft YaHei"/>
          <w:b/>
          <w:color w:val="E67E22"/>
          <w:sz w:val="22"/>
        </w:rPr>
        <w:t>—— 数据下载好之前，我会先用 PyBaMM 内置的 LG 参数做合成数据仿真，把代码流程跑通，等你数据到位直接替换。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