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36"/>
        </w:rPr>
        <w:t>燃料电池混合动力系统 EMS 能量管理策略对比与优化平台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19"/>
        </w:rPr>
        <w:t>面试项目报告 第一版 | 2026-06-30</w:t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1. 项目定位</w:t>
      </w:r>
    </w:p>
    <w:p>
      <w:r>
        <w:rPr>
          <w:rFonts w:ascii="Microsoft YaHei" w:hAnsi="Microsoft YaHei" w:eastAsia="Microsoft YaHei"/>
          <w:b w:val="0"/>
          <w:sz w:val="21"/>
        </w:rPr>
        <w:t>本项目面向 EMS/BMS 算法岗、新能源汽车能量管理岗、燃料电池系统仿真岗和新能源央企技术岗面试展示。</w:t>
      </w:r>
    </w:p>
    <w:p>
      <w:r>
        <w:rPr>
          <w:rFonts w:ascii="Microsoft YaHei" w:hAnsi="Microsoft YaHei" w:eastAsia="Microsoft YaHei"/>
          <w:b/>
          <w:sz w:val="21"/>
        </w:rPr>
        <w:t>一句话介绍：搭建燃料电池-电池混合动力系统 EMS 仿真平台，统一比较规则控制、DP、ECMS、MPC 和优化版 MPC，并针对 MPC 原始氢耗虚低问题，引入 SOC 公平修正和工程约束。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2. 项目亮点</w:t>
      </w:r>
    </w:p>
    <w:p>
      <w:r>
        <w:rPr>
          <w:rFonts w:ascii="Microsoft YaHei" w:hAnsi="Microsoft YaHei" w:eastAsia="Microsoft YaHei"/>
          <w:b w:val="0"/>
          <w:sz w:val="21"/>
        </w:rPr>
        <w:t>- 建立 Rule、DP、ECMS、MPC 的统一对比框架，而不是只展示单一算法。</w:t>
      </w:r>
    </w:p>
    <w:p>
      <w:r>
        <w:rPr>
          <w:rFonts w:ascii="Microsoft YaHei" w:hAnsi="Microsoft YaHei" w:eastAsia="Microsoft YaHei"/>
          <w:b w:val="0"/>
          <w:sz w:val="21"/>
        </w:rPr>
        <w:t>- 同时评估 H2_raw、SOC_end、H2_eq、燃料电池效率和功率峰值，避免只看原始氢耗。</w:t>
      </w:r>
    </w:p>
    <w:p>
      <w:r>
        <w:rPr>
          <w:rFonts w:ascii="Microsoft YaHei" w:hAnsi="Microsoft YaHei" w:eastAsia="Microsoft YaHei"/>
          <w:b w:val="0"/>
          <w:sz w:val="21"/>
        </w:rPr>
        <w:t>- 发现旧版 MPC 原始氢耗低于 DP 的异常现象，并从终端 SOC 透支角度解释。</w:t>
      </w:r>
    </w:p>
    <w:p>
      <w:r>
        <w:rPr>
          <w:rFonts w:ascii="Microsoft YaHei" w:hAnsi="Microsoft YaHei" w:eastAsia="Microsoft YaHei"/>
          <w:b w:val="0"/>
          <w:sz w:val="21"/>
        </w:rPr>
        <w:t>- 新建优化版 MPC，加入 SOC 软下限、真实终点 SOC 欠差惩罚和 FC 功率变化惩罚。</w:t>
      </w:r>
    </w:p>
    <w:p>
      <w:r>
        <w:rPr>
          <w:rFonts w:ascii="Microsoft YaHei" w:hAnsi="Microsoft YaHei" w:eastAsia="Microsoft YaHei"/>
          <w:b w:val="0"/>
          <w:sz w:val="21"/>
        </w:rPr>
        <w:t>- 保留旧版脚本，新版独立输出 optimized 前缀结果，便于面试时讲清楚迭代过程。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3. 技术方案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实现内容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面试表达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车辆功率模型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由 WLTC/NEDC 速度工况计算功率需求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能讲清输入工况如何变成 EMS 负载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燃料电池模型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效率曲线插值 + 氢耗计算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能解释高效区间与氢耗关系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电池模型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OCV 查表 + 内阻模型 + SOC 状态转移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能解释 SOC 约束为什么关键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Rule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阈值规则控制 baseline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简单可靠但非最优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后向递推 + 前向 rollout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离线全局基准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ECMS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等效氢耗最小化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实时性强，依赖等效因子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MPC optimized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滚动预测 + SOC/终点/FC slew 约束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体现工程修正能力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4. 关键问题与优化</w:t>
      </w:r>
    </w:p>
    <w:p>
      <w:r>
        <w:rPr>
          <w:rFonts w:ascii="Microsoft YaHei" w:hAnsi="Microsoft YaHei" w:eastAsia="Microsoft YaHei"/>
          <w:b w:val="0"/>
          <w:sz w:val="21"/>
        </w:rPr>
        <w:t>旧版 MPC 的 WLTC 原始氢耗低于 DP，但终端 SOC 更低，说明它把一部分能量需求转移到了电池。这个结果不能直接解释为 MPC 优于 DP。</w:t>
      </w:r>
    </w:p>
    <w:p>
      <w:r>
        <w:rPr>
          <w:rFonts w:ascii="Microsoft YaHei" w:hAnsi="Microsoft YaHei" w:eastAsia="Microsoft YaHei"/>
          <w:b w:val="0"/>
          <w:sz w:val="21"/>
        </w:rPr>
        <w:t>优化版 MPC 的核心目标不是单纯压低原始氢耗，而是避免电池透支，让评价口径更接近 charge-sustaining。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优化项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参数/指标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作用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SOC 软下限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SOC_SOFT_MIN = 0.57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低 SOC 区域快速加罚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终点欠差惩罚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W_FINAL_SOC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防止真实工况终点 SOC 透支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功率变化惩罚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W_PFC_SLEW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抑制燃料电池功率跳变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公平评价指标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H2_eq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把终端 SOC 偏差折算为等效氢耗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5. 当前结果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工况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方法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H2_raw kg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SOC_end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H2_eq kg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FC均效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原始差距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修正差距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WLTC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Rule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0.2873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0.611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0.2618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44.8%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+20.3%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-13.7%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WLTC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0.2388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0.572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0.3035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36.8%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+0.0%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+0.0%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WLTC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ECMS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0.2616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0.594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0.2745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39.5%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+9.5%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-9.6%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WLTC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MPC_optimized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0.2432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0.576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0.2976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38.9%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+1.8%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-1.9%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NEDC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Rule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0.1447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0.613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0.1142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37.4%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+53.2%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-31.4%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NEDC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0.0944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0.568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0.1664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24.9%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+0.0%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+0.0%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NEDC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ECMS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0.0984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0.585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0.1334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20.6%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+4.2%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-19.8%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NEDC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MPC_optimized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0.0812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0.574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0.1403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16.5%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-14.0%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-15.7%</w:t>
            </w:r>
          </w:p>
        </w:tc>
      </w:tr>
    </w:tbl>
    <w:p/>
    <w:p>
      <w:r>
        <w:rPr>
          <w:rFonts w:ascii="Microsoft YaHei" w:hAnsi="Microsoft YaHei" w:eastAsia="Microsoft YaHei"/>
          <w:b w:val="0"/>
          <w:color w:val="A05000"/>
          <w:sz w:val="21"/>
        </w:rPr>
        <w:t>说明：H2_eq 是当前项目定义的 SOC 修正评价指标，用于避免“透支电池导致原始氢耗虚低”的误判。面试中不直接宣称 MPC 超过 DP，而应强调公平比较口径和工程修正过程。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6. 结果图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1135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urWay_compare_optimized_wlt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113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图 1 WLTC 工况四方法对比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1157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urWay_compare_optimized_ned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115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图 2 NEDC 工况四方法对比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7. 简历项目描述</w:t>
      </w:r>
    </w:p>
    <w:p>
      <w:r>
        <w:rPr>
          <w:rFonts w:ascii="Microsoft YaHei" w:hAnsi="Microsoft YaHei" w:eastAsia="Microsoft YaHei"/>
          <w:b w:val="0"/>
          <w:sz w:val="21"/>
        </w:rPr>
        <w:t>- 搭建燃料电池-电池混合动力系统 EMS 仿真平台，完成车辆功率需求计算、燃料电池效率建模、电池 SOC 状态转移和能量分配策略仿真。</w:t>
      </w:r>
    </w:p>
    <w:p>
      <w:r>
        <w:rPr>
          <w:rFonts w:ascii="Microsoft YaHei" w:hAnsi="Microsoft YaHei" w:eastAsia="Microsoft YaHei"/>
          <w:b w:val="0"/>
          <w:sz w:val="21"/>
        </w:rPr>
        <w:t>- 实现并对比规则控制、DP、ECMS、MPC 等能量管理策略，统一评估原始氢耗、终端 SOC、SOC 修正氢耗、燃料电池平均效率和功率峰值。</w:t>
      </w:r>
    </w:p>
    <w:p>
      <w:r>
        <w:rPr>
          <w:rFonts w:ascii="Microsoft YaHei" w:hAnsi="Microsoft YaHei" w:eastAsia="Microsoft YaHei"/>
          <w:b w:val="0"/>
          <w:sz w:val="21"/>
        </w:rPr>
        <w:t>- 发现旧版 MPC 原始氢耗低于 DP 的异常现象，分析其原因是终端 SOC 透支导致评价口径不公平，进一步提出 H2_eq 指标进行 charge-sustaining 修正。</w:t>
      </w:r>
    </w:p>
    <w:p>
      <w:r>
        <w:rPr>
          <w:rFonts w:ascii="Microsoft YaHei" w:hAnsi="Microsoft YaHei" w:eastAsia="Microsoft YaHei"/>
          <w:b w:val="0"/>
          <w:sz w:val="21"/>
        </w:rPr>
        <w:t>- 新建优化版 MPC，加入 SOC 软下限、真实终点 SOC 欠差惩罚和燃料电池功率变化惩罚；WLTC 工况下优化版 MPC 原始氢耗 0.2432 kg，SOC_end 0.576，接近 DP 基准。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8. 面试讲法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30 秒版本</w:t>
      </w:r>
    </w:p>
    <w:p>
      <w:r>
        <w:rPr>
          <w:rFonts w:ascii="Microsoft YaHei" w:hAnsi="Microsoft YaHei" w:eastAsia="Microsoft YaHei"/>
          <w:b w:val="0"/>
          <w:sz w:val="21"/>
        </w:rPr>
        <w:t>我做了一个燃料电池混合动力系统 EMS 能量管理项目，搭建了规则控制、DP、ECMS、MPC 的统一仿真平台。项目不只比较原始氢耗，还同时看终端 SOC 和 SOC 修正氢耗。我发现旧版 MPC 看起来比 DP 省氢，其实是因为透支了电池能量，所以我又新建了优化版 MPC，加入 SOC 软约束和燃料电池功率变化惩罚，让评价更接近工程真实口径。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2 分钟版本</w:t>
      </w:r>
    </w:p>
    <w:p>
      <w:r>
        <w:rPr>
          <w:rFonts w:ascii="Microsoft YaHei" w:hAnsi="Microsoft YaHei" w:eastAsia="Microsoft YaHei"/>
          <w:b w:val="0"/>
          <w:sz w:val="21"/>
        </w:rPr>
        <w:t>这个项目面向燃料电池-电池混合动力系统的能量管理。输入是 WLTC/NEDC 工况，我先根据车辆动力学计算整车功率需求，再根据燃料电池效率曲线和电池 SOC 状态转移模型，决定每一时刻燃料电池和电池的功率分配。算法上我实现了规则控制、DP、ECMS 和 MPC。项目里最重要的收获是发现旧版 MPC 的原始氢耗低于 DP，但终端 SOC 更低，这说明它并不是真的更优，而是多消耗了电池能量。为了解决这个问题，我引入 H2_eq，并新建优化版 MPC，加入 SOC 软下限、终点 SOC 欠差惩罚和燃料电池功率变化惩罚。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9. 面试追问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问题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回答要点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为什么 DP 是基准？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完整工况已知且目标一致时，DP 可通过后向递推获得离线全局最优。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为什么旧版 MPC 不能说优于 DP？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原始氢耗低但 SOC_end 更低，说明收益来自电池能量透支。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H2_eq 是什么？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把终端 SOC 偏差折算为等效氢耗的公平比较指标，不是真实实测氢耗。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ECMS 和 MPC 区别？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ECMS 是瞬时优化，MPC 是有限时域滚动优化，后者依赖预测且计算量更高。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为什么加 FC 功率变化惩罚？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保护燃料电池寿命，抑制功率跳变，更接近工程部署。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10. 后续计划</w:t>
      </w:r>
    </w:p>
    <w:p>
      <w:r>
        <w:rPr>
          <w:rFonts w:ascii="Microsoft YaHei" w:hAnsi="Microsoft YaHei" w:eastAsia="Microsoft YaHei"/>
          <w:b w:val="0"/>
          <w:sz w:val="21"/>
        </w:rPr>
        <w:t>- 增加 CLTC 工况统一对比。</w:t>
      </w:r>
    </w:p>
    <w:p>
      <w:r>
        <w:rPr>
          <w:rFonts w:ascii="Microsoft YaHei" w:hAnsi="Microsoft YaHei" w:eastAsia="Microsoft YaHei"/>
          <w:b w:val="0"/>
          <w:sz w:val="21"/>
        </w:rPr>
        <w:t>- 对 SOC_SOFT_MIN、BETA_TERM、W_PFC_SLEW 做参数敏感性扫描。</w:t>
      </w:r>
    </w:p>
    <w:p>
      <w:r>
        <w:rPr>
          <w:rFonts w:ascii="Microsoft YaHei" w:hAnsi="Microsoft YaHei" w:eastAsia="Microsoft YaHei"/>
          <w:b w:val="0"/>
          <w:sz w:val="21"/>
        </w:rPr>
        <w:t>- 增加预测误差场景，验证 MPC 鲁棒性。</w:t>
      </w:r>
    </w:p>
    <w:p>
      <w:r>
        <w:rPr>
          <w:rFonts w:ascii="Microsoft YaHei" w:hAnsi="Microsoft YaHei" w:eastAsia="Microsoft YaHei"/>
          <w:b w:val="0"/>
          <w:sz w:val="21"/>
        </w:rPr>
        <w:t>- 将核心控制器迁移到 C++ 或 Simulink。</w:t>
      </w:r>
    </w:p>
    <w:p>
      <w:r>
        <w:rPr>
          <w:rFonts w:ascii="Microsoft YaHei" w:hAnsi="Microsoft YaHei" w:eastAsia="Microsoft YaHei"/>
          <w:b w:val="0"/>
          <w:sz w:val="21"/>
        </w:rPr>
        <w:t>- 接入 PPO 强化学习，形成 DP / ECMS / MPC / RL 全景对比。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