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3C6E"/>
          <w:sz w:val="44"/>
        </w:rPr>
        <w:t>CentMPC_model 代码结构精讲</w:t>
      </w:r>
    </w:p>
    <w:p>
      <w:pPr>
        <w:jc w:val="center"/>
      </w:pPr>
      <w:r>
        <w:rPr>
          <w:sz w:val="22"/>
        </w:rPr>
        <w:t>Kopka et al. — MPC/ECMS/Filter FC-Battery Ship Power System · 2026-07</w:t>
      </w:r>
    </w:p>
    <w:p>
      <w:r>
        <w:br w:type="page"/>
      </w:r>
    </w:p>
    <w:p>
      <w:pPr>
        <w:pStyle w:val="Heading1"/>
      </w:pPr>
      <w:r>
        <w:t>一、代码概览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出处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Kopka et al. (2026) — Degradation-aware Predictive Energy Management for FC-Battery Ship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语言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MATLAB + Simulink + CasADi (C MEX)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依赖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MATLAB R2022b+, Simulink, Yalmip, CasADi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文件数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61 个文件 / 598 KB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下载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https://data.4tu.nl/datasets/2cc57bd5-a76d-4c15-9abe-ed814c70c607/1</w:t>
            </w:r>
          </w:p>
        </w:tc>
      </w:tr>
    </w:tbl>
    <w:p>
      <w:pPr>
        <w:pStyle w:val="Heading1"/>
      </w:pPr>
      <w:r>
        <w:t>二、文件结构树</w:t>
      </w:r>
    </w:p>
    <w:p>
      <w:pPr>
        <w:spacing w:after="0" w:before="0"/>
      </w:pPr>
      <w:r>
        <w:rPr>
          <w:rFonts w:ascii="Consolas" w:hAnsi="Consolas"/>
          <w:sz w:val="18"/>
        </w:rPr>
        <w:t>CentMPC_model/</w:t>
      </w:r>
    </w:p>
    <w:p>
      <w:pPr>
        <w:spacing w:after="0" w:before="0"/>
      </w:pPr>
      <w:r>
        <w:rPr>
          <w:rFonts w:ascii="Consolas" w:hAnsi="Consolas"/>
          <w:b/>
          <w:sz w:val="18"/>
        </w:rPr>
        <w:t>├── Control_init.m              ← 主入口</w:t>
      </w:r>
    </w:p>
    <w:p>
      <w:pPr>
        <w:spacing w:after="0" w:before="0"/>
      </w:pPr>
      <w:r>
        <w:rPr>
          <w:rFonts w:ascii="Consolas" w:hAnsi="Consolas"/>
          <w:sz w:val="18"/>
        </w:rPr>
        <w:t>├── README.md</w:t>
      </w:r>
    </w:p>
    <w:p>
      <w:pPr>
        <w:spacing w:after="0" w:before="0"/>
      </w:pPr>
      <w:r>
        <w:rPr>
          <w:rFonts w:ascii="Consolas" w:hAnsi="Consolas"/>
          <w:sz w:val="18"/>
        </w:rPr>
        <w:t>│</w:t>
      </w:r>
    </w:p>
    <w:p>
      <w:pPr>
        <w:spacing w:after="0" w:before="0"/>
      </w:pPr>
      <w:r>
        <w:rPr>
          <w:rFonts w:ascii="Consolas" w:hAnsi="Consolas"/>
          <w:b/>
          <w:sz w:val="18"/>
        </w:rPr>
        <w:t>├── functions/                  ← 核心算法</w:t>
      </w:r>
    </w:p>
    <w:p>
      <w:pPr>
        <w:spacing w:after="0" w:before="0"/>
      </w:pPr>
      <w:r>
        <w:rPr>
          <w:rFonts w:ascii="Consolas" w:hAnsi="Consolas"/>
          <w:sz w:val="18"/>
        </w:rPr>
        <w:t>│   ├── build_ecms_optimizer.m   ECMS 优化器构建</w:t>
      </w:r>
    </w:p>
    <w:p>
      <w:pPr>
        <w:spacing w:after="0" w:before="0"/>
      </w:pPr>
      <w:r>
        <w:rPr>
          <w:rFonts w:ascii="Consolas" w:hAnsi="Consolas"/>
          <w:sz w:val="18"/>
        </w:rPr>
        <w:t>│   ├── build_mpc_optimizer.m    MPC 优化器构建</w:t>
      </w:r>
    </w:p>
    <w:p>
      <w:pPr>
        <w:spacing w:after="0" w:before="0"/>
      </w:pPr>
      <w:r>
        <w:rPr>
          <w:rFonts w:ascii="Consolas" w:hAnsi="Consolas"/>
          <w:sz w:val="18"/>
        </w:rPr>
        <w:t>│   ├── run_ecms.m               运行 ECMS</w:t>
      </w:r>
    </w:p>
    <w:p>
      <w:pPr>
        <w:spacing w:after="0" w:before="0"/>
      </w:pPr>
      <w:r>
        <w:rPr>
          <w:rFonts w:ascii="Consolas" w:hAnsi="Consolas"/>
          <w:sz w:val="18"/>
        </w:rPr>
        <w:t>│   ├── run_mpc.m                运行 MPC</w:t>
      </w:r>
    </w:p>
    <w:p>
      <w:pPr>
        <w:spacing w:after="0" w:before="0"/>
      </w:pPr>
      <w:r>
        <w:rPr>
          <w:rFonts w:ascii="Consolas" w:hAnsi="Consolas"/>
          <w:sz w:val="18"/>
        </w:rPr>
        <w:t>│   ├── compute_kpi.m            计算 KPI</w:t>
      </w:r>
    </w:p>
    <w:p>
      <w:pPr>
        <w:spacing w:after="0" w:before="0"/>
      </w:pPr>
      <w:r>
        <w:rPr>
          <w:rFonts w:ascii="Consolas" w:hAnsi="Consolas"/>
          <w:sz w:val="18"/>
        </w:rPr>
        <w:t>│   ├── plot_results.m           绘图</w:t>
      </w:r>
    </w:p>
    <w:p>
      <w:pPr>
        <w:spacing w:after="0" w:before="0"/>
      </w:pPr>
      <w:r>
        <w:rPr>
          <w:rFonts w:ascii="Consolas" w:hAnsi="Consolas"/>
          <w:sz w:val="18"/>
        </w:rPr>
        <w:t>│   ├── load_prediction.m        负载预测读取</w:t>
      </w:r>
    </w:p>
    <w:p>
      <w:pPr>
        <w:spacing w:after="0" w:before="0"/>
      </w:pPr>
      <w:r>
        <w:rPr>
          <w:rFonts w:ascii="Consolas" w:hAnsi="Consolas"/>
          <w:sz w:val="18"/>
        </w:rPr>
        <w:t>│   └── create_prediction_LUT.m  预测查询表</w:t>
      </w:r>
    </w:p>
    <w:p>
      <w:pPr>
        <w:spacing w:after="0" w:before="0"/>
      </w:pPr>
      <w:r>
        <w:rPr>
          <w:rFonts w:ascii="Consolas" w:hAnsi="Consolas"/>
          <w:sz w:val="18"/>
        </w:rPr>
        <w:t>│</w:t>
      </w:r>
    </w:p>
    <w:p>
      <w:pPr>
        <w:spacing w:after="0" w:before="0"/>
      </w:pPr>
      <w:r>
        <w:rPr>
          <w:rFonts w:ascii="Consolas" w:hAnsi="Consolas"/>
          <w:b/>
          <w:sz w:val="18"/>
        </w:rPr>
        <w:t>├── models/                     ← Simulink 模型</w:t>
      </w:r>
    </w:p>
    <w:p>
      <w:pPr>
        <w:spacing w:after="0" w:before="0"/>
      </w:pPr>
      <w:r>
        <w:rPr>
          <w:rFonts w:ascii="Consolas" w:hAnsi="Consolas"/>
          <w:sz w:val="18"/>
        </w:rPr>
        <w:t>│   ├── Control_Model.slx        主控制仿真</w:t>
      </w:r>
    </w:p>
    <w:p>
      <w:pPr>
        <w:spacing w:after="0" w:before="0"/>
      </w:pPr>
      <w:r>
        <w:rPr>
          <w:rFonts w:ascii="Consolas" w:hAnsi="Consolas"/>
          <w:sz w:val="18"/>
        </w:rPr>
        <w:t>│   ├── Control_Lib.slx          控制库</w:t>
      </w:r>
    </w:p>
    <w:p>
      <w:pPr>
        <w:spacing w:after="0" w:before="0"/>
      </w:pPr>
      <w:r>
        <w:rPr>
          <w:rFonts w:ascii="Consolas" w:hAnsi="Consolas"/>
          <w:sz w:val="18"/>
        </w:rPr>
        <w:t>│   └── Power_System_Model.slx   电力系统模型</w:t>
      </w:r>
    </w:p>
    <w:p>
      <w:pPr>
        <w:spacing w:after="0" w:before="0"/>
      </w:pPr>
      <w:r>
        <w:rPr>
          <w:rFonts w:ascii="Consolas" w:hAnsi="Consolas"/>
          <w:sz w:val="18"/>
        </w:rPr>
        <w:t>│</w:t>
      </w:r>
    </w:p>
    <w:p>
      <w:pPr>
        <w:spacing w:after="0" w:before="0"/>
      </w:pPr>
      <w:r>
        <w:rPr>
          <w:rFonts w:ascii="Consolas" w:hAnsi="Consolas"/>
          <w:b/>
          <w:sz w:val="18"/>
        </w:rPr>
        <w:t>├── auxiliaries/                ← 辅助类</w:t>
      </w:r>
    </w:p>
    <w:p>
      <w:pPr>
        <w:spacing w:after="0" w:before="0"/>
      </w:pPr>
      <w:r>
        <w:rPr>
          <w:rFonts w:ascii="Consolas" w:hAnsi="Consolas"/>
          <w:sz w:val="18"/>
        </w:rPr>
        <w:t>│   ├── C_Manager.m              市场管理器（价格协调）</w:t>
      </w:r>
    </w:p>
    <w:p>
      <w:pPr>
        <w:spacing w:after="0" w:before="0"/>
      </w:pPr>
      <w:r>
        <w:rPr>
          <w:rFonts w:ascii="Consolas" w:hAnsi="Consolas"/>
          <w:sz w:val="18"/>
        </w:rPr>
        <w:t>│   ├── C_Module.m               模块基类（抽象）</w:t>
      </w:r>
    </w:p>
    <w:p>
      <w:pPr>
        <w:spacing w:after="0" w:before="0"/>
      </w:pPr>
      <w:r>
        <w:rPr>
          <w:rFonts w:ascii="Consolas" w:hAnsi="Consolas"/>
          <w:sz w:val="18"/>
        </w:rPr>
        <w:t>│   ├── C_System.m               系统组合类</w:t>
      </w:r>
    </w:p>
    <w:p>
      <w:pPr>
        <w:spacing w:after="0" w:before="0"/>
      </w:pPr>
      <w:r>
        <w:rPr>
          <w:rFonts w:ascii="Consolas" w:hAnsi="Consolas"/>
          <w:sz w:val="18"/>
        </w:rPr>
        <w:t>│   ├── main.m                   备用主入口（多FC调度）</w:t>
      </w:r>
    </w:p>
    <w:p>
      <w:pPr>
        <w:spacing w:after="0" w:before="0"/>
      </w:pPr>
      <w:r>
        <w:rPr>
          <w:rFonts w:ascii="Consolas" w:hAnsi="Consolas"/>
          <w:sz w:val="18"/>
        </w:rPr>
        <w:t>│   ├── FC/  (C_FC, create_FC, create_FC_deg, FCSim.slx)</w:t>
      </w:r>
    </w:p>
    <w:p>
      <w:pPr>
        <w:spacing w:after="0" w:before="0"/>
      </w:pPr>
      <w:r>
        <w:rPr>
          <w:rFonts w:ascii="Consolas" w:hAnsi="Consolas"/>
          <w:sz w:val="18"/>
        </w:rPr>
        <w:t>│   ├── ESS/ (C_ESS, create_ESS, BatSim.slx)</w:t>
      </w:r>
    </w:p>
    <w:p>
      <w:pPr>
        <w:spacing w:after="0" w:before="0"/>
      </w:pPr>
      <w:r>
        <w:rPr>
          <w:rFonts w:ascii="Consolas" w:hAnsi="Consolas"/>
          <w:sz w:val="18"/>
        </w:rPr>
        <w:t>│   ├── ICE/ (get_ICE_bid, set_ICE_param)</w:t>
      </w:r>
    </w:p>
    <w:p>
      <w:pPr>
        <w:spacing w:after="0" w:before="0"/>
      </w:pPr>
      <w:r>
        <w:rPr>
          <w:rFonts w:ascii="Consolas" w:hAnsi="Consolas"/>
          <w:sz w:val="18"/>
        </w:rPr>
        <w:t>│   └── Load/ (C_Load, create_load_profile)</w:t>
      </w:r>
    </w:p>
    <w:p>
      <w:pPr>
        <w:spacing w:after="0" w:before="0"/>
      </w:pPr>
      <w:r>
        <w:rPr>
          <w:rFonts w:ascii="Consolas" w:hAnsi="Consolas"/>
          <w:sz w:val="18"/>
        </w:rPr>
        <w:t>│</w:t>
      </w:r>
    </w:p>
    <w:p>
      <w:pPr>
        <w:spacing w:after="0" w:before="0"/>
      </w:pPr>
      <w:r>
        <w:rPr>
          <w:rFonts w:ascii="Consolas" w:hAnsi="Consolas"/>
          <w:b/>
          <w:sz w:val="18"/>
        </w:rPr>
        <w:t>├── components/                 ← 组件模型库</w:t>
      </w:r>
    </w:p>
    <w:p>
      <w:pPr>
        <w:spacing w:after="0" w:before="0"/>
      </w:pPr>
      <w:r>
        <w:rPr>
          <w:rFonts w:ascii="Consolas" w:hAnsi="Consolas"/>
          <w:sz w:val="18"/>
        </w:rPr>
        <w:t>│   ├── Njoya2009_PEMFC_BOP/     PEMFC 电堆</w:t>
      </w:r>
    </w:p>
    <w:p>
      <w:pPr>
        <w:spacing w:after="0" w:before="0"/>
      </w:pPr>
      <w:r>
        <w:rPr>
          <w:rFonts w:ascii="Consolas" w:hAnsi="Consolas"/>
          <w:sz w:val="18"/>
        </w:rPr>
        <w:t>│   └── Simscape_Battery/        LFP / NMC 电池</w:t>
      </w:r>
    </w:p>
    <w:p>
      <w:pPr>
        <w:spacing w:after="0" w:before="0"/>
      </w:pPr>
      <w:r>
        <w:rPr>
          <w:rFonts w:ascii="Consolas" w:hAnsi="Consolas"/>
          <w:sz w:val="18"/>
        </w:rPr>
        <w:t>│</w:t>
      </w:r>
    </w:p>
    <w:p>
      <w:pPr>
        <w:spacing w:after="0" w:before="0"/>
      </w:pPr>
      <w:r>
        <w:rPr>
          <w:rFonts w:ascii="Consolas" w:hAnsi="Consolas"/>
          <w:b/>
          <w:sz w:val="18"/>
        </w:rPr>
        <w:t>├── casadi_aux/out/             ← 编译好的求解器</w:t>
      </w:r>
    </w:p>
    <w:p>
      <w:pPr>
        <w:spacing w:after="0" w:before="0"/>
      </w:pPr>
      <w:r>
        <w:rPr>
          <w:rFonts w:ascii="Consolas" w:hAnsi="Consolas"/>
          <w:sz w:val="18"/>
        </w:rPr>
        <w:t>│   ├── s_mpc_opti.mexw64        MPC 求解器</w:t>
      </w:r>
    </w:p>
    <w:p>
      <w:pPr>
        <w:spacing w:after="0" w:before="0"/>
      </w:pPr>
      <w:r>
        <w:rPr>
          <w:rFonts w:ascii="Consolas" w:hAnsi="Consolas"/>
          <w:sz w:val="18"/>
        </w:rPr>
        <w:t>│   ├── s_ecms_opti.mexw64       ECMS 求解器</w:t>
      </w:r>
    </w:p>
    <w:p>
      <w:pPr>
        <w:spacing w:after="0" w:before="0"/>
      </w:pPr>
      <w:r>
        <w:rPr>
          <w:rFonts w:ascii="Consolas" w:hAnsi="Consolas"/>
          <w:sz w:val="18"/>
        </w:rPr>
        <w:t>│   └── casadi_functions.c/h     生成的 C 代码</w:t>
      </w:r>
    </w:p>
    <w:p>
      <w:pPr>
        <w:spacing w:after="0" w:before="0"/>
      </w:pPr>
      <w:r>
        <w:rPr>
          <w:rFonts w:ascii="Consolas" w:hAnsi="Consolas"/>
          <w:sz w:val="18"/>
        </w:rPr>
        <w:t>│</w:t>
      </w:r>
    </w:p>
    <w:p>
      <w:pPr>
        <w:spacing w:after="0" w:before="0"/>
      </w:pPr>
      <w:r>
        <w:rPr>
          <w:rFonts w:ascii="Consolas" w:hAnsi="Consolas"/>
          <w:sz w:val="18"/>
        </w:rPr>
        <w:t>└── init/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├── Com_Init.m               Bus 数据类型定义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└── power_system_init.m      系统参数初始化</w:t>
      </w:r>
    </w:p>
    <w:p>
      <w:r>
        <w:br w:type="page"/>
      </w:r>
    </w:p>
    <w:p>
      <w:pPr>
        <w:pStyle w:val="Heading1"/>
      </w:pPr>
      <w:r>
        <w:t>三、三种控制策略详解</w:t>
      </w:r>
    </w:p>
    <w:p>
      <w:pPr>
        <w:pStyle w:val="Heading2"/>
      </w:pPr>
      <w:r>
        <w:t>3.1 Filter-based（低通滤波）</w:t>
      </w:r>
    </w:p>
    <w:p>
      <w:r>
        <w:t>代码中最简单的模式，参数在 Control_init.m 中设置：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Control_Strategy = 0  % Filter-based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tau_fd = 60           % 滤波器时间常数 [s]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alpha_soc = 1         % SoC 反馈增益</w:t>
      </w:r>
    </w:p>
    <w:p/>
    <w:p>
      <w:r>
        <w:t>FC 响应慢变化负载，电池响应快变化负载。与 Mylonopoulos Ch3 的方法相同。</w:t>
      </w:r>
    </w:p>
    <w:p>
      <w:pPr>
        <w:pStyle w:val="Heading2"/>
      </w:pPr>
      <w:r>
        <w:t>3.2 ECMS（等效消耗最小化）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Control_Strategy = 1  % ECMS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Ts_ecms = 5           % 优化步长 [s]</w:t>
      </w:r>
    </w:p>
    <w:p/>
    <w:p>
      <w:r>
        <w:t>每 5 秒求解一个瞬时优化问题。将电池的电耗通过"等效因子"λ 折算为等效氢耗，与 FC 的实际氢耗相加，最小化总成本。</w:t>
      </w:r>
    </w:p>
    <w:p>
      <w:r>
        <w:t>目标函数（近似）：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min  (FC氢耗成本 + FC退化成本) + λ × (电池功率)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s.t. 功率平衡、FC功率变化率约束、SoC范围约束</w:t>
      </w:r>
    </w:p>
    <w:p/>
    <w:p>
      <w:r>
        <w:t>在 `build_ecms_optimizer.m` 中用 Yalmip 构建，编译为 CasADi MEX 求解器加速。</w:t>
      </w:r>
    </w:p>
    <w:p>
      <w:pPr>
        <w:pStyle w:val="Heading2"/>
      </w:pPr>
      <w:r>
        <w:t>3.3 MPC（模型预测控制）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Control_Strategy = 2  % MPC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Ts_mpc = 30           % 优化步长 [s]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N_pred = 40           % 预测时域步数</w:t>
      </w:r>
    </w:p>
    <w:p/>
    <w:p>
      <w:r>
        <w:t>每 30 秒求解一次优化问题，向前看 40 步（= 20 分钟）。需要负载预测输入（三种模式：恒定、完美预测、数据驱动）。</w:t>
      </w:r>
    </w:p>
    <w:p>
      <w:r>
        <w:t>MPC 比 ECMS 的优势：可以提前规划电池充放电，避免未来出现功率缺口或 SoC 越界。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ECMS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MPC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Filter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预测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40步/20分钟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优化步长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计算量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最小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提前规划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实时嵌入式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有预测信息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简单鲁棒</w:t>
            </w:r>
          </w:p>
        </w:tc>
      </w:tr>
    </w:tbl>
    <w:p>
      <w:r>
        <w:br w:type="page"/>
      </w:r>
    </w:p>
    <w:p>
      <w:pPr>
        <w:pStyle w:val="Heading1"/>
      </w:pPr>
      <w:r>
        <w:t>四、退化建模方法</w:t>
      </w:r>
    </w:p>
    <w:p>
      <w:r>
        <w:t>与 Mylonopoulos 论文不同，这里的退化直接折算为成本项加入目标函数：</w:t>
      </w:r>
    </w:p>
    <w:p>
      <w:pPr>
        <w:pStyle w:val="Heading2"/>
      </w:pPr>
      <w:r>
        <w:t>4.1 FC 退化</w:t>
      </w:r>
    </w:p>
    <w:p>
      <w:r>
        <w:t>退化分为静态和动态两部分：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退化分量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代码参数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dV_static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功率水平导致的退化（低功率/高功率区）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create_FC_deg.m 生成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dV_dyn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功率变化率导致的退化（瞬态负载）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FC_Param.dV_dP</w:t>
            </w:r>
          </w:p>
        </w:tc>
      </w:tr>
    </w:tbl>
    <w:p/>
    <w:p>
      <w:r>
        <w:t>总单步成本 = 氢耗成本 + 静态退化成本 + 动态退化成本：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static_cost = c_h2 × Qh2 + c_FC_deg × dV_static     (二次拟合)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dyn_cost   = c_FC_deg × dV_dP                        (线性)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total_cost ≈ polyfit(P_FC, static_cost, 2) + dyn_cost × |dP/dt|</w:t>
      </w:r>
    </w:p>
    <w:p>
      <w:pPr>
        <w:pStyle w:val="Heading2"/>
      </w:pPr>
      <w:r>
        <w:t>4.2 电池退化</w:t>
      </w:r>
    </w:p>
    <w:p>
      <w:r>
        <w:t>电池退化没有显式建模，而是通过 SoC 约束间接保护：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SoC_ref = 0.5,  SoC_min = 0.2,  SoC_max = 0.8</w:t>
      </w:r>
    </w:p>
    <w:p>
      <w:r>
        <w:t>ECMS 用等效因子 λ 控制 SoC 偏离参考值的成本，MPC 用终端惩罚。</w:t>
      </w:r>
    </w:p>
    <w:p>
      <w:r>
        <w:br w:type="page"/>
      </w:r>
    </w:p>
    <w:p>
      <w:pPr>
        <w:pStyle w:val="Heading1"/>
      </w:pPr>
      <w:r>
        <w:t>五、多模块协调架构（C_Manager/C_Module）</w:t>
      </w:r>
    </w:p>
    <w:p>
      <w:r>
        <w:t>`auxiliaries/` 下有一整套基于"市场竞价"的多模块协调架构，与 Control_init.m 的主流程是独立的备用入口。</w:t>
      </w:r>
    </w:p>
    <w:p>
      <w:pPr>
        <w:pStyle w:val="Heading2"/>
      </w:pPr>
      <w:r>
        <w:t>5.1 架构原理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C_Manager (市场)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└── 发布价格 λ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   ├── C_FC (投标)  → 报出 P_FC(λ)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   ├── C_ESS (投标) → 报出 P_Bat(λ)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   └── ...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└── 汇总 → 供需平衡?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   ├── 不平衡? → 调整价格 λ → 重新投标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 xml:space="preserve">        └── 平衡?   → 执行分配</w:t>
      </w:r>
    </w:p>
    <w:p/>
    <w:p>
      <w:r>
        <w:t>这套架构在 `main.m` 中演示了 4 个 FC + 2 个电池的配置。每个模块独立投标，市场管理员迭代调整价格直到供需平衡。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类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关键方法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C_Manager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市场管理员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set_price(), get_bid(), check_convergence()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C_Module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模块基类（抽象）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get_bid(price), run(delta_t), get_marginal_costs()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C_FC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FC 模块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继承 C_Module，实现 FC 投标逻辑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C_ESS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电池模块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继承 C_Module，实现 ESS 投标逻辑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C_System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系统组合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add_module(), run_system()</w:t>
            </w:r>
          </w:p>
        </w:tc>
      </w:tr>
    </w:tbl>
    <w:p>
      <w:pPr>
        <w:pStyle w:val="Heading2"/>
      </w:pPr>
      <w:r>
        <w:t>5.2 与你的 health-budget decoder 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这套代码（市场竞价）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你的项目（budget decoder）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协调机制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价格信号 → 模块自主投标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硬上限 → 截断 + 重分配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多FC控制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支持（每个FC独立投标）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支持（4堆独立分配）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实时性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迭代收敛需要时间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直接公式计算，无迭代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实现复杂度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高（类结构 + 迭代求解）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低（单步解析公式）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可解释性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价格发现过程较抽象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截断原因可明确追溯</w:t>
            </w:r>
          </w:p>
        </w:tc>
      </w:tr>
    </w:tbl>
    <w:p>
      <w:r>
        <w:br w:type="page"/>
      </w:r>
    </w:p>
    <w:p>
      <w:pPr>
        <w:pStyle w:val="Heading1"/>
      </w:pPr>
      <w:r>
        <w:t>六、与你的项目的对应关系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你的模块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这个代码里的对应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差异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MLP Student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无直接对应（这里是MPC/ECMS非学习型）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你的是学习型，这里是优化型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Health-budget decoder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C_Manager 价格协调（思路类似但机制不同）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你的是硬上限截断，这里是市场出清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AEKF SOC 估计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无 SOC 估计模块（假设 SoC 直接已知）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这个代码没有 SOC 估计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FC 退化建模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create_FC_deg.m + 优化目标中的成本项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退化思路一致，实现方式不同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电池退化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通过 SoC 约束间接保护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你没有显式电池退化模型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MPC 预测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build_mpc_optimizer + load_prediction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你的项目中也可以做 MPC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功率分配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Control_Model.slx Simulink 仿真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你的 Python 代码仿真</w:t>
            </w:r>
          </w:p>
        </w:tc>
      </w:tr>
    </w:tbl>
    <w:p/>
    <w:p>
      <w:r>
        <w:t>最有参考价值的文件（按优先级）：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① build_mpc_optimizer.m   →  MPC 目标函数构建方法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② create_FC_deg.m         →  FC 退化曲线生成方式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③ C_Manager.m / C_Module.m →  多模块协调架构设计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④ compute_kpi.m            →  评价指标标准化计算</w:t>
      </w:r>
    </w:p>
    <w:p>
      <w:pPr>
        <w:spacing w:before="40" w:after="40"/>
        <w:ind w:left="340"/>
        <w:shd w:fill="F0F0F0" w:val="clear"/>
      </w:pPr>
      <w:r>
        <w:rPr>
          <w:rFonts w:ascii="Consolas" w:hAnsi="Consolas"/>
          <w:color w:val="2D2D2D"/>
          <w:sz w:val="19"/>
        </w:rPr>
        <w:t>⑤ load_prediction.m        →  预测信息如何接入 MPC</w:t>
      </w:r>
    </w:p>
    <w:p/>
    <w:p>
      <w:pPr>
        <w:jc w:val="center"/>
      </w:pPr>
      <w:r>
        <w:rPr>
          <w:color w:val="999999"/>
          <w:sz w:val="24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