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MPC + SQP 序列二次规划求解器 — 逐行原理解析</w:t>
      </w:r>
    </w:p>
    <w:p>
      <w:r>
        <w:rPr>
          <w:rFonts w:ascii="Microsoft YaHei" w:hAnsi="Microsoft YaHei" w:eastAsia="Microsoft YaHei"/>
          <w:b/>
          <w:color w:val="646464"/>
          <w:sz w:val="22"/>
        </w:rPr>
        <w:t>文件：scripts/mpc_ems_sqp.py</w:t>
      </w:r>
    </w:p>
    <w:p>
      <w:r>
        <w:rPr>
          <w:rFonts w:ascii="Microsoft YaHei" w:hAnsi="Microsoft YaHei" w:eastAsia="Microsoft YaHei"/>
          <w:b w:val="0"/>
          <w:color w:val="969696"/>
          <w:sz w:val="20"/>
        </w:rPr>
        <w:t>生成日期：2026-07-09</w:t>
      </w:r>
    </w:p>
    <w:p>
      <w:pPr>
        <w:pStyle w:val="Heading1"/>
      </w:pPr>
      <w:r>
        <w:rPr>
          <w:rFonts w:ascii="Microsoft YaHei" w:hAnsi="Microsoft YaHei" w:eastAsia="Microsoft YaHei"/>
        </w:rPr>
        <w:t>1. 为什么需要 SQP？</w:t>
      </w:r>
    </w:p>
    <w:p>
      <w:r>
        <w:rPr>
          <w:rFonts w:ascii="Microsoft YaHei" w:hAnsi="Microsoft YaHei" w:eastAsia="Microsoft YaHei"/>
          <w:b w:val="0"/>
          <w:sz w:val="21"/>
        </w:rPr>
        <w:t>原始 MPC（mpc_ems_optimized.py）使用网格枚举法搜索最优燃料电池功率 P_fc：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PFC_GRID = np.linspace(0, 30, 60)   # 60 个离散候选点</w:t>
        <w:br/>
        <w:t>for j in range(60):</w:t>
        <w:br/>
        <w:t xml:space="preserve">    p_fc_cand = PFC_GRID[j]</w:t>
        <w:br/>
        <w:t xml:space="preserve">    ... 前向仿真 N_p 步，算代价 ...</w:t>
        <w:br/>
        <w:t>选代价最小的 P_fc</w:t>
      </w:r>
    </w:p>
    <w:p>
      <w:r>
        <w:rPr>
          <w:rFonts w:ascii="Microsoft YaHei" w:hAnsi="Microsoft YaHei" w:eastAsia="Microsoft YaHei"/>
          <w:b w:val="0"/>
          <w:sz w:val="21"/>
        </w:rPr>
        <w:t>网格枚举的局限性：</w:t>
      </w:r>
    </w:p>
    <w:p>
      <w:r>
        <w:rPr>
          <w:rFonts w:ascii="Microsoft YaHei" w:hAnsi="Microsoft YaHei" w:eastAsia="Microsoft YaHei"/>
          <w:b w:val="0"/>
          <w:sz w:val="21"/>
        </w:rPr>
        <w:t>① 精度受限：最优 P_fc 落在两个网格点之间时，永远找不到</w:t>
      </w:r>
    </w:p>
    <w:p>
      <w:r>
        <w:rPr>
          <w:rFonts w:ascii="Microsoft YaHei" w:hAnsi="Microsoft YaHei" w:eastAsia="Microsoft YaHei"/>
          <w:b w:val="0"/>
          <w:sz w:val="21"/>
        </w:rPr>
        <w:t>② 计算冗余：60 个候选全部评估，即使有些明显很差</w:t>
      </w:r>
    </w:p>
    <w:p>
      <w:r>
        <w:rPr>
          <w:rFonts w:ascii="Microsoft YaHei" w:hAnsi="Microsoft YaHei" w:eastAsia="Microsoft YaHei"/>
          <w:b w:val="0"/>
          <w:sz w:val="21"/>
        </w:rPr>
        <w:t>③ 维度灾难：扩展到多维（如同时优化 N_p 步控制序列）时，60^N_p 组合不可行</w:t>
      </w:r>
    </w:p>
    <w:p>
      <w:r>
        <w:rPr>
          <w:rFonts w:ascii="Microsoft YaHei" w:hAnsi="Microsoft YaHei" w:eastAsia="Microsoft YaHei"/>
          <w:b w:val="0"/>
          <w:sz w:val="21"/>
        </w:rPr>
        <w:t>SQP（Sequential Quadratic Programming）用梯度引导搜索，在连续空间中找最优解。</w:t>
      </w:r>
    </w:p>
    <w:p>
      <w:pPr>
        <w:pStyle w:val="Heading1"/>
      </w:pPr>
      <w:r>
        <w:rPr>
          <w:rFonts w:ascii="Microsoft YaHei" w:hAnsi="Microsoft YaHei" w:eastAsia="Microsoft YaHei"/>
        </w:rPr>
        <w:t>2. 核心架构</w:t>
      </w:r>
    </w:p>
    <w:p>
      <w:r>
        <w:rPr>
          <w:rFonts w:ascii="Microsoft YaHei" w:hAnsi="Microsoft YaHei" w:eastAsia="Microsoft YaHei"/>
          <w:b w:val="0"/>
          <w:sz w:val="21"/>
        </w:rPr>
        <w:t>SQP 版 MPC 的整体流程与网格版完全一致，仅替换"枚举求最优"这一步：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对每个时间步 k：</w:t>
        <w:br/>
        <w:t xml:space="preserve">  1. 取未来 N_p 步功率预测</w:t>
        <w:br/>
        <w:t xml:space="preserve">  2. 【粗网格筛选】在 [PFC_MIN, PFC_MAX] 上均匀取 10 个点，找代价最小的</w:t>
        <w:br/>
        <w:t xml:space="preserve">  3. 【SQP 精炼】从粗网格最优出发，用 SLSQP 连续优化</w:t>
        <w:br/>
        <w:t xml:space="preserve">  4. 如果 SQP 失败，回退到粗网格最优</w:t>
        <w:br/>
        <w:t xml:space="preserve">  5. 执行最优 P_fc 的第 1 步，推进到 k+1</w:t>
      </w:r>
    </w:p>
    <w:p>
      <w:r>
        <w:rPr>
          <w:rFonts w:ascii="Microsoft YaHei" w:hAnsi="Microsoft YaHei" w:eastAsia="Microsoft YaHei"/>
          <w:b w:val="0"/>
          <w:sz w:val="21"/>
        </w:rPr>
        <w:t>两步策略（粗筛 + 精炼）解决了 SQP 的一个关键问题：</w:t>
      </w:r>
    </w:p>
    <w:p>
      <w:r>
        <w:rPr>
          <w:rFonts w:ascii="Microsoft YaHei" w:hAnsi="Microsoft YaHei" w:eastAsia="Microsoft YaHei"/>
          <w:b w:val="0"/>
          <w:sz w:val="21"/>
        </w:rPr>
        <w:t>代价函数在 P_fc=0 处有局部极小点（零氢耗但透支电池），直接热启动会被困住。</w:t>
      </w:r>
    </w:p>
    <w:p>
      <w:r>
        <w:rPr>
          <w:rFonts w:ascii="Microsoft YaHei" w:hAnsi="Microsoft YaHei" w:eastAsia="Microsoft YaHei"/>
          <w:b w:val="0"/>
          <w:sz w:val="21"/>
        </w:rPr>
        <w:t>先做粗网格全局筛选，再让 SQP 局部精炼，兼顾全局性和精度。</w:t>
      </w:r>
    </w:p>
    <w:p>
      <w:pPr>
        <w:pStyle w:val="Heading1"/>
      </w:pPr>
      <w:r>
        <w:rPr>
          <w:rFonts w:ascii="Microsoft YaHei" w:hAnsi="Microsoft YaHei" w:eastAsia="Microsoft YaHei"/>
        </w:rPr>
        <w:t>3. 代价函数（连续版）</w:t>
      </w:r>
    </w:p>
    <w:p>
      <w:r>
        <w:rPr>
          <w:rFonts w:ascii="Microsoft YaHei" w:hAnsi="Microsoft YaHei" w:eastAsia="Microsoft YaHei"/>
          <w:b w:val="0"/>
          <w:sz w:val="21"/>
        </w:rPr>
        <w:t>cost_fn_sqp() 与网格版完全等价，但 fc_hydrogen_flow 是连续计算而非查表：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def cost_fn_sqp(p_fc_cand, p_load_pred, soc_k, ...):</w:t>
        <w:br/>
        <w:t xml:space="preserve">    p_fc_cand = p_fc_cand.item()      # 从数组转标量</w:t>
        <w:br/>
        <w:t xml:space="preserve">    h2_cand = fc_hydrogen_flow(p_fc_cand)  # 连续计算</w:t>
        <w:br/>
        <w:t xml:space="preserve">    J = w_slew × (P_fc - P_fc_prev)²    # 爬坡惩罚</w:t>
        <w:br/>
        <w:t xml:space="preserve">    for i in range(horizon):</w:t>
        <w:br/>
        <w:t xml:space="preserve">        J += h2_cand × DT              # 氢耗</w:t>
        <w:br/>
        <w:t xml:space="preserve">        J += s × |P_bat| / 3600 × DT   # 等效电池能量</w:t>
        <w:br/>
        <w:t xml:space="preserve">        SOC_next = mpc_step_soc(...)</w:t>
        <w:br/>
        <w:t xml:space="preserve">        if SOC_next 不可行 → return 1e15</w:t>
        <w:br/>
        <w:t xml:space="preserve">        J += SOC_tracking_penalty(...)  # SOC 维持/终端惩罚</w:t>
        <w:br/>
        <w:t xml:space="preserve">    return J</w:t>
      </w:r>
    </w:p>
    <w:p>
      <w:r>
        <w:rPr>
          <w:rFonts w:ascii="Microsoft YaHei" w:hAnsi="Microsoft YaHei" w:eastAsia="Microsoft YaHei"/>
          <w:i/>
          <w:color w:val="004682"/>
          <w:sz w:val="19"/>
        </w:rPr>
        <w:t>📌 注意：不可行候选不返回 np.inf（梯度需要连续值），而是返回 1e15 大惩罚。</w:t>
      </w:r>
    </w:p>
    <w:p>
      <w:pPr>
        <w:pStyle w:val="Heading1"/>
      </w:pPr>
      <w:r>
        <w:rPr>
          <w:rFonts w:ascii="Microsoft YaHei" w:hAnsi="Microsoft YaHei" w:eastAsia="Microsoft YaHei"/>
        </w:rPr>
        <w:t>4. SQP 求解参数</w:t>
      </w:r>
    </w:p>
    <w:p>
      <w:r>
        <w:rPr>
          <w:rFonts w:ascii="Microsoft YaHei" w:hAnsi="Microsoft YaHei" w:eastAsia="Microsoft YaHei"/>
          <w:b w:val="0"/>
          <w:sz w:val="21"/>
        </w:rPr>
        <w:t>使用 scipy.optimize.minimize 的 SLSQP 方法：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res = minimize(cost_fn_sqp, x0=[best_coarse_pfc],</w:t>
        <w:br/>
        <w:t xml:space="preserve">               method='SLSQP',</w:t>
        <w:br/>
        <w:t xml:space="preserve">               bounds=[(0, 30)],</w:t>
        <w:br/>
        <w:t xml:space="preserve">               options={'maxiter': 30, 'ftol': 1e-4, 'eps': 0.05})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maxiter=30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最大迭代次数，1D 问题通常 5-15 次收敛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ftol=1e-4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相对代价变化容差，P_fc 代价量级 ~5-2000，1e-4 足够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eps=0.05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有限差分梯度步长（kW），相比默认 1.5e-8 大 6 个数量级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与网格搜索对比结果（WLTC, N_p=50）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网格 MPC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SQP MPC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总氢耗 raw (kg)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0.2199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0.2392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SOC_end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0.571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0.584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SOC 修正氢耗 (kg)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0.2869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0.2748 ✓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FC 平均效率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28.48%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28.46%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总耗时 (s)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60.6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23.9 ✓ (快 2.5×)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平均每步 (ms)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33.6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13.3 ✓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SQP 的 raw H₂ 略高（+8.8%），但 SOC_end 更接近目标（0.584 vs 0.571），</w:t>
      </w:r>
    </w:p>
    <w:p>
      <w:r>
        <w:rPr>
          <w:rFonts w:ascii="Microsoft YaHei" w:hAnsi="Microsoft YaHei" w:eastAsia="Microsoft YaHei"/>
          <w:b w:val="0"/>
          <w:sz w:val="21"/>
        </w:rPr>
        <w:t>经 SOC 偏差修正后反超 4.2%。计算速度提升 2.5 倍。</w:t>
      </w:r>
    </w:p>
    <w:p>
      <w:pPr>
        <w:pStyle w:val="Heading1"/>
      </w:pPr>
      <w:r>
        <w:rPr>
          <w:rFonts w:ascii="Microsoft YaHei" w:hAnsi="Microsoft YaHei" w:eastAsia="Microsoft YaHei"/>
        </w:rPr>
        <w:t>6. 关键设计决策</w:t>
      </w:r>
    </w:p>
    <w:p>
      <w:pPr>
        <w:pStyle w:val="Heading2"/>
      </w:pPr>
      <w:r>
        <w:rPr>
          <w:rFonts w:ascii="Microsoft YaHei" w:hAnsi="Microsoft YaHei" w:eastAsia="Microsoft YaHei"/>
        </w:rPr>
        <w:t>6.1 粗网格 + SQP 混合</w:t>
      </w:r>
    </w:p>
    <w:p>
      <w:r>
        <w:rPr>
          <w:rFonts w:ascii="Microsoft YaHei" w:hAnsi="Microsoft YaHei" w:eastAsia="Microsoft YaHei"/>
          <w:b w:val="0"/>
          <w:sz w:val="21"/>
        </w:rPr>
        <w:t>代价函数在 P_fc=0（纯电池供电）处有强局部极小。</w:t>
      </w:r>
    </w:p>
    <w:p>
      <w:r>
        <w:rPr>
          <w:rFonts w:ascii="Microsoft YaHei" w:hAnsi="Microsoft YaHei" w:eastAsia="Microsoft YaHei"/>
          <w:b w:val="0"/>
          <w:sz w:val="21"/>
        </w:rPr>
        <w:t>仅用热启动（继承上一步 P_fc）会导致 SQP 陷入 P_fc=0 无法脱出。</w:t>
      </w:r>
    </w:p>
    <w:p>
      <w:r>
        <w:rPr>
          <w:rFonts w:ascii="Microsoft YaHei" w:hAnsi="Microsoft YaHei" w:eastAsia="Microsoft YaHei"/>
          <w:b w:val="0"/>
          <w:sz w:val="21"/>
        </w:rPr>
        <w:t>先用 10 点粗网格做全局搜索确定好区域，再局部精炼，避免此问题。</w:t>
      </w:r>
    </w:p>
    <w:p>
      <w:r>
        <w:rPr>
          <w:rFonts w:ascii="Microsoft YaHei" w:hAnsi="Microsoft YaHei" w:eastAsia="Microsoft YaHei"/>
          <w:b w:val="0"/>
          <w:sz w:val="21"/>
        </w:rPr>
        <w:t>粗网格 10 点而非 60 点，计算量仅 1/6，加上 SQP 迭代 ≈ 15-20 次函数调用，</w:t>
      </w:r>
    </w:p>
    <w:p>
      <w:r>
        <w:rPr>
          <w:rFonts w:ascii="Microsoft YaHei" w:hAnsi="Microsoft YaHei" w:eastAsia="Microsoft YaHei"/>
          <w:b w:val="0"/>
          <w:sz w:val="21"/>
        </w:rPr>
        <w:t>相比网格的 60 次少 60-70%。</w:t>
      </w:r>
    </w:p>
    <w:p>
      <w:pPr>
        <w:pStyle w:val="Heading2"/>
      </w:pPr>
      <w:r>
        <w:rPr>
          <w:rFonts w:ascii="Microsoft YaHei" w:hAnsi="Microsoft YaHei" w:eastAsia="Microsoft YaHei"/>
        </w:rPr>
        <w:t>6.2 回退机制</w:t>
      </w:r>
    </w:p>
    <w:p>
      <w:r>
        <w:rPr>
          <w:rFonts w:ascii="Microsoft YaHei" w:hAnsi="Microsoft YaHei" w:eastAsia="Microsoft YaHei"/>
          <w:b w:val="0"/>
          <w:sz w:val="21"/>
        </w:rPr>
        <w:t>两层安全网：</w:t>
      </w:r>
    </w:p>
    <w:p>
      <w:r>
        <w:rPr>
          <w:rFonts w:ascii="Microsoft YaHei" w:hAnsi="Microsoft YaHei" w:eastAsia="Microsoft YaHei"/>
          <w:b w:val="0"/>
          <w:sz w:val="21"/>
        </w:rPr>
        <w:t>① SQP 精炼后：如果 SQP 解的总代价高于粗网格最优 → 保留粗网格解</w:t>
      </w:r>
    </w:p>
    <w:p>
      <w:r>
        <w:rPr>
          <w:rFonts w:ascii="Microsoft YaHei" w:hAnsi="Microsoft YaHei" w:eastAsia="Microsoft YaHei"/>
          <w:b w:val="0"/>
          <w:sz w:val="21"/>
        </w:rPr>
        <w:t>② 最终执行前：检查解的 SOC 可行性，若不可行 → 全网格 60 点穷举</w:t>
      </w:r>
    </w:p>
    <w:p>
      <w:r>
        <w:rPr>
          <w:rFonts w:ascii="Microsoft YaHei" w:hAnsi="Microsoft YaHei" w:eastAsia="Microsoft YaHei"/>
          <w:b w:val="0"/>
          <w:sz w:val="21"/>
        </w:rPr>
        <w:t>实际测试中几乎从不触发回退，保留它仅为数值鲁棒性。</w:t>
      </w:r>
    </w:p>
    <w:p>
      <w:pPr>
        <w:pStyle w:val="Heading1"/>
      </w:pPr>
      <w:r>
        <w:rPr>
          <w:rFonts w:ascii="Microsoft YaHei" w:hAnsi="Microsoft YaHei" w:eastAsia="Microsoft YaHei"/>
        </w:rPr>
        <w:t>7. 扩展到序列优化（前瞻）</w:t>
      </w:r>
    </w:p>
    <w:p>
      <w:r>
        <w:rPr>
          <w:rFonts w:ascii="Microsoft YaHei" w:hAnsi="Microsoft YaHei" w:eastAsia="Microsoft YaHei"/>
          <w:b w:val="0"/>
          <w:sz w:val="21"/>
        </w:rPr>
        <w:t>当前 SQP 与网格搜索一样，假设 P_fc 在预测时域内保持恒定。</w:t>
      </w:r>
    </w:p>
    <w:p>
      <w:r>
        <w:rPr>
          <w:rFonts w:ascii="Microsoft YaHei" w:hAnsi="Microsoft YaHei" w:eastAsia="Microsoft YaHei"/>
          <w:b w:val="0"/>
          <w:sz w:val="21"/>
        </w:rPr>
        <w:t>真正的 MPC 应优化整个控制序列 u = [P_fc(k), P_fc(k+1), ..., P_fc(k+N_p-1)]。</w:t>
      </w:r>
    </w:p>
    <w:p>
      <w:r>
        <w:rPr>
          <w:rFonts w:ascii="Microsoft YaHei" w:hAnsi="Microsoft YaHei" w:eastAsia="Microsoft YaHei"/>
          <w:b w:val="0"/>
          <w:sz w:val="21"/>
        </w:rPr>
        <w:t>网格搜索无法处理此类问题（60^{N_p} 组合），而 SQP 可以自然扩展：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# 当前（1D）：</w:t>
        <w:br/>
        <w:t>x0 = [P_fc_prev]</w:t>
        <w:br/>
        <w:t># 序列优化（N_p 维）：</w:t>
        <w:br/>
        <w:t>x0 = [P_fc_prev] * N_p</w:t>
        <w:br/>
        <w:t>bounds = [(PFC_MIN, PFC_MAX)] * N_p</w:t>
        <w:br/>
        <w:t>def cost_fn_seq(control_seq):</w:t>
        <w:br/>
        <w:t xml:space="preserve">    for i in range(N_p):</w:t>
        <w:br/>
        <w:t xml:space="preserve">        P_fc_i = control_seq[i]</w:t>
        <w:br/>
        <w:t xml:space="preserve">        ... 同样的前向仿真 ...</w:t>
      </w:r>
    </w:p>
    <w:p>
      <w:r>
        <w:rPr>
          <w:rFonts w:ascii="Microsoft YaHei" w:hAnsi="Microsoft YaHei" w:eastAsia="Microsoft YaHei"/>
          <w:b w:val="0"/>
          <w:sz w:val="21"/>
        </w:rPr>
        <w:t>这是 SQP 相对网格的真正质变优势所在。</w:t>
      </w:r>
    </w:p>
    <w:p>
      <w:pPr>
        <w:pStyle w:val="Heading1"/>
      </w:pPr>
      <w:r>
        <w:rPr>
          <w:rFonts w:ascii="Microsoft YaHei" w:hAnsi="Microsoft YaHei" w:eastAsia="Microsoft YaHei"/>
        </w:rPr>
        <w:t>8. 用法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python scripts/mpc_ems_sqp.py                          # WLTC 对比</w:t>
        <w:br/>
        <w:t>python scripts/mpc_ems_sqp.py --cycle nedc             # NEDC</w:t>
        <w:br/>
        <w:t>python scripts/mpc_ems_sqp.py --cycle cltc             # CLTC</w:t>
        <w:br/>
        <w:t>python scripts/mpc_ems_sqp.py --all                     # 所有工况</w:t>
        <w:br/>
        <w:t>python scripts/mpc_ems_sqp.py --np 30                  # 预测时域 N_p=30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