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44"/>
        </w:rPr>
        <w:t>build_ems_model.m 逐段解释（更新版）</w:t>
      </w:r>
    </w:p>
    <w:p>
      <w:pPr>
        <w:jc w:val="center"/>
      </w:pPr>
      <w:r>
        <w:rPr>
          <w:sz w:val="22"/>
        </w:rPr>
        <w:t>Day7 - EMS顶层模型搭建 | 文件: env/simulink_models/Use-Model/build_ems_model.m</w:t>
      </w:r>
    </w:p>
    <w:p/>
    <w:p>
      <w:r>
        <w:rPr>
          <w:b/>
          <w:color w:val="2F5496"/>
          <w:sz w:val="32"/>
        </w:rPr>
        <w:t>文件作用</w:t>
      </w:r>
    </w:p>
    <w:p>
      <w:r>
        <w:rPr>
          <w:sz w:val="20"/>
        </w:rPr>
        <w:t>用 MATLAB Simulink 程序化 API 自动搭建 EMS_hybrid_v1 模型。运行脚本直接生成完整的 Simulink 模型，无需手动拖拽。</w:t>
      </w:r>
    </w:p>
    <w:p/>
    <w:p>
      <w:r>
        <w:rPr>
          <w:b/>
          <w:color w:val="2F5496"/>
          <w:sz w:val="32"/>
        </w:rPr>
        <w:t>三种调用方式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build_ems_model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创建新模型（已存在则直接打开）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build_ems_model('open')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只打开已存在的模型，不重建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build_ems_model('rebuild')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删除旧的，重新搭建</w:t>
            </w:r>
          </w:p>
        </w:tc>
      </w:tr>
    </w:tbl>
    <w:p/>
    <w:p>
      <w:r>
        <w:rPr>
          <w:b/>
          <w:color w:val="2F5496"/>
          <w:sz w:val="32"/>
        </w:rPr>
        <w:t>模型整体架构</w:t>
      </w:r>
    </w:p>
    <w:p>
      <w:r>
        <w:rPr>
          <w:sz w:val="20"/>
        </w:rPr>
        <w:t>Simulink 模型从信号流角度分为 5 个主要部分：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WLTC 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From Workspace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加载 WLTC 工况 [t, v] 矩阵，输出速度列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Vehicle Power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MATLAB Function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车速+加速度 → 功率需求 P_load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EMS Controller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MATLAB Function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规则基能量管理，输出 P_fc_ref 和 P_bat_ref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FC 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燃料电池 I-V 查表 + DC/DC 效率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Battery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MATLAB Function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R-int 电池模型，SOC/V_bat/I_bat</w:t>
            </w:r>
          </w:p>
        </w:tc>
      </w:tr>
    </w:tbl>
    <w:p/>
    <w:p>
      <w:r>
        <w:rPr>
          <w:sz w:val="20"/>
        </w:rPr>
        <w:t>信号流：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WLTC [t,v] → Demux → 速度 v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├→ Vehicle Power/1 (速度)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└→ Derivative → Vehicle Power/2 (加速度)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Vehicle Power → P_load → EMS Controller/1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Constant 0.6 → SOC_init → EMS Controller/2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EMS Controller → [P_fc_ref → FC System,  P_bat_ref → Battery]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SOC 反馈: Battery/1 → Memory → Battery/2 (下一时刻 SOC_init)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各模块输出 → To Workspace (日志)</w:t>
      </w:r>
    </w:p>
    <w:p/>
    <w:p>
      <w:r>
        <w:rPr>
          <w:b/>
          <w:color w:val="2F5496"/>
          <w:sz w:val="32"/>
        </w:rPr>
        <w:t>开发者踩坑记录（重要）</w:t>
      </w:r>
    </w:p>
    <w:p>
      <w:r>
        <w:rPr>
          <w:sz w:val="20"/>
        </w:rPr>
        <w:t>以下是搭建过程中遇到的所有 API 兼容性问题和修复方案。</w:t>
      </w:r>
    </w:p>
    <w:p>
      <w:r>
        <w:rPr>
          <w:b/>
          <w:color w:val="2F5496"/>
          <w:sz w:val="26"/>
        </w:rPr>
        <w:t>坑1：SubSystem 默认自带 In1 / Out1</w:t>
      </w:r>
    </w:p>
    <w:p>
      <w:r>
        <w:rPr>
          <w:sz w:val="20"/>
        </w:rPr>
        <w:t>add_block 创建 SubSystem 时，Simulink 自动添加了默认的 In1 和 Out1 端口。如果不删除，后面加的 Inport/Outport 端口号会偏移一位，导致接线全错。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% 创建后立即删除默认端口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sub = add_block("simulink/Ports &amp; Subsystems/Subsystem", path);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delete_block([sub "/In1"]);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delete_block([sub "/Out1"]);</w:t>
      </w:r>
    </w:p>
    <w:p>
      <w:r>
        <w:rPr>
          <w:sz w:val="20"/>
        </w:rPr>
        <w:t>症状：FC 功率读到 388V（实际是电压值），SOC 不变化。</w:t>
      </w:r>
    </w:p>
    <w:p>
      <w:r>
        <w:rPr>
          <w:b/>
          <w:color w:val="2F5496"/>
          <w:sz w:val="26"/>
        </w:rPr>
        <w:t>坑2：Lookup Table API 版本不兼容</w:t>
      </w:r>
    </w:p>
    <w:p>
      <w:r>
        <w:rPr>
          <w:sz w:val="20"/>
        </w:rPr>
        <w:t>不同 MATLAB 版本的 1-D Lookup Table 参数名不同。R2024b 中 Breakpoints1 不可用。</w:t>
      </w:r>
    </w:p>
    <w:p>
      <w:r>
        <w:rPr>
          <w:sz w:val="20"/>
        </w:rPr>
        <w:t>解决方案：用 MATLAB Function 块 + interp1 代替，与 Simulink 版本无关。</w:t>
      </w:r>
    </w:p>
    <w:p>
      <w:r>
        <w:rPr>
          <w:b/>
          <w:color w:val="2F5496"/>
          <w:sz w:val="26"/>
        </w:rPr>
        <w:t>坑3：From Workspace 不需要 Demux</w:t>
      </w:r>
    </w:p>
    <w:p>
      <w:r>
        <w:rPr>
          <w:sz w:val="20"/>
        </w:rPr>
        <w:t>From Workspace 块使用 [t, u] 格式，第一列是时间（内部插值用），输出只有第二列的数据。所以从 From Workspace 出来的信号已经是单列速度，不需要 Demux 拆分。</w:t>
      </w:r>
    </w:p>
    <w:p>
      <w:r>
        <w:rPr>
          <w:sz w:val="20"/>
        </w:rPr>
        <w:t>症状：Demux 报错"端口宽度超出有效维度"。</w:t>
      </w:r>
    </w:p>
    <w:p>
      <w:r>
        <w:rPr>
          <w:b/>
          <w:color w:val="2F5496"/>
          <w:sz w:val="26"/>
        </w:rPr>
        <w:t>坑4：set_param(block, Script, code) 不稳定</w:t>
      </w:r>
    </w:p>
    <w:p>
      <w:r>
        <w:rPr>
          <w:sz w:val="20"/>
        </w:rPr>
        <w:t>MATLAB Function 块的 Script 属性在某些版本中不能直接用 set_param 设置。</w:t>
      </w:r>
    </w:p>
    <w:p>
      <w:r>
        <w:rPr>
          <w:sz w:val="20"/>
        </w:rPr>
        <w:t>解决方案：三级降级策略。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适用版本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1(优先)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Simulink.MATLABFunctionBlock.setMATLABFunctionCode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R2021a+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2(回退)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set_param(block, "Script", code)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R2021a+ 部分版本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3(保底)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sfroot().find(...) → chart.Script = 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所有版本</w:t>
            </w:r>
          </w:p>
        </w:tc>
      </w:tr>
    </w:tbl>
    <w:p>
      <w:r>
        <w:rPr>
          <w:b/>
          <w:color w:val="2F5496"/>
          <w:sz w:val="26"/>
        </w:rPr>
        <w:t>坑5：ModelWorkspace.save API 变更</w:t>
      </w:r>
    </w:p>
    <w:p>
      <w:r>
        <w:rPr>
          <w:sz w:val="20"/>
        </w:rPr>
        <w:t>R2024b 中 ModelWorkspace.save 和 saveToSource 都报错。</w:t>
      </w:r>
    </w:p>
    <w:p>
      <w:r>
        <w:rPr>
          <w:sz w:val="20"/>
        </w:rPr>
        <w:t>解决方案：只保存到 base workspace（assignin），不保存到模型工作区。需要持久化的数据用单独 CSV 文件。</w:t>
      </w:r>
    </w:p>
    <w:p>
      <w:r>
        <w:rPr>
          <w:b/>
          <w:color w:val="2F5496"/>
          <w:sz w:val="26"/>
        </w:rPr>
        <w:t>坑6：SOC 必须反馈不能是常量</w:t>
      </w:r>
    </w:p>
    <w:p>
      <w:r>
        <w:rPr>
          <w:sz w:val="20"/>
        </w:rPr>
        <w:t>Battery 的 SOC_init 输入如果用 Constant（常量 0.6），SOC 永远不会更新——每个时间步都从 0.6 开始算。必须把 Battery 输出的 SOC 通过 Memory 块反馈到输入。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Battery/1 (SOC_out) → Memory → Battery/2 (SOC_init)</w:t>
      </w:r>
    </w:p>
    <w:p/>
    <w:p>
      <w:r>
        <w:rPr>
          <w:b/>
          <w:color w:val="2F5496"/>
          <w:sz w:val="32"/>
        </w:rPr>
        <w:t>主函数各段详解</w:t>
      </w:r>
    </w:p>
    <w:p>
      <w:r>
        <w:rPr>
          <w:b/>
          <w:color w:val="2F5496"/>
          <w:sz w:val="26"/>
        </w:rPr>
        <w:t>1. switch 结构 (action 参数)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function build_ems_model(action)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if nargin &lt; 1, action = "build"; end</w:t>
      </w:r>
    </w:p>
    <w:p>
      <w:r>
        <w:rPr>
          <w:sz w:val="20"/>
        </w:rPr>
        <w:t>三种 action：open（只打开）、rebuild（删除重建）、build（默认，存在就跳过）。注意前两种用 return 提前退出，build 完成后也继续执行后面的新建代码。</w:t>
      </w:r>
    </w:p>
    <w:p>
      <w:r>
        <w:rPr>
          <w:b/>
          <w:color w:val="2F5496"/>
          <w:sz w:val="26"/>
        </w:rPr>
        <w:t>2. 路径计算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SCRIPT_DIR = fileparts(mfilename("fullpath"));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MODEL_DIR = fileparts(SCRIPT_DIR);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PROJECT_ROOT = fileparts(fileparts(MODEL_DIR));</w:t>
      </w:r>
    </w:p>
    <w:p>
      <w:r>
        <w:rPr>
          <w:sz w:val="20"/>
        </w:rPr>
        <w:t>mfilename("fullpath") 返回当前 .m 文件的完整路径，fileparts 逐级上跳。3 层从 Use-Model/ 回到项目根目录。</w:t>
      </w:r>
    </w:p>
    <w:p>
      <w:r>
        <w:rPr>
          <w:b/>
          <w:color w:val="2F5496"/>
          <w:sz w:val="26"/>
        </w:rPr>
        <w:t>3. 求解器设置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set_param(mdl, 'Solver', 'ode45', 'StopTime', '1800', 'MaxStep', '0.1');</w:t>
      </w:r>
    </w:p>
    <w:p>
      <w:r>
        <w:rPr>
          <w:sz w:val="20"/>
        </w:rPr>
        <w:t>ode45：变步长龙格-库塔求解器。StopTime=1800s（WLTC 全长）。MaxStep=0.1s 保证加速度计算精度。</w:t>
      </w:r>
    </w:p>
    <w:p>
      <w:r>
        <w:rPr>
          <w:b/>
          <w:color w:val="2F5496"/>
          <w:sz w:val="26"/>
        </w:rPr>
        <w:t>4. WLTC 数据源 (From Workspace)</w:t>
      </w:r>
    </w:p>
    <w:p>
      <w:r>
        <w:rPr>
          <w:sz w:val="20"/>
        </w:rPr>
        <w:t>加载 WLTC [t, v] 矩阵，VariableName=sim_wltc。数据在仿真前由 assign_wltc_data 写入 base workspace。</w:t>
      </w:r>
    </w:p>
    <w:p>
      <w:r>
        <w:rPr>
          <w:b/>
          <w:color w:val="2F5496"/>
          <w:sz w:val="26"/>
        </w:rPr>
        <w:t>5. 三个 MATLAB Function 块</w:t>
      </w:r>
    </w:p>
    <w:p>
      <w:r>
        <w:rPr>
          <w:sz w:val="20"/>
        </w:rPr>
        <w:t>Vehicle Power、EMS Controller、Battery 都是 MATLAB Function 块。创建后用 set_matlab_func_code 注入 .m 文件代码。端口由函数签名自动推导。</w:t>
      </w:r>
    </w:p>
    <w:p>
      <w:r>
        <w:rPr>
          <w:b/>
          <w:color w:val="2F5496"/>
          <w:sz w:val="26"/>
        </w:rPr>
        <w:t>6. FC System 子系统</w:t>
      </w:r>
    </w:p>
    <w:p>
      <w:r>
        <w:rPr>
          <w:sz w:val="20"/>
        </w:rPr>
        <w:t>内部结构：</w:t>
      </w:r>
    </w:p>
    <w:p>
      <w:pPr>
        <w:pStyle w:val="ListBullet"/>
      </w:pPr>
      <w:r>
        <w:rPr>
          <w:sz w:val="20"/>
        </w:rPr>
        <w:t>P_fc_ref (输入) → Divide (I = P/V) → Saturation [0,300]A</w:t>
      </w:r>
    </w:p>
    <w:p>
      <w:pPr>
        <w:pStyle w:val="ListBullet"/>
      </w:pPr>
      <w:r>
        <w:rPr>
          <w:sz w:val="20"/>
        </w:rPr>
        <w:t>→ I_to_V (MATLAB Function, interp1 查 I-V 表) → V_stack</w:t>
      </w:r>
    </w:p>
    <w:p>
      <w:pPr>
        <w:pStyle w:val="ListBullet"/>
      </w:pPr>
      <w:r>
        <w:rPr>
          <w:sz w:val="20"/>
        </w:rPr>
        <w:t>→ Product (V × I) → Gain (×0.95 DC/DC 效率) → P_fc_actual (输出)</w:t>
      </w:r>
    </w:p>
    <w:p>
      <w:pPr>
        <w:pStyle w:val="ListBullet"/>
      </w:pPr>
      <w:r>
        <w:rPr>
          <w:sz w:val="20"/>
        </w:rPr>
        <w:t>→ Unit Delay → V_feedback (打破代数环, IC=350V)</w:t>
      </w:r>
    </w:p>
    <w:p>
      <w:pPr>
        <w:pStyle w:val="ListBullet"/>
      </w:pPr>
      <w:r>
        <w:rPr>
          <w:sz w:val="20"/>
        </w:rPr>
        <w:t>→ V_fc (电压输出)</w:t>
      </w:r>
    </w:p>
    <w:p>
      <w:r>
        <w:rPr>
          <w:b/>
          <w:color w:val="2F5496"/>
          <w:sz w:val="26"/>
        </w:rPr>
        <w:t>7. SOC 反馈（关键修正）</w:t>
      </w:r>
    </w:p>
    <w:p>
      <w:r>
        <w:rPr>
          <w:sz w:val="20"/>
        </w:rPr>
        <w:t>Battery 输出的 SOC 经过 Memory 块延迟一步后反馈回 Battery 的 SOC_init 输入。Memory 的 InitialCondition=0.6 让 SOC 从 60% 开始。没有这个反馈，SOC 永远停在初始值。</w:t>
      </w:r>
    </w:p>
    <w:p>
      <w:r>
        <w:rPr>
          <w:b/>
          <w:color w:val="2F5496"/>
          <w:sz w:val="26"/>
        </w:rPr>
        <w:t>8. 数据记录（7 个 To Workspace）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变量名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记录内容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sim_V_fc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FC 端电压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FC System/1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sim_P_fc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FC 实际功率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FC System/2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sim_SOC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电池 SOC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Battery/1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sim_V_bat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电池端电压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Battery/2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sim_I_bat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电池电流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Battery/3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sim_P_load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负载功率需求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Vehicle Power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sim_status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EMS 工作模式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EMS Controller/3</w:t>
            </w:r>
          </w:p>
        </w:tc>
      </w:tr>
    </w:tbl>
    <w:p>
      <w:r>
        <w:rPr>
          <w:sz w:val="20"/>
        </w:rPr>
        <w:t>全部排到模型右侧（x=960），纵向间距 45px，避免重叠。</w:t>
      </w:r>
    </w:p>
    <w:p>
      <w:r>
        <w:rPr>
          <w:b/>
          <w:color w:val="2F5496"/>
          <w:sz w:val="26"/>
        </w:rPr>
        <w:t>9. 自动整理布局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Simulink.BlockDiagram.arrangeSystem(mdl);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lines = find_system(mdl, "FindAll", "on", "Type", "line");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for i = 1:length(lines)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Simulink.BlockDiagram.routeLine(lines(i));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end</w:t>
      </w:r>
    </w:p>
    <w:p>
      <w:r>
        <w:rPr>
          <w:sz w:val="20"/>
        </w:rPr>
        <w:t>build 结束后自动排模块位置、整理信号线走线。相当于在 Simulink 界面右键→Arrange System。</w:t>
      </w:r>
    </w:p>
    <w:p/>
    <w:p>
      <w:r>
        <w:rPr>
          <w:b/>
          <w:color w:val="2F5496"/>
          <w:sz w:val="32"/>
        </w:rPr>
        <w:t>完整使用流程</w:t>
      </w:r>
    </w:p>
    <w:p>
      <w:r>
        <w:rPr>
          <w:sz w:val="20"/>
        </w:rPr>
        <w:t>1. 在 MATLAB 命令窗口执行：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&gt;&gt; cd("F:/CLAUDE/research/ems-platform/env/simulink_models/Use-Model")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&gt;&gt; build_ems_model</w:t>
      </w:r>
    </w:p>
    <w:p>
      <w:r>
        <w:rPr>
          <w:sz w:val="20"/>
        </w:rPr>
        <w:t>2. 运行仿真：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&gt;&gt; sim("EMS_hybrid_v1")</w:t>
      </w:r>
    </w:p>
    <w:p>
      <w:r>
        <w:rPr>
          <w:sz w:val="20"/>
        </w:rPr>
        <w:t>3. 查看结果：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&gt;&gt; plot(sim_P_load); hold on; plot(sim_P_fc); legend("Load","FC")</w:t>
      </w:r>
    </w:p>
    <w:p/>
    <w:p/>
    <w:p>
      <w:r>
        <w:rPr>
          <w:color w:val="808080"/>
          <w:sz w:val="18"/>
        </w:rPr>
        <w:t>==================================================</w:t>
        <w:br/>
        <w:t>build_ems_model.m 逐段解释（更新版）</w:t>
        <w:br/>
        <w:t>文件: env/simulink_models/Use-Model/build_ems_model.m</w:t>
        <w:br/>
        <w:t>生成日期：2026-06-05</w:t>
        <w:br/>
        <w:t>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