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第7周 MPC 模型预测控制学习报告</w:t>
      </w:r>
    </w:p>
    <w:p>
      <w:pPr>
        <w:jc w:val="center"/>
      </w:pPr>
      <w:r>
        <w:rPr>
          <w:color w:val="646464"/>
          <w:sz w:val="19"/>
        </w:rPr>
        <w:t>学习时间：2026-06-29 | 学习对象：MPC 模型预测控制</w:t>
        <w:br/>
        <w:t>对比基准：DP 全局最优 · 规则控制器 Baseline</w:t>
        <w:br/>
        <w:t>工况：WLTC (1800s) 主对比，NEDC 验证</w:t>
        <w:br/>
        <w:t>产出文件：docs/MPC_原理与实现_第7周学习笔记.md | scripts/mpc_ems.py</w:t>
      </w:r>
    </w:p>
    <w:p/>
    <w:p>
      <w:pPr>
        <w:pStyle w:val="Heading1"/>
      </w:pPr>
      <w:r>
        <w:rPr>
          <w:rFonts w:ascii="Microsoft YaHei" w:hAnsi="Microsoft YaHei" w:eastAsia="Microsoft YaHei"/>
        </w:rPr>
        <w:t>1. 总体结论</w:t>
      </w:r>
    </w:p>
    <w:p>
      <w:r>
        <w:rPr>
          <w:rFonts w:ascii="Microsoft YaHei" w:hAnsi="Microsoft YaHei" w:eastAsia="Microsoft YaHei"/>
          <w:b/>
          <w:sz w:val="21"/>
        </w:rPr>
        <w:t>本周完成 MPC 理论学习 + Python 实现 + N_p 敏感性分析 + 四方法对比。</w:t>
      </w:r>
    </w:p>
    <w:p>
      <w:r>
        <w:t>MPC 在已知工况 + 能量平衡惩罚下完成了可运行闭环。旧版 WLTC 原始氢耗为 0.2011 kg，但终端 SOC 约 0.55，说明存在电池能量透支；因此不能直接表述为“MPC 优于 DP”。优化版加入 SOC 软下限、真实终点 SOC 欠差惩罚和 FC 功率变化惩罚后，WLTC 重跑结果为 H2_raw=0.2432 kg，SOC_end=0.576，H2_eq=0.2976 kg。最终排序应以 H2_raw、SOC_end、H2_eq 三指标为准。 优化版代码单独保存为 scripts/mpc_ems_optimized.py，原 scripts/mpc_ems.py 保留旧版。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评估维度</w:t>
            </w:r>
          </w:p>
        </w:tc>
        <w:tc>
          <w:tcPr>
            <w:tcW w:type="dxa" w:w="2880"/>
          </w:tcPr>
          <w:p>
            <w:r>
              <w:t>评分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MPC 理论理解</w:t>
            </w:r>
          </w:p>
        </w:tc>
        <w:tc>
          <w:tcPr>
            <w:tcW w:type="dxa" w:w="2880"/>
          </w:tcPr>
          <w:p>
            <w:r>
              <w:t>⭐⭐⭐⭐⭐  (5/5)</w:t>
            </w:r>
          </w:p>
        </w:tc>
        <w:tc>
          <w:tcPr>
            <w:tcW w:type="dxa" w:w="2880"/>
          </w:tcPr>
          <w:p>
            <w:r>
              <w:t>掌握了 receding horizon、预测模型、终端代价、N_p 影响</w:t>
            </w:r>
          </w:p>
        </w:tc>
      </w:tr>
      <w:tr>
        <w:tc>
          <w:tcPr>
            <w:tcW w:type="dxa" w:w="2880"/>
          </w:tcPr>
          <w:p>
            <w:r>
              <w:t>算法正确性</w:t>
            </w:r>
          </w:p>
        </w:tc>
        <w:tc>
          <w:tcPr>
            <w:tcW w:type="dxa" w:w="2880"/>
          </w:tcPr>
          <w:p>
            <w:r>
              <w:t>⭐⭐⭐⭐☆  (4/5)</w:t>
            </w:r>
          </w:p>
        </w:tc>
        <w:tc>
          <w:tcPr>
            <w:tcW w:type="dxa" w:w="2880"/>
          </w:tcPr>
          <w:p>
            <w:r>
              <w:t>已修正电池能量透支口径，并加入 SOC 软约束/终点约束</w:t>
            </w:r>
          </w:p>
        </w:tc>
      </w:tr>
      <w:tr>
        <w:tc>
          <w:tcPr>
            <w:tcW w:type="dxa" w:w="2880"/>
          </w:tcPr>
          <w:p>
            <w:r>
              <w:t>与 DP 接近度</w:t>
            </w:r>
          </w:p>
        </w:tc>
        <w:tc>
          <w:tcPr>
            <w:tcW w:type="dxa" w:w="2880"/>
          </w:tcPr>
          <w:p>
            <w:r>
              <w:t>⭐⭐⭐☆☆  (3/5)</w:t>
            </w:r>
          </w:p>
        </w:tc>
        <w:tc>
          <w:tcPr>
            <w:tcW w:type="dxa" w:w="2880"/>
          </w:tcPr>
          <w:p>
            <w:r>
              <w:t>需以 H2_raw + SOC_end + H2_eq 三指标复核，不能只看原始氢耗</w:t>
            </w:r>
          </w:p>
        </w:tc>
      </w:tr>
      <w:tr>
        <w:tc>
          <w:tcPr>
            <w:tcW w:type="dxa" w:w="2880"/>
          </w:tcPr>
          <w:p>
            <w:r>
              <w:t>N_p 敏感性分析</w:t>
            </w:r>
          </w:p>
        </w:tc>
        <w:tc>
          <w:tcPr>
            <w:tcW w:type="dxa" w:w="2880"/>
          </w:tcPr>
          <w:p>
            <w:r>
              <w:t>⭐⭐⭐⭐☆  (4/5)</w:t>
            </w:r>
          </w:p>
        </w:tc>
        <w:tc>
          <w:tcPr>
            <w:tcW w:type="dxa" w:w="2880"/>
          </w:tcPr>
          <w:p>
            <w:r>
              <w:t>扫描 N_p=10→200，优化版应同步输出 H2_eq 曲线</w:t>
            </w:r>
          </w:p>
        </w:tc>
      </w:tr>
      <w:tr>
        <w:tc>
          <w:tcPr>
            <w:tcW w:type="dxa" w:w="2880"/>
          </w:tcPr>
          <w:p>
            <w:r>
              <w:t>代码质量</w:t>
            </w:r>
          </w:p>
        </w:tc>
        <w:tc>
          <w:tcPr>
            <w:tcW w:type="dxa" w:w="2880"/>
          </w:tcPr>
          <w:p>
            <w:r>
              <w:t>⭐⭐⭐⭐☆  (4/5)</w:t>
            </w:r>
          </w:p>
        </w:tc>
        <w:tc>
          <w:tcPr>
            <w:tcW w:type="dxa" w:w="2880"/>
          </w:tcPr>
          <w:p>
            <w:r>
              <w:t>结构清晰，支持多工况/N_p 扫描/四方法对比</w:t>
            </w:r>
          </w:p>
        </w:tc>
      </w:tr>
      <w:tr>
        <w:tc>
          <w:tcPr>
            <w:tcW w:type="dxa" w:w="2880"/>
          </w:tcPr>
          <w:p>
            <w:r>
              <w:t>可视化</w:t>
            </w:r>
          </w:p>
        </w:tc>
        <w:tc>
          <w:tcPr>
            <w:tcW w:type="dxa" w:w="2880"/>
          </w:tcPr>
          <w:p>
            <w:r>
              <w:t>⭐⭐⭐⭐⭐  (5/5)</w:t>
            </w:r>
          </w:p>
        </w:tc>
        <w:tc>
          <w:tcPr>
            <w:tcW w:type="dxa" w:w="2880"/>
          </w:tcPr>
          <w:p>
            <w:r>
              <w:t>四方法对比图 + N_p 敏感性图</w:t>
            </w:r>
          </w:p>
        </w:tc>
      </w:tr>
    </w:tbl>
    <w:p>
      <w:r>
        <w:t>综合评分：约 4.0 / 5.0 — 理论与实现已成型；当前重点从“跑通 MPC”转为“用公平口径复算优化版 MPC”。</w:t>
      </w:r>
    </w:p>
    <w:p>
      <w:pPr>
        <w:pStyle w:val="Heading1"/>
      </w:pPr>
      <w:r>
        <w:rPr>
          <w:rFonts w:ascii="Microsoft YaHei" w:hAnsi="Microsoft YaHei" w:eastAsia="Microsoft YaHei"/>
        </w:rPr>
        <w:t>2. MPC 核心原理</w:t>
      </w:r>
    </w:p>
    <w:p>
      <w:pPr>
        <w:pStyle w:val="Heading2"/>
      </w:pPr>
      <w:r>
        <w:rPr>
          <w:rFonts w:ascii="Microsoft YaHei" w:hAnsi="Microsoft YaHei" w:eastAsia="Microsoft YaHei"/>
        </w:rPr>
        <w:t>2.1 一句话理解</w:t>
      </w:r>
    </w:p>
    <w:p>
      <w:r>
        <w:rPr>
          <w:rFonts w:ascii="Microsoft YaHei" w:hAnsi="Microsoft YaHei" w:eastAsia="Microsoft YaHei"/>
          <w:b w:val="0"/>
          <w:sz w:val="21"/>
        </w:rPr>
        <w:t>MPC（Model Predictive Control）的核心思想：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"每次做决策时，都往未来看 N 步，选一条让总代价最小的控制序列。每走一步，重新往未来看。"</w:t>
      </w:r>
    </w:p>
    <w:p>
      <w:pPr>
        <w:pStyle w:val="Heading2"/>
      </w:pPr>
      <w:r>
        <w:rPr>
          <w:rFonts w:ascii="Microsoft YaHei" w:hAnsi="Microsoft YaHei" w:eastAsia="Microsoft YaHei"/>
        </w:rPr>
        <w:t>2.2 与 DP / ECMS 的关系</w:t>
      </w:r>
    </w:p>
    <w:p>
      <w:r>
        <w:rPr>
          <w:rFonts w:ascii="Microsoft YaHei" w:hAnsi="Microsoft YaHei" w:eastAsia="Microsoft YaHei"/>
          <w:b w:val="0"/>
          <w:sz w:val="21"/>
        </w:rPr>
        <w:t>三种方法本质上都等价于最小化 Hamiltonian：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H = ṁ_H2(P_fc) + λ · f_SOC(SOC, P_fc, P_load)</w:t>
      </w:r>
    </w:p>
    <w:p>
      <w:r>
        <w:rPr>
          <w:rFonts w:ascii="Microsoft YaHei" w:hAnsi="Microsoft YaHei" w:eastAsia="Microsoft YaHei"/>
          <w:b w:val="0"/>
          <w:sz w:val="21"/>
        </w:rPr>
        <w:t>区别在于 costate λ 的获取方式：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λ (costate) 来源</w:t>
            </w:r>
          </w:p>
        </w:tc>
        <w:tc>
          <w:tcPr>
            <w:tcW w:type="dxa" w:w="2880"/>
          </w:tcPr>
          <w:p>
            <w:r>
              <w:t>时域</w:t>
            </w:r>
          </w:p>
        </w:tc>
      </w:tr>
      <w:tr>
        <w:tc>
          <w:tcPr>
            <w:tcW w:type="dxa" w:w="2880"/>
          </w:tcPr>
          <w:p>
            <w:r>
              <w:t>DP</w:t>
            </w:r>
          </w:p>
        </w:tc>
        <w:tc>
          <w:tcPr>
            <w:tcW w:type="dxa" w:w="2880"/>
          </w:tcPr>
          <w:p>
            <w:r>
              <w:t>精确 costate（后向递推）</w:t>
            </w:r>
          </w:p>
        </w:tc>
        <w:tc>
          <w:tcPr>
            <w:tcW w:type="dxa" w:w="2880"/>
          </w:tcPr>
          <w:p>
            <w:r>
              <w:t>全局（全部 N 步）</w:t>
            </w:r>
          </w:p>
        </w:tc>
      </w:tr>
      <w:tr>
        <w:tc>
          <w:tcPr>
            <w:tcW w:type="dxa" w:w="2880"/>
          </w:tcPr>
          <w:p>
            <w:r>
              <w:t>MPC</w:t>
            </w:r>
          </w:p>
        </w:tc>
        <w:tc>
          <w:tcPr>
            <w:tcW w:type="dxa" w:w="2880"/>
          </w:tcPr>
          <w:p>
            <w:r>
              <w:t>终端代价梯度 ∂V/∂SOC</w:t>
            </w:r>
          </w:p>
        </w:tc>
        <w:tc>
          <w:tcPr>
            <w:tcW w:type="dxa" w:w="2880"/>
          </w:tcPr>
          <w:p>
            <w:r>
              <w:t>有限（N_p 步）</w:t>
            </w:r>
          </w:p>
        </w:tc>
      </w:tr>
      <w:tr>
        <w:tc>
          <w:tcPr>
            <w:tcW w:type="dxa" w:w="2880"/>
          </w:tcPr>
          <w:p>
            <w:r>
              <w:t>ECMS</w:t>
            </w:r>
          </w:p>
        </w:tc>
        <w:tc>
          <w:tcPr>
            <w:tcW w:type="dxa" w:w="2880"/>
          </w:tcPr>
          <w:p>
            <w:r>
              <w:t>恒定等效因子 s</w:t>
            </w:r>
          </w:p>
        </w:tc>
        <w:tc>
          <w:tcPr>
            <w:tcW w:type="dxa" w:w="2880"/>
          </w:tcPr>
          <w:p>
            <w:r>
              <w:t>瞬时（1 步）</w:t>
            </w:r>
          </w:p>
        </w:tc>
      </w:tr>
      <w:tr>
        <w:tc>
          <w:tcPr>
            <w:tcW w:type="dxa" w:w="2880"/>
          </w:tcPr>
          <w:p>
            <w:r>
              <w:t>A-ECMS</w:t>
            </w:r>
          </w:p>
        </w:tc>
        <w:tc>
          <w:tcPr>
            <w:tcW w:type="dxa" w:w="2880"/>
          </w:tcPr>
          <w:p>
            <w:r>
              <w:t>自适应 s(k) = s₀·(1+Kp·(SOC_ref-SOC))</w:t>
            </w:r>
          </w:p>
        </w:tc>
        <w:tc>
          <w:tcPr>
            <w:tcW w:type="dxa" w:w="2880"/>
          </w:tcPr>
          <w:p>
            <w:r>
              <w:t>瞬时（1 步）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2.3 MPC 优化问题</w:t>
      </w:r>
    </w:p>
    <w:p>
      <w:r>
        <w:rPr>
          <w:rFonts w:ascii="Microsoft YaHei" w:hAnsi="Microsoft YaHei" w:eastAsia="Microsoft YaHei"/>
          <w:b w:val="0"/>
          <w:sz w:val="21"/>
        </w:rPr>
        <w:t>在每个时刻 k，MPC 求解：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min J = Σ_{i=0}^{N_p-1} [ṁ_H2(P_fc) + s×|P_bat|/3600 + w_soc×(SOC-SOC_ref)²]  + β_term×(SOC_Np - SOC_ref)²</w:t>
      </w:r>
    </w:p>
    <w:p>
      <w:r>
        <w:rPr>
          <w:rFonts w:ascii="Microsoft YaHei" w:hAnsi="Microsoft YaHei" w:eastAsia="Microsoft YaHei"/>
          <w:b w:val="0"/>
          <w:sz w:val="21"/>
        </w:rPr>
        <w:t>约束：P_fc_min ≤ P_fc ≤ P_fc_max，SOC_min ≤ SOC ≤ SOC_max</w:t>
      </w:r>
    </w:p>
    <w:p>
      <w:r>
        <w:rPr>
          <w:rFonts w:ascii="Microsoft YaHei" w:hAnsi="Microsoft YaHei" w:eastAsia="Microsoft YaHei"/>
          <w:b w:val="0"/>
          <w:sz w:val="21"/>
        </w:rPr>
        <w:t>其中 s×|P_bat|/3600 是**能量平衡惩罚**，是关键修正——没有它，MPC 会用电池放电"作弊"（因为电池不直接烧氢）</w:t>
      </w:r>
    </w:p>
    <w:p>
      <w:pPr>
        <w:pStyle w:val="Heading1"/>
      </w:pPr>
      <w:r>
        <w:rPr>
          <w:rFonts w:ascii="Microsoft YaHei" w:hAnsi="Microsoft YaHei" w:eastAsia="Microsoft YaHei"/>
        </w:rPr>
        <w:t>3. WLTC 四方法对比结果</w:t>
      </w:r>
    </w:p>
    <w:p>
      <w:r>
        <w:rPr>
          <w:rFonts w:ascii="Microsoft YaHei" w:hAnsi="Microsoft YaHei" w:eastAsia="Microsoft YaHei"/>
          <w:b w:val="0"/>
          <w:sz w:val="21"/>
        </w:rPr>
        <w:t>WLTC 工况（1800s）下 Rule / DP / ECMS / MPC 的核心指标：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规则控制器</w:t>
            </w:r>
          </w:p>
        </w:tc>
        <w:tc>
          <w:tcPr>
            <w:tcW w:type="dxa" w:w="1728"/>
          </w:tcPr>
          <w:p>
            <w:r>
              <w:t>DP（基准）</w:t>
            </w:r>
          </w:p>
        </w:tc>
        <w:tc>
          <w:tcPr>
            <w:tcW w:type="dxa" w:w="1728"/>
          </w:tcPr>
          <w:p>
            <w:r>
              <w:t>ECMS (s=130)</w:t>
            </w:r>
          </w:p>
        </w:tc>
        <w:tc>
          <w:tcPr>
            <w:tcW w:type="dxa" w:w="1728"/>
          </w:tcPr>
          <w:p>
            <w:r>
              <w:t>MPC (N_p=50)</w:t>
            </w:r>
          </w:p>
        </w:tc>
      </w:tr>
      <w:tr>
        <w:tc>
          <w:tcPr>
            <w:tcW w:type="dxa" w:w="1728"/>
          </w:tcPr>
          <w:p>
            <w:r>
              <w:t>总氢耗 (kg)</w:t>
            </w:r>
          </w:p>
        </w:tc>
        <w:tc>
          <w:tcPr>
            <w:tcW w:type="dxa" w:w="1728"/>
          </w:tcPr>
          <w:p>
            <w:r>
              <w:t>0.2831</w:t>
            </w:r>
          </w:p>
        </w:tc>
        <w:tc>
          <w:tcPr>
            <w:tcW w:type="dxa" w:w="1728"/>
          </w:tcPr>
          <w:p>
            <w:r>
              <w:t>0.2287</w:t>
            </w:r>
          </w:p>
        </w:tc>
        <w:tc>
          <w:tcPr>
            <w:tcW w:type="dxa" w:w="1728"/>
          </w:tcPr>
          <w:p>
            <w:r>
              <w:t>0.2292</w:t>
            </w:r>
          </w:p>
        </w:tc>
        <w:tc>
          <w:tcPr>
            <w:tcW w:type="dxa" w:w="1728"/>
          </w:tcPr>
          <w:p>
            <w:r>
              <w:t>0.2432</w:t>
            </w:r>
          </w:p>
        </w:tc>
      </w:tr>
      <w:tr>
        <w:tc>
          <w:tcPr>
            <w:tcW w:type="dxa" w:w="1728"/>
          </w:tcPr>
          <w:p>
            <w:r>
              <w:t>相对 DP 差距（原始）</w:t>
            </w:r>
          </w:p>
        </w:tc>
        <w:tc>
          <w:tcPr>
            <w:tcW w:type="dxa" w:w="1728"/>
          </w:tcPr>
          <w:p>
            <w:r>
              <w:t>+23.8%</w:t>
            </w:r>
          </w:p>
        </w:tc>
        <w:tc>
          <w:tcPr>
            <w:tcW w:type="dxa" w:w="1728"/>
          </w:tcPr>
          <w:p>
            <w:r>
              <w:t>基准</w:t>
            </w:r>
          </w:p>
        </w:tc>
        <w:tc>
          <w:tcPr>
            <w:tcW w:type="dxa" w:w="1728"/>
          </w:tcPr>
          <w:p>
            <w:r>
              <w:t>+0.2%</w:t>
            </w:r>
          </w:p>
        </w:tc>
        <w:tc>
          <w:tcPr>
            <w:tcW w:type="dxa" w:w="1728"/>
          </w:tcPr>
          <w:p>
            <w:r>
              <w:t>+6.4%（优化版原始氢耗；需结合 H2_eq）</w:t>
            </w:r>
          </w:p>
        </w:tc>
      </w:tr>
      <w:tr>
        <w:tc>
          <w:tcPr>
            <w:tcW w:type="dxa" w:w="1728"/>
          </w:tcPr>
          <w:p>
            <w:r>
              <w:t>SOC 初→终</w:t>
            </w:r>
          </w:p>
        </w:tc>
        <w:tc>
          <w:tcPr>
            <w:tcW w:type="dxa" w:w="1728"/>
          </w:tcPr>
          <w:p>
            <w:r>
              <w:t>0.60→0.614</w:t>
            </w:r>
          </w:p>
        </w:tc>
        <w:tc>
          <w:tcPr>
            <w:tcW w:type="dxa" w:w="1728"/>
          </w:tcPr>
          <w:p>
            <w:r>
              <w:t>0.60→0.574</w:t>
            </w:r>
          </w:p>
        </w:tc>
        <w:tc>
          <w:tcPr>
            <w:tcW w:type="dxa" w:w="1728"/>
          </w:tcPr>
          <w:p>
            <w:r>
              <w:t>0.60→0.580</w:t>
            </w:r>
          </w:p>
        </w:tc>
        <w:tc>
          <w:tcPr>
            <w:tcW w:type="dxa" w:w="1728"/>
          </w:tcPr>
          <w:p>
            <w:r>
              <w:t>0.60→0.576</w:t>
            </w:r>
          </w:p>
        </w:tc>
      </w:tr>
      <w:tr>
        <w:tc>
          <w:tcPr>
            <w:tcW w:type="dxa" w:w="1728"/>
          </w:tcPr>
          <w:p>
            <w:r>
              <w:t>FC 平均效率</w:t>
            </w:r>
          </w:p>
        </w:tc>
        <w:tc>
          <w:tcPr>
            <w:tcW w:type="dxa" w:w="1728"/>
          </w:tcPr>
          <w:p>
            <w:r>
              <w:t>40.4%</w:t>
            </w:r>
          </w:p>
        </w:tc>
        <w:tc>
          <w:tcPr>
            <w:tcW w:type="dxa" w:w="1728"/>
          </w:tcPr>
          <w:p>
            <w:r>
              <w:t>30.3%</w:t>
            </w:r>
          </w:p>
        </w:tc>
        <w:tc>
          <w:tcPr>
            <w:tcW w:type="dxa" w:w="1728"/>
          </w:tcPr>
          <w:p>
            <w:r>
              <w:t>26.1%</w:t>
            </w:r>
          </w:p>
        </w:tc>
        <w:tc>
          <w:tcPr>
            <w:tcW w:type="dxa" w:w="1728"/>
          </w:tcPr>
          <w:p>
            <w:r>
              <w:t>24.6%</w:t>
            </w:r>
          </w:p>
        </w:tc>
      </w:tr>
      <w:tr>
        <w:tc>
          <w:tcPr>
            <w:tcW w:type="dxa" w:w="1728"/>
          </w:tcPr>
          <w:p>
            <w:r>
              <w:t>FC &gt;50% 占比</w:t>
            </w:r>
          </w:p>
        </w:tc>
        <w:tc>
          <w:tcPr>
            <w:tcW w:type="dxa" w:w="1728"/>
          </w:tcPr>
          <w:p>
            <w:r>
              <w:t>20.8%</w:t>
            </w:r>
          </w:p>
        </w:tc>
        <w:tc>
          <w:tcPr>
            <w:tcW w:type="dxa" w:w="1728"/>
          </w:tcPr>
          <w:p>
            <w:r>
              <w:t>40.5%</w:t>
            </w:r>
          </w:p>
        </w:tc>
        <w:tc>
          <w:tcPr>
            <w:tcW w:type="dxa" w:w="1728"/>
          </w:tcPr>
          <w:p>
            <w:r>
              <w:t>20.9%</w:t>
            </w:r>
          </w:p>
        </w:tc>
        <w:tc>
          <w:tcPr>
            <w:tcW w:type="dxa" w:w="1728"/>
          </w:tcPr>
          <w:p>
            <w:r>
              <w:t>15.9%</w:t>
            </w:r>
          </w:p>
        </w:tc>
      </w:tr>
      <w:tr>
        <w:tc>
          <w:tcPr>
            <w:tcW w:type="dxa" w:w="1728"/>
          </w:tcPr>
          <w:p>
            <w:r>
              <w:t>FC 最大功率 (kW)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  <w:tc>
          <w:tcPr>
            <w:tcW w:type="dxa" w:w="1728"/>
          </w:tcPr>
          <w:p>
            <w:r>
              <w:t>26.9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</w:tr>
      <w:tr>
        <w:tc>
          <w:tcPr>
            <w:tcW w:type="dxa" w:w="1728"/>
          </w:tcPr>
          <w:p>
            <w:r>
              <w:t>公平比较口径</w:t>
            </w:r>
          </w:p>
        </w:tc>
        <w:tc>
          <w:tcPr>
            <w:tcW w:type="dxa" w:w="1728"/>
          </w:tcPr>
          <w:p>
            <w:r>
              <w:t>需看 H2_eq</w:t>
            </w:r>
          </w:p>
        </w:tc>
        <w:tc>
          <w:tcPr>
            <w:tcW w:type="dxa" w:w="1728"/>
          </w:tcPr>
          <w:p>
            <w:r>
              <w:t>需看 H2_eq</w:t>
            </w:r>
          </w:p>
        </w:tc>
        <w:tc>
          <w:tcPr>
            <w:tcW w:type="dxa" w:w="1728"/>
          </w:tcPr>
          <w:p>
            <w:r>
              <w:t>需看 H2_eq</w:t>
            </w:r>
          </w:p>
        </w:tc>
        <w:tc>
          <w:tcPr>
            <w:tcW w:type="dxa" w:w="1728"/>
          </w:tcPr>
          <w:p>
            <w:r>
              <w:t>H2_eq=0.2976 kg</w:t>
            </w:r>
          </w:p>
        </w:tc>
      </w:tr>
      <w:tr>
        <w:tc>
          <w:tcPr>
            <w:tcW w:type="dxa" w:w="1728"/>
          </w:tcPr>
          <w:p>
            <w:r>
              <w:t>优化版状态</w:t>
            </w:r>
          </w:p>
        </w:tc>
        <w:tc>
          <w:tcPr>
            <w:tcW w:type="dxa" w:w="1728"/>
          </w:tcPr>
          <w:p>
            <w:r>
              <w:t>不变</w:t>
            </w:r>
          </w:p>
        </w:tc>
        <w:tc>
          <w:tcPr>
            <w:tcW w:type="dxa" w:w="1728"/>
          </w:tcPr>
          <w:p>
            <w:r>
              <w:t>基准</w:t>
            </w:r>
          </w:p>
        </w:tc>
        <w:tc>
          <w:tcPr>
            <w:tcW w:type="dxa" w:w="1728"/>
          </w:tcPr>
          <w:p>
            <w:r>
              <w:t>对比项</w:t>
            </w:r>
          </w:p>
        </w:tc>
        <w:tc>
          <w:tcPr>
            <w:tcW w:type="dxa" w:w="1728"/>
          </w:tcPr>
          <w:p>
            <w:r>
              <w:t>已加入 SOC 软约束 + 终点欠差惩罚 + FC slew 惩罚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3.1 关键发现</w:t>
      </w:r>
    </w:p>
    <w:p>
      <w:r>
        <w:rPr>
          <w:rFonts w:ascii="Microsoft YaHei" w:hAnsi="Microsoft YaHei" w:eastAsia="Microsoft YaHei"/>
          <w:b w:val="0"/>
          <w:sz w:val="21"/>
        </w:rPr>
        <w:t>① ECMS (s=130) 在 WLTC 上比 DP 只差 0.2%，是最接近 DP 的实时策略。</w:t>
      </w:r>
    </w:p>
    <w:p>
      <w:r>
        <w:t>② MPC 是否优于其他策略不能只看原始氢耗；如果 SOC_end 更低，说明部分收益来自电池能量透支。公平对比应统一终端 SOC 或使用 SOC 等效修正氢耗。</w:t>
      </w:r>
    </w:p>
    <w:p>
      <w:r>
        <w:t>③ 优化版 MPC 已重跑：WLTC H2_raw=0.2432 kg、SOC_end=0.576、H2_eq=0.2976 kg；NEDC H2_raw=0.0812 kg、SOC_end=0.574、H2_eq=0.1403 kg。</w:t>
      </w:r>
    </w:p>
    <w:p>
      <w:r>
        <w:rPr>
          <w:rFonts w:ascii="Microsoft YaHei" w:hAnsi="Microsoft YaHei" w:eastAsia="Microsoft YaHei"/>
          <w:b w:val="0"/>
          <w:sz w:val="21"/>
        </w:rPr>
        <w:t>④ 规则控制器的 FC 效率最高 (40.4%) 是因为它强制 FC 在高效区间运行，代价是氢耗最高（+23.8% vs DP），属于"安全优先"策略。</w:t>
      </w:r>
    </w:p>
    <w:p>
      <w:r>
        <w:t>⚠️ 需关注 MPC 闭环实现通过；最终结论以优化版 H2_eq 和终端 SOC 复算结果为准。</w:t>
      </w:r>
    </w:p>
    <w:p>
      <w:pPr>
        <w:pStyle w:val="Heading1"/>
      </w:pPr>
      <w:r>
        <w:rPr>
          <w:rFonts w:ascii="Microsoft YaHei" w:hAnsi="Microsoft YaHei" w:eastAsia="Microsoft YaHei"/>
        </w:rPr>
        <w:t>4. N_p 敏感性分析</w:t>
      </w:r>
    </w:p>
    <w:p>
      <w:r>
        <w:rPr>
          <w:rFonts w:ascii="Microsoft YaHei" w:hAnsi="Microsoft YaHei" w:eastAsia="Microsoft YaHei"/>
          <w:b w:val="0"/>
          <w:sz w:val="21"/>
        </w:rPr>
        <w:t>扫描预测时域 N_p=10→200，观察 MPC 性能如何随预测能力变化：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N_p</w:t>
            </w:r>
          </w:p>
        </w:tc>
        <w:tc>
          <w:tcPr>
            <w:tcW w:type="dxa" w:w="2160"/>
          </w:tcPr>
          <w:p>
            <w:r>
              <w:t>氢耗 (kg)</w:t>
            </w:r>
          </w:p>
        </w:tc>
        <w:tc>
          <w:tcPr>
            <w:tcW w:type="dxa" w:w="2160"/>
          </w:tcPr>
          <w:p>
            <w:r>
              <w:t>SOC_end</w:t>
            </w:r>
          </w:p>
        </w:tc>
        <w:tc>
          <w:tcPr>
            <w:tcW w:type="dxa" w:w="2160"/>
          </w:tcPr>
          <w:p>
            <w:r>
              <w:t>相对 N_p=200 的差距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0.1799</w:t>
            </w:r>
          </w:p>
        </w:tc>
        <w:tc>
          <w:tcPr>
            <w:tcW w:type="dxa" w:w="2160"/>
          </w:tcPr>
          <w:p>
            <w:r>
              <w:t>0.533</w:t>
            </w:r>
          </w:p>
        </w:tc>
        <w:tc>
          <w:tcPr>
            <w:tcW w:type="dxa" w:w="2160"/>
          </w:tcPr>
          <w:p>
            <w:r>
              <w:t>+8.7%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0.1798</w:t>
            </w:r>
          </w:p>
        </w:tc>
        <w:tc>
          <w:tcPr>
            <w:tcW w:type="dxa" w:w="2160"/>
          </w:tcPr>
          <w:p>
            <w:r>
              <w:t>0.533</w:t>
            </w:r>
          </w:p>
        </w:tc>
        <w:tc>
          <w:tcPr>
            <w:tcW w:type="dxa" w:w="2160"/>
          </w:tcPr>
          <w:p>
            <w:r>
              <w:t>+8.7%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0.2049</w:t>
            </w:r>
          </w:p>
        </w:tc>
        <w:tc>
          <w:tcPr>
            <w:tcW w:type="dxa" w:w="2160"/>
          </w:tcPr>
          <w:p>
            <w:r>
              <w:t>0.550</w:t>
            </w:r>
          </w:p>
        </w:tc>
        <w:tc>
          <w:tcPr>
            <w:tcW w:type="dxa" w:w="2160"/>
          </w:tcPr>
          <w:p>
            <w:r>
              <w:t>+6.6%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0.2011</w:t>
            </w:r>
          </w:p>
        </w:tc>
        <w:tc>
          <w:tcPr>
            <w:tcW w:type="dxa" w:w="2160"/>
          </w:tcPr>
          <w:p>
            <w:r>
              <w:t>0.550</w:t>
            </w:r>
          </w:p>
        </w:tc>
        <w:tc>
          <w:tcPr>
            <w:tcW w:type="dxa" w:w="2160"/>
          </w:tcPr>
          <w:p>
            <w:r>
              <w:t>+4.7%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0.1975</w:t>
            </w:r>
          </w:p>
        </w:tc>
        <w:tc>
          <w:tcPr>
            <w:tcW w:type="dxa" w:w="2160"/>
          </w:tcPr>
          <w:p>
            <w:r>
              <w:t>0.550</w:t>
            </w:r>
          </w:p>
        </w:tc>
        <w:tc>
          <w:tcPr>
            <w:tcW w:type="dxa" w:w="2160"/>
          </w:tcPr>
          <w:p>
            <w:r>
              <w:t>+2.7%</w:t>
            </w:r>
          </w:p>
        </w:tc>
      </w:tr>
      <w:tr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0.1944</w:t>
            </w:r>
          </w:p>
        </w:tc>
        <w:tc>
          <w:tcPr>
            <w:tcW w:type="dxa" w:w="2160"/>
          </w:tcPr>
          <w:p>
            <w:r>
              <w:t>0.550</w:t>
            </w:r>
          </w:p>
        </w:tc>
        <w:tc>
          <w:tcPr>
            <w:tcW w:type="dxa" w:w="2160"/>
          </w:tcPr>
          <w:p>
            <w:r>
              <w:t>+1.1%</w:t>
            </w:r>
          </w:p>
        </w:tc>
      </w:tr>
      <w:tr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0.1922</w:t>
            </w:r>
          </w:p>
        </w:tc>
        <w:tc>
          <w:tcPr>
            <w:tcW w:type="dxa" w:w="2160"/>
          </w:tcPr>
          <w:p>
            <w:r>
              <w:t>0.550</w:t>
            </w:r>
          </w:p>
        </w:tc>
        <w:tc>
          <w:tcPr>
            <w:tcW w:type="dxa" w:w="2160"/>
          </w:tcPr>
          <w:p>
            <w:r>
              <w:t>基准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4.1 关键发现</w:t>
      </w:r>
    </w:p>
    <w:p>
      <w:r>
        <w:t>① 当前实现是“预测期内恒定 P_fc”的简化 MPC，不是完整的未来控制序列优化。</w:t>
      </w:r>
    </w:p>
    <w:p>
      <w:r>
        <w:t>② N_p 增大时原始氢耗下降，但这必须和 SOC_end 一起解释；若 SOC_end 更低，说明部分收益来自电池能量透支。</w:t>
      </w:r>
    </w:p>
    <w:p>
      <w:r>
        <w:t>③ 因此不能写“N_p→∞ 时趋近 DP/全局 ECMS”；只能写“在当前简化策略和当前代价函数下，N_p 增大改善了滚动搜索结果”。</w:t>
      </w:r>
    </w:p>
    <w:p>
      <w:r>
        <w:t>④ 优化版扫描应同时画 H2_raw 与 H2_eq：若 H2_raw 下降但 H2_eq 不降，就不能解释为真实节氢。</w:t>
      </w:r>
    </w:p>
    <w:p>
      <w:r>
        <w:t>⚠️ 需关注 N_p=50 可作为当前实验点；第8周用优化版 SOC 修正指标重新确认。</w:t>
      </w:r>
    </w:p>
    <w:p>
      <w:pPr>
        <w:pStyle w:val="Heading1"/>
      </w:pPr>
      <w:r>
        <w:rPr>
          <w:rFonts w:ascii="Microsoft YaHei" w:hAnsi="Microsoft YaHei" w:eastAsia="Microsoft YaHei"/>
        </w:rPr>
        <w:t>5. NEDC 工况验证</w:t>
      </w:r>
    </w:p>
    <w:p>
      <w:r>
        <w:rPr>
          <w:rFonts w:ascii="Microsoft YaHei" w:hAnsi="Microsoft YaHei" w:eastAsia="Microsoft YaHei"/>
          <w:b w:val="0"/>
          <w:sz w:val="21"/>
        </w:rPr>
        <w:t>在 NEDC 工况下验证 MPC 的泛化性：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规则控制器</w:t>
            </w:r>
          </w:p>
        </w:tc>
        <w:tc>
          <w:tcPr>
            <w:tcW w:type="dxa" w:w="1728"/>
          </w:tcPr>
          <w:p>
            <w:r>
              <w:t>DP</w:t>
            </w:r>
          </w:p>
        </w:tc>
        <w:tc>
          <w:tcPr>
            <w:tcW w:type="dxa" w:w="1728"/>
          </w:tcPr>
          <w:p>
            <w:r>
              <w:t>ECMS (s=130)</w:t>
            </w:r>
          </w:p>
        </w:tc>
        <w:tc>
          <w:tcPr>
            <w:tcW w:type="dxa" w:w="1728"/>
          </w:tcPr>
          <w:p>
            <w:r>
              <w:t>MPC (N_p=50)</w:t>
            </w:r>
          </w:p>
        </w:tc>
      </w:tr>
      <w:tr>
        <w:tc>
          <w:tcPr>
            <w:tcW w:type="dxa" w:w="1728"/>
          </w:tcPr>
          <w:p>
            <w:r>
              <w:t>总氢耗 (kg)</w:t>
            </w:r>
          </w:p>
        </w:tc>
        <w:tc>
          <w:tcPr>
            <w:tcW w:type="dxa" w:w="1728"/>
          </w:tcPr>
          <w:p>
            <w:r>
              <w:t>0.1444</w:t>
            </w:r>
          </w:p>
        </w:tc>
        <w:tc>
          <w:tcPr>
            <w:tcW w:type="dxa" w:w="1728"/>
          </w:tcPr>
          <w:p>
            <w:r>
              <w:t>0.0990</w:t>
            </w:r>
          </w:p>
        </w:tc>
        <w:tc>
          <w:tcPr>
            <w:tcW w:type="dxa" w:w="1728"/>
          </w:tcPr>
          <w:p>
            <w:r>
              <w:t>0.1034</w:t>
            </w:r>
          </w:p>
        </w:tc>
        <w:tc>
          <w:tcPr>
            <w:tcW w:type="dxa" w:w="1728"/>
          </w:tcPr>
          <w:p>
            <w:r>
              <w:t>0.0812</w:t>
            </w:r>
          </w:p>
        </w:tc>
      </w:tr>
      <w:tr>
        <w:tc>
          <w:tcPr>
            <w:tcW w:type="dxa" w:w="1728"/>
          </w:tcPr>
          <w:p>
            <w:r>
              <w:t>相对 DP 差距</w:t>
            </w:r>
          </w:p>
        </w:tc>
        <w:tc>
          <w:tcPr>
            <w:tcW w:type="dxa" w:w="1728"/>
          </w:tcPr>
          <w:p>
            <w:r>
              <w:t>+45.9%</w:t>
            </w:r>
          </w:p>
        </w:tc>
        <w:tc>
          <w:tcPr>
            <w:tcW w:type="dxa" w:w="1728"/>
          </w:tcPr>
          <w:p>
            <w:r>
              <w:t>基准</w:t>
            </w:r>
          </w:p>
        </w:tc>
        <w:tc>
          <w:tcPr>
            <w:tcW w:type="dxa" w:w="1728"/>
          </w:tcPr>
          <w:p>
            <w:r>
              <w:t>+4.5%</w:t>
            </w:r>
          </w:p>
        </w:tc>
        <w:tc>
          <w:tcPr>
            <w:tcW w:type="dxa" w:w="1728"/>
          </w:tcPr>
          <w:p>
            <w:r>
              <w:t>-18.0%（优化版原始；需结合 H2_eq）</w:t>
            </w:r>
          </w:p>
        </w:tc>
      </w:tr>
      <w:tr>
        <w:tc>
          <w:tcPr>
            <w:tcW w:type="dxa" w:w="1728"/>
          </w:tcPr>
          <w:p>
            <w:r>
              <w:t>SOC 初→终</w:t>
            </w:r>
          </w:p>
        </w:tc>
        <w:tc>
          <w:tcPr>
            <w:tcW w:type="dxa" w:w="1728"/>
          </w:tcPr>
          <w:p>
            <w:r>
              <w:t>0.60→0.621</w:t>
            </w:r>
          </w:p>
        </w:tc>
        <w:tc>
          <w:tcPr>
            <w:tcW w:type="dxa" w:w="1728"/>
          </w:tcPr>
          <w:p>
            <w:r>
              <w:t>0.60→0.574</w:t>
            </w:r>
          </w:p>
        </w:tc>
        <w:tc>
          <w:tcPr>
            <w:tcW w:type="dxa" w:w="1728"/>
          </w:tcPr>
          <w:p>
            <w:r>
              <w:t>0.60→0.596</w:t>
            </w:r>
          </w:p>
        </w:tc>
        <w:tc>
          <w:tcPr>
            <w:tcW w:type="dxa" w:w="1728"/>
          </w:tcPr>
          <w:p>
            <w:r>
              <w:t>0.60→0.574</w:t>
            </w:r>
          </w:p>
        </w:tc>
      </w:tr>
      <w:tr>
        <w:tc>
          <w:tcPr>
            <w:tcW w:type="dxa" w:w="1728"/>
          </w:tcPr>
          <w:p>
            <w:r>
              <w:t>公平比较口径</w:t>
            </w:r>
          </w:p>
        </w:tc>
        <w:tc>
          <w:tcPr>
            <w:tcW w:type="dxa" w:w="1728"/>
          </w:tcPr>
          <w:p>
            <w:r>
              <w:t>需看 H2_eq</w:t>
            </w:r>
          </w:p>
        </w:tc>
        <w:tc>
          <w:tcPr>
            <w:tcW w:type="dxa" w:w="1728"/>
          </w:tcPr>
          <w:p>
            <w:r>
              <w:t>基准</w:t>
            </w:r>
          </w:p>
        </w:tc>
        <w:tc>
          <w:tcPr>
            <w:tcW w:type="dxa" w:w="1728"/>
          </w:tcPr>
          <w:p>
            <w:r>
              <w:t>需看 H2_eq</w:t>
            </w:r>
          </w:p>
        </w:tc>
        <w:tc>
          <w:tcPr>
            <w:tcW w:type="dxa" w:w="1728"/>
          </w:tcPr>
          <w:p>
            <w:r>
              <w:t>H2_eq=0.1403 kg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r>
        <w:t>NEDC 上 MPC 比 DP 高约 +14%，说明同一组 N_p/s/终端惩罚不能稳定泛化到所有工况。ECMS 在 NEDC 上 +4.5%，表现更稳定。</w:t>
      </w:r>
    </w:p>
    <w:p>
      <w:r>
        <w:rPr>
          <w:rFonts w:ascii="Microsoft YaHei" w:hAnsi="Microsoft YaHei" w:eastAsia="Microsoft YaHei"/>
          <w:b/>
          <w:color w:val="C87800"/>
          <w:sz w:val="21"/>
        </w:rPr>
        <w:t>⚠️ 需关注 MPC 在 NEDC 上偏离 DP 较多，说明 N_p 和 s 可能需要针对工况重新标定。</w:t>
      </w:r>
    </w:p>
    <w:p>
      <w:pPr>
        <w:pStyle w:val="Heading1"/>
      </w:pPr>
      <w:r>
        <w:rPr>
          <w:rFonts w:ascii="Microsoft YaHei" w:hAnsi="Microsoft YaHei" w:eastAsia="Microsoft YaHei"/>
        </w:rPr>
        <w:t>6. 关键 BUG 与修复</w:t>
      </w:r>
    </w:p>
    <w:p>
      <w:pPr>
        <w:pStyle w:val="Heading2"/>
      </w:pPr>
      <w:r>
        <w:rPr>
          <w:rFonts w:ascii="Microsoft YaHei" w:hAnsi="Microsoft YaHei" w:eastAsia="Microsoft YaHei"/>
        </w:rPr>
        <w:t>6.1 MPC 初始结果异常</w:t>
      </w:r>
    </w:p>
    <w:p>
      <w:r>
        <w:rPr>
          <w:rFonts w:ascii="Microsoft YaHei" w:hAnsi="Microsoft YaHei" w:eastAsia="Microsoft YaHei"/>
          <w:b w:val="0"/>
          <w:sz w:val="21"/>
        </w:rPr>
        <w:t>问题：初始实现中 MPC 氢耗 0.0688 kg，远低于 DP 的 0.2287 kg。</w:t>
      </w:r>
    </w:p>
    <w:p>
      <w:r>
        <w:rPr>
          <w:rFonts w:ascii="Microsoft YaHei" w:hAnsi="Microsoft YaHei" w:eastAsia="Microsoft YaHei"/>
          <w:b w:val="0"/>
          <w:sz w:val="21"/>
        </w:rPr>
        <w:t>根因：代价函数只算了氢耗，没有能量平衡惩罚。MPC 发现用小功率 FC + 大电池放电的氢耗接近 0（因为电池不直接烧氢），而 SOC 偏离惩罚只在 |dev| &gt; 0.05 时触发且权重太小。</w:t>
      </w:r>
    </w:p>
    <w:p>
      <w:r>
        <w:t>修复：在代价函数中加入 s×|P_bat|/3600 的能量平衡惩罚，s 取自 ECMS 最优值 130 g/kWh。进一步修正：若候选控制导致电池模型无实数解或 SOC 越界，应直接剔除候选，而不是用 clip 悄悄拉回边界。优化更新：终端 SOC 惩罚改为滚动窗口全程生效，并加入 SOC 软下限、真实终点 SOC 欠差惩罚和 FC 功率变化惩罚。</w:t>
      </w:r>
    </w:p>
    <w:p>
      <w:pPr>
        <w:pStyle w:val="Heading2"/>
      </w:pPr>
      <w:r>
        <w:rPr>
          <w:rFonts w:ascii="Microsoft YaHei" w:hAnsi="Microsoft YaHei" w:eastAsia="Microsoft YaHei"/>
        </w:rPr>
        <w:t>6.2 day9_ecms_ems.py 语法错误</w:t>
      </w:r>
    </w:p>
    <w:p>
      <w:r>
        <w:rPr>
          <w:rFonts w:ascii="Microsoft YaHei" w:hAnsi="Microsoft YaHei" w:eastAsia="Microsoft YaHei"/>
          <w:b w:val="0"/>
          <w:sz w:val="21"/>
        </w:rPr>
        <w:t>问题：`np.abs(P_b  at_candidates)` 中多出了 `P_b`。</w:t>
      </w:r>
    </w:p>
    <w:p>
      <w:r>
        <w:rPr>
          <w:rFonts w:ascii="Microsoft YaHei" w:hAnsi="Microsoft YaHei" w:eastAsia="Microsoft YaHei"/>
          <w:b w:val="0"/>
          <w:sz w:val="21"/>
        </w:rPr>
        <w:t>原因：之前的注释编辑引入了乱入文本。</w:t>
      </w:r>
    </w:p>
    <w:p>
      <w:r>
        <w:rPr>
          <w:rFonts w:ascii="Microsoft YaHei" w:hAnsi="Microsoft YaHei" w:eastAsia="Microsoft YaHei"/>
          <w:b w:val="0"/>
          <w:sz w:val="21"/>
        </w:rPr>
        <w:t>修复：清除多余字符，恢复为 `np.abs(P_bat_candidates)`。</w:t>
      </w:r>
    </w:p>
    <w:p>
      <w:pPr>
        <w:pStyle w:val="Heading1"/>
      </w:pPr>
      <w:r>
        <w:rPr>
          <w:rFonts w:ascii="Microsoft YaHei" w:hAnsi="Microsoft YaHei" w:eastAsia="Microsoft YaHei"/>
        </w:rPr>
        <w:t>7. 理论洞察</w:t>
      </w:r>
    </w:p>
    <w:p>
      <w:r>
        <w:rPr>
          <w:rFonts w:ascii="Microsoft YaHei" w:hAnsi="Microsoft YaHei" w:eastAsia="Microsoft YaHei"/>
          <w:b/>
          <w:sz w:val="21"/>
        </w:rPr>
        <w:t>通过本周学习，我理解到 DP/ECMS/MPC 三种方法实际上共享同一个数学框架：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Hamiltonian = ṁ_H2(P_fc) + λ · (SOC_next - SOC)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  <w:t>关键区别仅在于 λ（costate / 等效因子）如何获得：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λ = ?</w:t>
            </w:r>
          </w:p>
        </w:tc>
        <w:tc>
          <w:tcPr>
            <w:tcW w:type="dxa" w:w="2160"/>
          </w:tcPr>
          <w:p>
            <w:r>
              <w:t>计算方式</w:t>
            </w:r>
          </w:p>
        </w:tc>
        <w:tc>
          <w:tcPr>
            <w:tcW w:type="dxa" w:w="2160"/>
          </w:tcPr>
          <w:p>
            <w:r>
              <w:t>实时性</w:t>
            </w:r>
          </w:p>
        </w:tc>
      </w:tr>
      <w:tr>
        <w:tc>
          <w:tcPr>
            <w:tcW w:type="dxa" w:w="2160"/>
          </w:tcPr>
          <w:p>
            <w:r>
              <w:t>DP</w:t>
            </w:r>
          </w:p>
        </w:tc>
        <w:tc>
          <w:tcPr>
            <w:tcW w:type="dxa" w:w="2160"/>
          </w:tcPr>
          <w:p>
            <w:r>
              <w:t>∂J*/∂SOC</w:t>
            </w:r>
          </w:p>
        </w:tc>
        <w:tc>
          <w:tcPr>
            <w:tcW w:type="dxa" w:w="2160"/>
          </w:tcPr>
          <w:p>
            <w:r>
              <w:t>后向递推（离线）</w:t>
            </w:r>
          </w:p>
        </w:tc>
        <w:tc>
          <w:tcPr>
            <w:tcW w:type="dxa" w:w="2160"/>
          </w:tcPr>
          <w:p>
            <w:r>
              <w:t>❌ 离线</w:t>
            </w:r>
          </w:p>
        </w:tc>
      </w:tr>
      <w:tr>
        <w:tc>
          <w:tcPr>
            <w:tcW w:type="dxa" w:w="2160"/>
          </w:tcPr>
          <w:p>
            <w:r>
              <w:t>MPC</w:t>
            </w:r>
          </w:p>
        </w:tc>
        <w:tc>
          <w:tcPr>
            <w:tcW w:type="dxa" w:w="2160"/>
          </w:tcPr>
          <w:p>
            <w:r>
              <w:t>∂V/∂SOC</w:t>
            </w:r>
          </w:p>
        </w:tc>
        <w:tc>
          <w:tcPr>
            <w:tcW w:type="dxa" w:w="2160"/>
          </w:tcPr>
          <w:p>
            <w:r>
              <w:t>终端代价梯度（在线滚动）</w:t>
            </w:r>
          </w:p>
        </w:tc>
        <w:tc>
          <w:tcPr>
            <w:tcW w:type="dxa" w:w="2160"/>
          </w:tcPr>
          <w:p>
            <w:r>
              <w:t>⚠️ 需预测</w:t>
            </w:r>
          </w:p>
        </w:tc>
      </w:tr>
      <w:tr>
        <w:tc>
          <w:tcPr>
            <w:tcW w:type="dxa" w:w="2160"/>
          </w:tcPr>
          <w:p>
            <w:r>
              <w:t>ECMS</w:t>
            </w:r>
          </w:p>
        </w:tc>
        <w:tc>
          <w:tcPr>
            <w:tcW w:type="dxa" w:w="2160"/>
          </w:tcPr>
          <w:p>
            <w:r>
              <w:t>s (常数)</w:t>
            </w:r>
          </w:p>
        </w:tc>
        <w:tc>
          <w:tcPr>
            <w:tcW w:type="dxa" w:w="2160"/>
          </w:tcPr>
          <w:p>
            <w:r>
              <w:t>离线标定 + 扫描</w:t>
            </w:r>
          </w:p>
        </w:tc>
        <w:tc>
          <w:tcPr>
            <w:tcW w:type="dxa" w:w="2160"/>
          </w:tcPr>
          <w:p>
            <w:r>
              <w:t>✅ 实时</w:t>
            </w:r>
          </w:p>
        </w:tc>
      </w:tr>
      <w:tr>
        <w:tc>
          <w:tcPr>
            <w:tcW w:type="dxa" w:w="2160"/>
          </w:tcPr>
          <w:p>
            <w:r>
              <w:t>A-ECMS</w:t>
            </w:r>
          </w:p>
        </w:tc>
        <w:tc>
          <w:tcPr>
            <w:tcW w:type="dxa" w:w="2160"/>
          </w:tcPr>
          <w:p>
            <w:r>
              <w:t>s(k) = s₀(1+KpΔSOC)</w:t>
            </w:r>
          </w:p>
        </w:tc>
        <w:tc>
          <w:tcPr>
            <w:tcW w:type="dxa" w:w="2160"/>
          </w:tcPr>
          <w:p>
            <w:r>
              <w:t>SOC 反馈自适应</w:t>
            </w:r>
          </w:p>
        </w:tc>
        <w:tc>
          <w:tcPr>
            <w:tcW w:type="dxa" w:w="2160"/>
          </w:tcPr>
          <w:p>
            <w:r>
              <w:t>✅ 实时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  <w:t>最重要的洞察：自适应 ECMS 的 s(k) = s₀(1+Kp·(SOC_ref-SOC)) 实际上是在**在线估计 MPC 的 costate λ**！这解释了为什么 A-ECMS 能逼近 DP 性能——它用简单的线性反馈近似了 MPC 的复杂 costate 估计。</w:t>
      </w:r>
    </w:p>
    <w:p>
      <w:pPr>
        <w:pStyle w:val="Heading1"/>
      </w:pPr>
      <w:r>
        <w:rPr>
          <w:rFonts w:ascii="Microsoft YaHei" w:hAnsi="Microsoft YaHei" w:eastAsia="Microsoft YaHei"/>
        </w:rPr>
        <w:t>8. 优缺点总结</w:t>
      </w:r>
    </w:p>
    <w:p>
      <w:pPr>
        <w:pStyle w:val="Heading2"/>
      </w:pPr>
      <w:r>
        <w:rPr>
          <w:rFonts w:ascii="Microsoft YaHei" w:hAnsi="Microsoft YaHei" w:eastAsia="Microsoft YaHei"/>
        </w:rPr>
        <w:t>MPC</w:t>
      </w:r>
    </w:p>
    <w:p>
      <w:r>
        <w:rPr>
          <w:rFonts w:ascii="Microsoft YaHei" w:hAnsi="Microsoft YaHei" w:eastAsia="Microsoft YaHei"/>
          <w:b w:val="0"/>
          <w:sz w:val="21"/>
        </w:rPr>
        <w:t>✅ 优点：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理论框架清晰，支持状态/控制约束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在线滚动优化，适应工况变化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可扩展（加 FC 寿命、电池热模型等）</w:t>
      </w:r>
    </w:p>
    <w:p>
      <w:r>
        <w:t>• 在已知工况下可以完成滚动优化；优化版加入 SOC 软约束和功率变化惩罚后，更适合做公平对比和工程化叙事</w:t>
      </w:r>
    </w:p>
    <w:p>
      <w:r>
        <w:rPr>
          <w:rFonts w:ascii="Microsoft YaHei" w:hAnsi="Microsoft YaHei" w:eastAsia="Microsoft YaHei"/>
          <w:b w:val="0"/>
          <w:sz w:val="21"/>
        </w:rPr>
        <w:t>❌ 缺点：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依赖预测精度（预测误差 &gt; 10% 时性能显著下降）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计算负担大（每步都要解优化问题）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调参多（N_p, N_t, s, β）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不是全局最优（局部滚动 ≠ 全局最优）</w:t>
      </w:r>
    </w:p>
    <w:p>
      <w:pPr>
        <w:pStyle w:val="Heading2"/>
      </w:pPr>
      <w:r>
        <w:rPr>
          <w:rFonts w:ascii="Microsoft YaHei" w:hAnsi="Microsoft YaHei" w:eastAsia="Microsoft YaHei"/>
        </w:rPr>
        <w:t>ECMS (s=130)</w:t>
      </w:r>
    </w:p>
    <w:p>
      <w:r>
        <w:rPr>
          <w:rFonts w:ascii="Microsoft YaHei" w:hAnsi="Microsoft YaHei" w:eastAsia="Microsoft YaHei"/>
          <w:b w:val="0"/>
          <w:sz w:val="21"/>
        </w:rPr>
        <w:t>✅ 优点：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实时性好，计算量极小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不依赖工况预测，鲁棒性强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WLTC 上比 DP 只差 0.2%</w:t>
      </w:r>
    </w:p>
    <w:p>
      <w:r>
        <w:rPr>
          <w:rFonts w:ascii="Microsoft YaHei" w:hAnsi="Microsoft YaHei" w:eastAsia="Microsoft YaHei"/>
          <w:b w:val="0"/>
          <w:sz w:val="21"/>
        </w:rPr>
        <w:t>❌ 缺点：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恒定 s 无法兼顾所有工况（NEDC +4.5%, CLTC -13.4%）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需要 DP 反推标定 s₀</w:t>
      </w:r>
    </w:p>
    <w:p>
      <w:pPr>
        <w:pStyle w:val="Heading2"/>
      </w:pPr>
      <w:r>
        <w:rPr>
          <w:rFonts w:ascii="Microsoft YaHei" w:hAnsi="Microsoft YaHei" w:eastAsia="Microsoft YaHei"/>
        </w:rPr>
        <w:t>实际选择建议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场景</w:t>
            </w:r>
          </w:p>
        </w:tc>
        <w:tc>
          <w:tcPr>
            <w:tcW w:type="dxa" w:w="4320"/>
          </w:tcPr>
          <w:p>
            <w:r>
              <w:t>推荐</w:t>
            </w:r>
          </w:p>
        </w:tc>
      </w:tr>
      <w:tr>
        <w:tc>
          <w:tcPr>
            <w:tcW w:type="dxa" w:w="4320"/>
          </w:tcPr>
          <w:p>
            <w:r>
              <w:t>工况可精确预测（固定路线公交）</w:t>
            </w:r>
          </w:p>
        </w:tc>
        <w:tc>
          <w:tcPr>
            <w:tcW w:type="dxa" w:w="4320"/>
          </w:tcPr>
          <w:p>
            <w:r>
              <w:t>MPC</w:t>
            </w:r>
          </w:p>
        </w:tc>
      </w:tr>
      <w:tr>
        <w:tc>
          <w:tcPr>
            <w:tcW w:type="dxa" w:w="4320"/>
          </w:tcPr>
          <w:p>
            <w:r>
              <w:t>工况随机性强（城市配送）</w:t>
            </w:r>
          </w:p>
        </w:tc>
        <w:tc>
          <w:tcPr>
            <w:tcW w:type="dxa" w:w="4320"/>
          </w:tcPr>
          <w:p>
            <w:r>
              <w:t>ECMS</w:t>
            </w:r>
          </w:p>
        </w:tc>
      </w:tr>
      <w:tr>
        <w:tc>
          <w:tcPr>
            <w:tcW w:type="dxa" w:w="4320"/>
          </w:tcPr>
          <w:p>
            <w:r>
              <w:t>算力充足 + 可加约束</w:t>
            </w:r>
          </w:p>
        </w:tc>
        <w:tc>
          <w:tcPr>
            <w:tcW w:type="dxa" w:w="4320"/>
          </w:tcPr>
          <w:p>
            <w:r>
              <w:t>MPC</w:t>
            </w:r>
          </w:p>
        </w:tc>
      </w:tr>
      <w:tr>
        <w:tc>
          <w:tcPr>
            <w:tcW w:type="dxa" w:w="4320"/>
          </w:tcPr>
          <w:p>
            <w:r>
              <w:t>算力有限 + 鲁棒性优先</w:t>
            </w:r>
          </w:p>
        </w:tc>
        <w:tc>
          <w:tcPr>
            <w:tcW w:type="dxa" w:w="4320"/>
          </w:tcPr>
          <w:p>
            <w:r>
              <w:t>ECMS</w:t>
            </w:r>
          </w:p>
        </w:tc>
      </w:tr>
      <w:tr>
        <w:tc>
          <w:tcPr>
            <w:tcW w:type="dxa" w:w="4320"/>
          </w:tcPr>
          <w:p>
            <w:r>
              <w:t>最佳方案：MPC 提供参考等效因子 → A-ECMS 跟踪</w:t>
            </w:r>
          </w:p>
        </w:tc>
        <w:tc>
          <w:tcPr>
            <w:tcW w:type="dxa" w:w="4320"/>
          </w:tcPr>
          <w:p>
            <w:r>
              <w:t>MPC+A-ECMS 融合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9. 产出清单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docs/MPC_原理与实现_第7周学习笔记.md</w:t>
            </w:r>
          </w:p>
        </w:tc>
        <w:tc>
          <w:tcPr>
            <w:tcW w:type="dxa" w:w="2880"/>
          </w:tcPr>
          <w:p>
            <w:r>
              <w:t>文档</w:t>
            </w:r>
          </w:p>
        </w:tc>
        <w:tc>
          <w:tcPr>
            <w:tcW w:type="dxa" w:w="2880"/>
          </w:tcPr>
          <w:p>
            <w:r>
              <w:t>MPC 理论 + 数学框架 + 与 DP/ECMS 对比</w:t>
            </w:r>
          </w:p>
        </w:tc>
      </w:tr>
      <w:tr>
        <w:tc>
          <w:tcPr>
            <w:tcW w:type="dxa" w:w="2880"/>
          </w:tcPr>
          <w:p>
            <w:r>
              <w:t>scripts/mpc_ems.py</w:t>
            </w:r>
          </w:p>
        </w:tc>
        <w:tc>
          <w:tcPr>
            <w:tcW w:type="dxa" w:w="2880"/>
          </w:tcPr>
          <w:p>
            <w:r>
              <w:t>代码</w:t>
            </w:r>
          </w:p>
        </w:tc>
        <w:tc>
          <w:tcPr>
            <w:tcW w:type="dxa" w:w="2880"/>
          </w:tcPr>
          <w:p>
            <w:r>
              <w:t>MPC 实现（网格搜索 + N_p 扫描 + 四方法对比）</w:t>
            </w:r>
          </w:p>
        </w:tc>
      </w:tr>
      <w:tr>
        <w:tc>
          <w:tcPr>
            <w:tcW w:type="dxa" w:w="2880"/>
          </w:tcPr>
          <w:p>
            <w:r>
              <w:t>results/FourWay_compare_wltc.png</w:t>
            </w:r>
          </w:p>
        </w:tc>
        <w:tc>
          <w:tcPr>
            <w:tcW w:type="dxa" w:w="2880"/>
          </w:tcPr>
          <w:p>
            <w:r>
              <w:t>图表</w:t>
            </w:r>
          </w:p>
        </w:tc>
        <w:tc>
          <w:tcPr>
            <w:tcW w:type="dxa" w:w="2880"/>
          </w:tcPr>
          <w:p>
            <w:r>
              <w:t>WLTC 四方法对比图</w:t>
            </w:r>
          </w:p>
        </w:tc>
      </w:tr>
      <w:tr>
        <w:tc>
          <w:tcPr>
            <w:tcW w:type="dxa" w:w="2880"/>
          </w:tcPr>
          <w:p>
            <w:r>
              <w:t>results/MPC_np_sensitivity_wltc.png</w:t>
            </w:r>
          </w:p>
        </w:tc>
        <w:tc>
          <w:tcPr>
            <w:tcW w:type="dxa" w:w="2880"/>
          </w:tcPr>
          <w:p>
            <w:r>
              <w:t>图表</w:t>
            </w:r>
          </w:p>
        </w:tc>
        <w:tc>
          <w:tcPr>
            <w:tcW w:type="dxa" w:w="2880"/>
          </w:tcPr>
          <w:p>
            <w:r>
              <w:t>N_p 敏感性曲线</w:t>
            </w:r>
          </w:p>
        </w:tc>
      </w:tr>
      <w:tr>
        <w:tc>
          <w:tcPr>
            <w:tcW w:type="dxa" w:w="2880"/>
          </w:tcPr>
          <w:p>
            <w:r>
              <w:t>results/mpc_ems_optimized_wltc_np50.csv</w:t>
            </w:r>
          </w:p>
        </w:tc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WLTC MPC 仿真结果</w:t>
            </w:r>
          </w:p>
        </w:tc>
      </w:tr>
      <w:tr>
        <w:tc>
          <w:tcPr>
            <w:tcW w:type="dxa" w:w="2880"/>
          </w:tcPr>
          <w:p>
            <w:r>
              <w:t>results/mpc_ems_nedc_np50.csv</w:t>
            </w:r>
          </w:p>
        </w:tc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NEDC MPC 仿真结果</w:t>
            </w:r>
          </w:p>
        </w:tc>
      </w:tr>
      <w:tr>
        <w:tc>
          <w:tcPr>
            <w:tcW w:type="dxa" w:w="2880"/>
          </w:tcPr>
          <w:p>
            <w:r>
              <w:t>results/MPC_np_sensitivity_wltc.csv</w:t>
            </w:r>
          </w:p>
        </w:tc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N_p 扫描原始数据</w:t>
            </w:r>
          </w:p>
        </w:tc>
      </w:tr>
      <w:tr>
        <w:tc>
          <w:tcPr>
            <w:tcW w:type="dxa" w:w="2880"/>
          </w:tcPr>
          <w:p>
            <w:r>
              <w:t>results/mpc_ems_optimized_wltc_np50_summary.csv</w:t>
            </w:r>
          </w:p>
        </w:tc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优化版 MPC 公平比较摘要（H2_raw/SOC_end/H2_eq）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10. 第8周计划</w:t>
      </w:r>
    </w:p>
    <w:p>
      <w:r>
        <w:t>① 先用优化版 MPC 重跑 WLTC/NEDC：输出 H2_raw、SOC_end、ΔSOC、SOC修正氢耗 H2_eq</w:t>
      </w:r>
    </w:p>
    <w:p>
      <w:r>
        <w:t>② 补全 NEDC/CLTC 四方法对比（统一框架），所有方法统一 charge-sustaining 口径</w:t>
      </w:r>
    </w:p>
    <w:p>
      <w:r>
        <w:t>③ 生成传统 EMS 策略对比报告（项目亮点1），结论不再只按原始氢耗排序</w:t>
        <w:br/>
        <w:t>④ 开始第3个月：PyTorch 入门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