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六个月学习与求职计划（广度路线）</w:t>
      </w:r>
    </w:p>
    <w:p>
      <w:pPr>
        <w:jc w:val="center"/>
      </w:pPr>
      <w:r>
        <w:rPr>
          <w:color w:val="595659"/>
          <w:sz w:val="26"/>
        </w:rPr>
        <w:t>方案 B：覆盖面广——传统EMS + ML预测 + RL三方向</w:t>
      </w:r>
    </w:p>
    <w:p>
      <w:pPr>
        <w:jc w:val="center"/>
      </w:pPr>
      <w:r>
        <w:rPr>
          <w:sz w:val="20"/>
        </w:rPr>
        <w:t>目标城市：深圳（主投）→ 广州（重点）→ 杭州（重点）→ 福州（保底）</w:t>
      </w:r>
    </w:p>
    <w:p/>
    <w:p>
      <w:r>
        <w:rPr>
          <w:b/>
          <w:color w:val="2F5496"/>
          <w:sz w:val="32"/>
        </w:rPr>
        <w:t>一、总体定位</w:t>
      </w:r>
    </w:p>
    <w:p>
      <w:r>
        <w:rPr>
          <w:sz w:val="20"/>
        </w:rPr>
        <w:t>策略：覆盖面广。保留传统EMS + ML预测模型 + RL三块，但控制ML的深度（压缩到2周），传统控制和RL为主。</w:t>
      </w:r>
    </w:p>
    <w:p>
      <w:r>
        <w:rPr>
          <w:sz w:val="20"/>
        </w:rPr>
        <w:t>适合还不确定要去EMS公司还是AI平台公司的阶段——简历可以展示三个方向的技术能力。</w:t>
      </w:r>
    </w:p>
    <w:p>
      <w:pPr>
        <w:pStyle w:val="ListBullet"/>
      </w:pPr>
      <w:r>
        <w:rPr>
          <w:b/>
          <w:sz w:val="20"/>
        </w:rPr>
        <w:t>定位：</w:t>
      </w:r>
      <w:r>
        <w:t>传统EMS、ML预测、RL三方向均衡发展</w:t>
      </w:r>
    </w:p>
    <w:p>
      <w:pPr>
        <w:pStyle w:val="ListBullet"/>
      </w:pPr>
      <w:r>
        <w:rPr>
          <w:b/>
          <w:sz w:val="20"/>
        </w:rPr>
        <w:t>核心：</w:t>
      </w:r>
      <w:r>
        <w:t>传统策略手写实现 + 简化版ML预测模型 + RL实现</w:t>
      </w:r>
    </w:p>
    <w:p>
      <w:pPr>
        <w:pStyle w:val="ListBullet"/>
      </w:pPr>
      <w:r>
        <w:rPr>
          <w:b/>
          <w:sz w:val="20"/>
        </w:rPr>
        <w:t>差异：</w:t>
      </w:r>
      <w:r>
        <w:t>RL以「跑通+能用」为目标，原理部分精简</w:t>
      </w:r>
    </w:p>
    <w:p>
      <w:pPr>
        <w:pStyle w:val="ListBullet"/>
      </w:pPr>
      <w:r>
        <w:rPr>
          <w:b/>
          <w:sz w:val="20"/>
        </w:rPr>
        <w:t>备选：</w:t>
      </w:r>
      <w:r>
        <w:t>RAG项目保留作为第二条技术线</w:t>
      </w:r>
    </w:p>
    <w:p>
      <w:pPr>
        <w:pStyle w:val="ListBullet"/>
      </w:pPr>
      <w:r>
        <w:rPr>
          <w:b/>
          <w:sz w:val="20"/>
        </w:rPr>
        <w:t>目标岗位：</w:t>
      </w:r>
      <w:r>
        <w:t>EMS/BMS控制算法 + AI应用工程师（新能源/制造方向）</w:t>
      </w:r>
    </w:p>
    <w:p>
      <w:r>
        <w:rPr>
          <w:b/>
          <w:color w:val="2F5496"/>
          <w:sz w:val="32"/>
        </w:rPr>
        <w:t>二、逐月详细计划</w:t>
      </w:r>
    </w:p>
    <w:p>
      <w:r>
        <w:rPr>
          <w:b/>
          <w:color w:val="2F5496"/>
          <w:sz w:val="26"/>
        </w:rPr>
        <w:t>【第1个月】工程底座 + 传统入门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Python/Git/环境复盘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pandas数据清洗；matplotlib出图；Git分支管理；梳理课题Simulink模型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干净的仿真代码模板 + Git仓库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第2周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Simulink标准化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模型整理：输入/输出/参数配置文件分离；Python调用Simulink接口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标准EMS仿真环境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第3周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Rule-based + DP基础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Rule-based实现；DP原理理解+代码实现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 vs Rule-based对比结果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第4周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ECMS入门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ECMS原理+基本实现，跑通一个工况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ECMS基础结果</w:t>
            </w:r>
          </w:p>
        </w:tc>
      </w:tr>
    </w:tbl>
    <w:p>
      <w:r>
        <w:rPr>
          <w:b/>
          <w:color w:val="2F5496"/>
          <w:sz w:val="26"/>
        </w:rPr>
        <w:t>【第2个月】传统策略对比 + ML预测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第5周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MPC基础实现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MPC原理+简化实现；预测时域影响实验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MPC策略代码+对比结果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第6周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传统策略对比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DP vs ECMS vs MPC vs Rule-based 四方法对比；统一工况和指标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四方法对比报告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第7周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ML预测模型入门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sklearn回归（LinearRegression/RF/XGBoost）；特征工程；在你的EMS数据上训练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功率需求预测模型+误差分析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第8周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ML预测深入（简化）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PyTorch基础：简单全连接网络做氢耗预测；特征重要性分析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氢耗预测模型+特征重要性图</w:t>
            </w:r>
          </w:p>
        </w:tc>
      </w:tr>
    </w:tbl>
    <w:p>
      <w:r>
        <w:rPr>
          <w:b/>
          <w:color w:val="2F5496"/>
          <w:sz w:val="26"/>
        </w:rPr>
        <w:t>【第3个月】强化学习实现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第9周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RL基础+Gym环境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MDP概念（状态/动作/奖励）；EMS问题写成MDP；Gymnasium基础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MDP建模文档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第10周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DQN实现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DQN原理概览+SB3实现；在EMS环境跑通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DQN在EMS上训练曲线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第11周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PPO实现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PPO原理概览+SB3实现；在EMS环境跑通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PPO在EMS上训练曲线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第12周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RL对比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DQN vs PPO vs SAC基础对比；在标准工况和ECMS比较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RL三算法对比+RL vs ECMS对比</w:t>
            </w:r>
          </w:p>
        </w:tc>
      </w:tr>
    </w:tbl>
    <w:p>
      <w:r>
        <w:rPr>
          <w:b/>
          <w:color w:val="2F5496"/>
          <w:sz w:val="26"/>
        </w:rPr>
        <w:t>【第4个月】RL优化 + RAG项目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第13周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RL调优基础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reward设计：简单对比2-3种reward形式；训练稳定性调试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RL调优经验记录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第14周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RL最终对比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RL最佳结果 vs 传统策略对比；完成对比报告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综合对比报告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第15周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RAG项目（上）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FastAPI + 文档解析 + chromadb向量存储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RAG原型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第16周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RAG项目（下）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完成引用溯源问答功能；BMS基础知识笔记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可展示RAG + BMS笔记</w:t>
            </w:r>
          </w:p>
        </w:tc>
      </w:tr>
    </w:tbl>
    <w:p>
      <w:r>
        <w:rPr>
          <w:b/>
          <w:color w:val="2F5496"/>
          <w:sz w:val="26"/>
        </w:rPr>
        <w:t>【第5个月】工程化 + 代码仓库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第17-18周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代码仓库整理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统一项目结构+一键运行+随机种子管理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整洁GitHub仓库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第19-20周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可视化与README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结果图+对比报告+完整README文档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可展示仓库</w:t>
            </w:r>
          </w:p>
        </w:tc>
      </w:tr>
    </w:tbl>
    <w:p>
      <w:r>
        <w:rPr>
          <w:b/>
          <w:color w:val="2F5496"/>
          <w:sz w:val="26"/>
        </w:rPr>
        <w:t>【第6个月】求职准备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第21-22周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简历面试准备（上）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两版简历（新能源算法+AI应用）；面试题整理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简历初版+面试题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第23周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面试准备（下）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C++基础+BMS高频题；模拟面试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面试题集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第24周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投递执行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深圳/广州/杭州投递，投递记录跟踪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开始收到面试邀请</w:t>
            </w:r>
          </w:p>
        </w:tc>
      </w:tr>
    </w:tbl>
    <w:p>
      <w:r>
        <w:rPr>
          <w:b/>
          <w:color w:val="2F5496"/>
          <w:sz w:val="32"/>
        </w:rPr>
        <w:t>三、每周时间分配建议（每天约7-8小时）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上午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动手写代码/做实验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精力最好留给最难的事情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下午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理论+继续实验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前1.5h学原理，后1.5h继续实验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晚上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复盘+整理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梳理问题和解法；整理交付物</w:t>
            </w:r>
          </w:p>
        </w:tc>
      </w:tr>
    </w:tbl>
    <w:p>
      <w:r>
        <w:rPr>
          <w:sz w:val="20"/>
        </w:rPr>
        <w:t>日原则：不要花超过1小时看视频/看书。学习效率排序：写代码 &gt; 做实验 &gt; 读论文/文档 &gt; 看视频。</w:t>
      </w:r>
    </w:p>
    <w:p>
      <w:r>
        <w:rPr>
          <w:b/>
          <w:color w:val="2F5496"/>
          <w:sz w:val="32"/>
        </w:rPr>
        <w:t>四、风险点与应对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应对方案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ML预测做到一半发现时间不够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影响RL部分质量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严格控制ML最多2周，到时间停。ML只是锦上添花，传统+RL才是核心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RL深度不够面试被问住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简历写了RL但讲不深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RL至少要能回答：reward设计、收敛性判断、PPO的clip为什么有效。准备3-5个RL面试常考题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三个方向都不深入竞争力分散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面试时每个方向都被追问到薄弱点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重点准备传统EMS策略（最核心），RL第二。简历上前两个重点写，ML一笔带过</w:t>
            </w:r>
          </w:p>
        </w:tc>
      </w:tr>
    </w:tbl>
    <w:p>
      <w:r>
        <w:rPr>
          <w:b/>
          <w:color w:val="2F5496"/>
          <w:sz w:val="32"/>
        </w:rPr>
        <w:t>五、投递策略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目标公司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主投20+家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比亚迪、欣旺达、亿纬锂能、汇川技术、大疆、华为数字能源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最密集，先投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重点10+家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广汽、小鹏、东风日产、鹏辉能源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广汽/小鹏为核心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重点5+家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阿里云（能源AI）、零跑科技、万向集团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AI应用+新能源交叉岗位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福州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保底3-5家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宁德时代（CATL）、星云股份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CATL顶级目标</w:t>
            </w:r>
          </w:p>
        </w:tc>
      </w:tr>
    </w:tbl>
    <w:p>
      <w:r>
        <w:rPr>
          <w:b/>
          <w:color w:val="2F5496"/>
          <w:sz w:val="32"/>
        </w:rPr>
        <w:t>六、简历表达主线</w:t>
      </w:r>
    </w:p>
    <w:p>
      <w:r>
        <w:rPr>
          <w:sz w:val="20"/>
        </w:rPr>
        <w:t>推荐标题：</w:t>
      </w:r>
    </w:p>
    <w:p>
      <w:pPr>
        <w:pStyle w:val="ListBullet"/>
      </w:pPr>
      <w:r>
        <w:t>新能源能量管理/控制算法方向硕士，熟悉燃料电池EMS仿真、传统控制策略、强化学习算法与数据驱动建模</w:t>
      </w:r>
    </w:p>
    <w:p>
      <w:r>
        <w:rPr>
          <w:sz w:val="20"/>
        </w:rPr>
        <w:t>核心项目描述关键词：</w:t>
      </w:r>
    </w:p>
    <w:p>
      <w:pPr>
        <w:pStyle w:val="ListBullet"/>
      </w:pPr>
      <w:r>
        <w:t>燃料电池混合动力系统建模、能量管理策略设计、传统控制与强化学习对比验证</w:t>
      </w:r>
    </w:p>
    <w:p>
      <w:pPr>
        <w:pStyle w:val="ListBullet"/>
      </w:pPr>
      <w:r>
        <w:t>传统控制：规则控制、ECMS、MPC、动态规划</w:t>
      </w:r>
    </w:p>
    <w:p>
      <w:pPr>
        <w:pStyle w:val="ListBullet"/>
      </w:pPr>
      <w:r>
        <w:t>强化学习：DQN、PPO、SAC在EMS环境中的应用</w:t>
      </w:r>
    </w:p>
    <w:p>
      <w:pPr>
        <w:pStyle w:val="ListBullet"/>
      </w:pPr>
      <w:r>
        <w:t>数据驱动方法：功率需求预测、氢耗预测、sklearn/PyTorch</w:t>
      </w:r>
    </w:p>
    <w:p>
      <w:pPr>
        <w:pStyle w:val="ListBullet"/>
      </w:pPr>
      <w:r>
        <w:t>AI应用：RAG知识库、FastAPI、向量数据库</w:t>
      </w:r>
    </w:p>
    <w:p/>
    <w:p>
      <w:r>
        <w:rPr>
          <w:color w:val="808080"/>
          <w:sz w:val="18"/>
        </w:rPr>
        <w:t>==================================================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方案B：广度路线</w:t>
        <w:br/>
        <w:t>生成日期：2026-06-02</w:t>
        <w:br/>
        <w:t>目标城市：深圳 → 广州 → 杭州 → 福州</w:t>
        <w:br/>
        <w:t>每天投入：约7-8小时</w:t>
        <w:br/>
        <w:t>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