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420" w:right="0" w:firstLine="4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构建</w:t>
      </w:r>
      <w:r>
        <w:rPr>
          <w:rFonts w:eastAsia="黑体" w:ascii="黑体" w:hAnsi="黑体"/>
          <w:sz w:val="32"/>
          <w:szCs w:val="32"/>
        </w:rPr>
        <w:t>rgbd</w:t>
      </w:r>
      <w:r>
        <w:rPr>
          <w:rFonts w:ascii="黑体" w:hAnsi="黑体" w:eastAsia="黑体"/>
          <w:sz w:val="32"/>
          <w:szCs w:val="32"/>
        </w:rPr>
        <w:t>人体重建测试集项目需求文档</w:t>
      </w:r>
    </w:p>
    <w:p>
      <w:pPr>
        <w:pStyle w:val="Normal"/>
        <w:widowControl/>
        <w:jc w:val="center"/>
        <w:rPr>
          <w:rFonts w:eastAsia="黑体" w:ascii="黑体" w:hAnsi="黑体"/>
          <w:sz w:val="32"/>
          <w:szCs w:val="32"/>
        </w:rPr>
      </w:pPr>
      <w:r>
        <w:rPr>
          <w:rFonts w:eastAsia="黑体" w:ascii="黑体" w:hAnsi="黑体"/>
          <w:sz w:val="32"/>
          <w:szCs w:val="32"/>
        </w:rPr>
      </w:r>
    </w:p>
    <w:p>
      <w:pPr>
        <w:pStyle w:val="Normal"/>
        <w:widowControl/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评审记录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060"/>
        <w:gridCol w:w="2400"/>
        <w:gridCol w:w="3852"/>
      </w:tblGrid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部门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姓名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批准日期</w:t>
            </w:r>
          </w:p>
        </w:tc>
      </w:tr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</w:tbl>
    <w:p>
      <w:pPr>
        <w:pStyle w:val="Normal"/>
        <w:widowControl/>
        <w:jc w:val="center"/>
        <w:rPr>
          <w:rFonts w:eastAsia="黑体" w:ascii="黑体" w:hAnsi="黑体"/>
          <w:sz w:val="32"/>
          <w:szCs w:val="32"/>
        </w:rPr>
      </w:pPr>
      <w:r>
        <w:rPr>
          <w:rFonts w:eastAsia="黑体" w:ascii="黑体" w:hAnsi="黑体"/>
          <w:sz w:val="32"/>
          <w:szCs w:val="32"/>
        </w:rPr>
      </w:r>
    </w:p>
    <w:p>
      <w:pPr>
        <w:pStyle w:val="Normal"/>
        <w:widowControl/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修改记录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73"/>
        <w:gridCol w:w="1433"/>
        <w:gridCol w:w="1719"/>
        <w:gridCol w:w="4484"/>
      </w:tblGrid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版本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日期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修改者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/>
                <w:lang w:eastAsia="zh-CN"/>
              </w:rPr>
              <w:t>修改说明</w:t>
            </w:r>
          </w:p>
        </w:tc>
      </w:tr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  <w:t>1.0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2019/3/14</w:t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李廷照、梁瀚</w:t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初版</w:t>
            </w:r>
          </w:p>
        </w:tc>
      </w:tr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1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  <w:tc>
          <w:tcPr>
            <w:tcW w:w="4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rPr/>
            </w:pPr>
            <w:r>
              <w:rPr/>
            </w:r>
          </w:p>
        </w:tc>
      </w:tr>
    </w:tbl>
    <w:p>
      <w:pPr>
        <w:pStyle w:val="Normal"/>
        <w:widowControl/>
        <w:jc w:val="center"/>
        <w:rPr>
          <w:rFonts w:eastAsia="黑体" w:ascii="黑体" w:hAnsi="黑体"/>
          <w:sz w:val="32"/>
          <w:szCs w:val="32"/>
        </w:rPr>
      </w:pPr>
      <w:r>
        <w:rPr>
          <w:rFonts w:eastAsia="黑体" w:ascii="黑体" w:hAnsi="黑体"/>
          <w:sz w:val="32"/>
          <w:szCs w:val="32"/>
        </w:rPr>
      </w:r>
    </w:p>
    <w:p>
      <w:pPr>
        <w:pStyle w:val="Normal"/>
        <w:widowControl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文档目的</w:t>
      </w:r>
    </w:p>
    <w:p>
      <w:pPr>
        <w:pStyle w:val="Normal"/>
        <w:widowControl/>
        <w:rPr/>
      </w:pPr>
      <w:r>
        <w:rPr/>
        <w:t>用于明确</w:t>
      </w:r>
      <w:r>
        <w:rPr/>
        <w:t>rgbd</w:t>
      </w:r>
      <w:r>
        <w:rPr/>
        <w:t>人体重建测试集构建的标准</w:t>
      </w:r>
      <w:r>
        <w:rPr/>
        <w:t>,</w:t>
      </w:r>
      <w:r>
        <w:rPr/>
        <w:t>构建该测试集的目的是为了客观、全面的评估出当前算法在实际数据集上能达到的人体重建精度、动作捕捉效果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rPr>
          <w:rFonts w:eastAsia="黑体" w:ascii="黑体" w:hAnsi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文档需求描述</w:t>
      </w:r>
      <w:r>
        <w:rPr>
          <w:rFonts w:eastAsia="黑体" w:ascii="黑体" w:hAnsi="黑体"/>
          <w:sz w:val="32"/>
          <w:szCs w:val="32"/>
        </w:rPr>
        <w:tab/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  <w:t>一</w:t>
      </w:r>
      <w:r>
        <w:rPr>
          <w:szCs w:val="21"/>
        </w:rPr>
        <w:t xml:space="preserve">. </w:t>
      </w:r>
      <w:r>
        <w:rPr>
          <w:szCs w:val="21"/>
        </w:rPr>
        <w:t>人体重建精度测试集</w:t>
      </w:r>
    </w:p>
    <w:p>
      <w:pPr>
        <w:pStyle w:val="11"/>
        <w:numPr>
          <w:ilvl w:val="0"/>
          <w:numId w:val="1"/>
        </w:numPr>
        <w:ind w:left="0" w:right="0" w:hanging="360"/>
        <w:rPr/>
      </w:pPr>
      <w:r>
        <w:rPr/>
        <w:t>测试集数据中，男女比例要接近</w:t>
      </w:r>
      <w:r>
        <w:rPr/>
        <w:t>1:1,</w:t>
      </w:r>
      <w:r>
        <w:rPr/>
        <w:t>包含</w:t>
      </w:r>
      <w:r>
        <w:rPr/>
        <w:t>10</w:t>
      </w:r>
      <w:r>
        <w:rPr/>
        <w:t>个</w:t>
      </w:r>
      <w:r>
        <w:rPr/>
        <w:t>id</w:t>
      </w:r>
      <w:r>
        <w:rPr/>
        <w:t>以上。</w:t>
      </w:r>
    </w:p>
    <w:p>
      <w:pPr>
        <w:pStyle w:val="11"/>
        <w:numPr>
          <w:ilvl w:val="0"/>
          <w:numId w:val="1"/>
        </w:numPr>
        <w:rPr/>
      </w:pPr>
      <w:r>
        <w:rPr/>
        <w:t>测试集数据中，包含较丰富的人体体型</w:t>
      </w:r>
      <w:r>
        <w:rPr/>
        <w:t xml:space="preserve">: </w:t>
      </w:r>
    </w:p>
    <w:p>
      <w:pPr>
        <w:pStyle w:val="11"/>
        <w:numPr>
          <w:ilvl w:val="1"/>
          <w:numId w:val="1"/>
        </w:numPr>
        <w:rPr/>
      </w:pPr>
      <w:r>
        <w:rPr/>
        <w:t>按身高：包含</w:t>
      </w:r>
      <w:r>
        <w:rPr/>
        <w:t>150-180cm</w:t>
      </w:r>
      <w:r>
        <w:rPr/>
        <w:t>的不同身高的人</w:t>
      </w:r>
    </w:p>
    <w:p>
      <w:pPr>
        <w:pStyle w:val="11"/>
        <w:numPr>
          <w:ilvl w:val="1"/>
          <w:numId w:val="1"/>
        </w:numPr>
        <w:rPr/>
      </w:pPr>
      <w:r>
        <w:rPr/>
        <w:t>按体型：瘦、正常、偏胖、胖等不同体型的人</w:t>
      </w:r>
    </w:p>
    <w:p>
      <w:pPr>
        <w:pStyle w:val="11"/>
        <w:numPr>
          <w:ilvl w:val="0"/>
          <w:numId w:val="1"/>
        </w:numPr>
        <w:rPr/>
      </w:pPr>
      <w:r>
        <w:rPr/>
        <w:t>测试集数据，需满足如下要求</w:t>
      </w:r>
      <w:r>
        <w:rPr/>
        <w:t>:</w:t>
      </w:r>
    </w:p>
    <w:p>
      <w:pPr>
        <w:pStyle w:val="11"/>
        <w:numPr>
          <w:ilvl w:val="1"/>
          <w:numId w:val="1"/>
        </w:numPr>
        <w:ind w:left="850" w:right="0" w:hanging="420"/>
        <w:rPr>
          <w:color w:val="FF3333"/>
        </w:rPr>
      </w:pPr>
      <w:r>
        <w:rPr/>
        <w:t>所有数据中人员均分别穿紧身短衣短裤</w:t>
      </w:r>
      <w:r>
        <w:rPr>
          <w:color w:val="FF3333"/>
        </w:rPr>
        <w:t>和正常衣服</w:t>
      </w:r>
      <w:r>
        <w:rPr/>
        <w:t>多种情况采集。</w:t>
      </w:r>
      <w:r>
        <w:rPr>
          <w:color w:val="FF3333"/>
        </w:rPr>
        <w:t>（紧身衣服要求和皮肤应没有明显分界</w:t>
      </w:r>
      <w:r>
        <w:rPr>
          <w:color w:val="FF3333"/>
        </w:rPr>
        <w:t>;</w:t>
      </w:r>
      <w:r>
        <w:rPr>
          <w:color w:val="FF3333"/>
        </w:rPr>
        <w:t>正常衣服分为短袖短裤和长袖长裤等。）</w:t>
      </w:r>
    </w:p>
    <w:p>
      <w:pPr>
        <w:pStyle w:val="11"/>
        <w:numPr>
          <w:ilvl w:val="1"/>
          <w:numId w:val="1"/>
        </w:numPr>
        <w:rPr/>
      </w:pPr>
      <w:r>
        <w:rPr/>
        <w:t>双腿与肩同宽、双臂自然张开站立。</w:t>
      </w:r>
    </w:p>
    <w:p>
      <w:pPr>
        <w:pStyle w:val="11"/>
        <w:numPr>
          <w:ilvl w:val="1"/>
          <w:numId w:val="1"/>
        </w:numPr>
        <w:rPr/>
      </w:pPr>
      <w:r>
        <w:rPr/>
        <w:t>长发不可挡眼、披肩。</w:t>
      </w:r>
    </w:p>
    <w:p>
      <w:pPr>
        <w:pStyle w:val="11"/>
        <w:numPr>
          <w:ilvl w:val="0"/>
          <w:numId w:val="1"/>
        </w:numPr>
        <w:rPr/>
      </w:pPr>
      <w:r>
        <w:rPr/>
        <w:t xml:space="preserve">测试集数据中，需包含以下场景的数据： </w:t>
      </w:r>
    </w:p>
    <w:p>
      <w:pPr>
        <w:pStyle w:val="11"/>
        <w:numPr>
          <w:ilvl w:val="1"/>
          <w:numId w:val="1"/>
        </w:numPr>
        <w:rPr/>
      </w:pPr>
      <w:r>
        <w:rPr/>
        <w:t>使用扫描仪扫描的高精度三维人体模型。</w:t>
      </w:r>
    </w:p>
    <w:p>
      <w:pPr>
        <w:pStyle w:val="11"/>
        <w:numPr>
          <w:ilvl w:val="1"/>
          <w:numId w:val="1"/>
        </w:numPr>
        <w:rPr/>
      </w:pPr>
      <w:r>
        <w:rPr/>
        <w:t>使用多相机采集系统采集的</w:t>
      </w:r>
      <w:r>
        <w:rPr/>
        <w:t>RGBD</w:t>
      </w:r>
      <w:r>
        <w:rPr/>
        <w:t>数据。</w:t>
      </w:r>
    </w:p>
    <w:p>
      <w:pPr>
        <w:pStyle w:val="11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学术界的人体数据收集。</w:t>
      </w:r>
    </w:p>
    <w:p>
      <w:pPr>
        <w:pStyle w:val="11"/>
        <w:numPr>
          <w:ilvl w:val="1"/>
          <w:numId w:val="1"/>
        </w:numPr>
        <w:rPr/>
      </w:pPr>
      <w:r>
        <w:rPr/>
        <w:t>光照正常、均匀，没有明显强光或者暗光。</w:t>
      </w:r>
    </w:p>
    <w:p>
      <w:pPr>
        <w:pStyle w:val="11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其中</w:t>
      </w:r>
      <w:r>
        <w:rPr>
          <w:color w:val="FF3333"/>
        </w:rPr>
        <w:t>a</w:t>
      </w:r>
      <w:r>
        <w:rPr>
          <w:color w:val="FF3333"/>
        </w:rPr>
        <w:t>和</w:t>
      </w:r>
      <w:r>
        <w:rPr>
          <w:color w:val="FF3333"/>
        </w:rPr>
        <w:t>b</w:t>
      </w:r>
      <w:r>
        <w:rPr>
          <w:color w:val="FF3333"/>
        </w:rPr>
        <w:t>要求同步采集。</w:t>
      </w:r>
    </w:p>
    <w:p>
      <w:pPr>
        <w:pStyle w:val="11"/>
        <w:numPr>
          <w:ilvl w:val="1"/>
          <w:numId w:val="1"/>
        </w:numPr>
        <w:rPr>
          <w:color w:val="FF3333"/>
        </w:rPr>
      </w:pPr>
      <w:r>
        <w:rPr>
          <w:color w:val="FF3333"/>
        </w:rPr>
        <w:t>要求采集的人体数据为完整人体数据。</w:t>
      </w:r>
    </w:p>
    <w:p>
      <w:pPr>
        <w:pStyle w:val="11"/>
        <w:ind w:left="0" w:right="0" w:hanging="0"/>
        <w:rPr/>
      </w:pPr>
      <w:r>
        <w:rPr/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  <w:t>二</w:t>
      </w:r>
      <w:r>
        <w:rPr>
          <w:szCs w:val="21"/>
        </w:rPr>
        <w:t xml:space="preserve">. </w:t>
      </w:r>
      <w:r>
        <w:rPr>
          <w:szCs w:val="21"/>
        </w:rPr>
        <w:t>人体</w:t>
      </w:r>
      <w:r>
        <w:rPr/>
        <w:t>动作捕捉</w:t>
      </w:r>
      <w:r>
        <w:rPr>
          <w:szCs w:val="21"/>
        </w:rPr>
        <w:t>效果测试集</w:t>
      </w:r>
    </w:p>
    <w:p>
      <w:pPr>
        <w:pStyle w:val="11"/>
        <w:numPr>
          <w:ilvl w:val="0"/>
          <w:numId w:val="1"/>
        </w:numPr>
        <w:ind w:left="0" w:right="0" w:hanging="360"/>
        <w:rPr/>
      </w:pPr>
      <w:r>
        <w:rPr/>
        <w:t>测试集数据中，男女比例要接近</w:t>
      </w:r>
      <w:r>
        <w:rPr/>
        <w:t>1:1,</w:t>
      </w:r>
      <w:r>
        <w:rPr/>
        <w:t>包含</w:t>
      </w:r>
      <w:r>
        <w:rPr/>
        <w:t>10</w:t>
      </w:r>
      <w:r>
        <w:rPr/>
        <w:t>个</w:t>
      </w:r>
      <w:r>
        <w:rPr/>
        <w:t>id</w:t>
      </w:r>
      <w:r>
        <w:rPr/>
        <w:t>以上。</w:t>
      </w:r>
    </w:p>
    <w:p>
      <w:pPr>
        <w:pStyle w:val="11"/>
        <w:numPr>
          <w:ilvl w:val="0"/>
          <w:numId w:val="1"/>
        </w:numPr>
        <w:rPr/>
      </w:pPr>
      <w:r>
        <w:rPr/>
        <w:t>测试集数据中，包含各种复杂的动作</w:t>
      </w:r>
      <w:r>
        <w:rPr/>
        <w:t xml:space="preserve">: </w:t>
      </w:r>
    </w:p>
    <w:p>
      <w:pPr>
        <w:pStyle w:val="11"/>
        <w:numPr>
          <w:ilvl w:val="1"/>
          <w:numId w:val="1"/>
        </w:numPr>
        <w:rPr/>
      </w:pPr>
      <w:r>
        <w:rPr/>
        <w:t>双臂：各角度抬手；肘关节收展；</w:t>
      </w:r>
    </w:p>
    <w:p>
      <w:pPr>
        <w:pStyle w:val="11"/>
        <w:numPr>
          <w:ilvl w:val="1"/>
          <w:numId w:val="1"/>
        </w:numPr>
        <w:rPr/>
      </w:pPr>
      <w:r>
        <w:rPr/>
        <w:t>双腿：各角度抬腿；膝关节收展；</w:t>
      </w:r>
    </w:p>
    <w:p>
      <w:pPr>
        <w:pStyle w:val="11"/>
        <w:numPr>
          <w:ilvl w:val="1"/>
          <w:numId w:val="1"/>
        </w:numPr>
        <w:rPr/>
      </w:pPr>
      <w:r>
        <w:rPr/>
        <w:t>腰：扭腰；弯腰；身体后仰。</w:t>
      </w:r>
    </w:p>
    <w:p>
      <w:pPr>
        <w:pStyle w:val="11"/>
        <w:numPr>
          <w:ilvl w:val="1"/>
          <w:numId w:val="1"/>
        </w:numPr>
        <w:rPr/>
      </w:pPr>
      <w:r>
        <w:rPr/>
        <w:t>头：低头旋转</w:t>
      </w:r>
      <w:r>
        <w:rPr/>
        <w:t>180</w:t>
      </w:r>
      <w:r>
        <w:rPr/>
        <w:t>度；平视旋转</w:t>
      </w:r>
      <w:r>
        <w:rPr/>
        <w:t>180</w:t>
      </w:r>
      <w:r>
        <w:rPr/>
        <w:t>度；抬头旋转</w:t>
      </w:r>
      <w:r>
        <w:rPr/>
        <w:t>180</w:t>
      </w:r>
      <w:r>
        <w:rPr/>
        <w:t>度；后仰。</w:t>
      </w:r>
    </w:p>
    <w:p>
      <w:pPr>
        <w:pStyle w:val="11"/>
        <w:numPr>
          <w:ilvl w:val="1"/>
          <w:numId w:val="1"/>
        </w:numPr>
        <w:rPr/>
      </w:pPr>
      <w:r>
        <w:rPr/>
        <w:t>以上动作适当组合，尽量包含所有日常动作。可以以广播体操，各种运动动作为参考。</w:t>
      </w:r>
    </w:p>
    <w:p>
      <w:pPr>
        <w:pStyle w:val="11"/>
        <w:numPr>
          <w:ilvl w:val="1"/>
          <w:numId w:val="1"/>
        </w:numPr>
        <w:rPr/>
      </w:pPr>
      <w:r>
        <w:rPr/>
        <w:t>身体方向：正面；背面；侧身；侧</w:t>
      </w:r>
      <w:bookmarkStart w:id="0" w:name="_GoBack"/>
      <w:bookmarkEnd w:id="0"/>
      <w:r>
        <w:rPr/>
        <w:t>斜一定度；</w:t>
      </w:r>
    </w:p>
    <w:p>
      <w:pPr>
        <w:pStyle w:val="11"/>
        <w:numPr>
          <w:ilvl w:val="0"/>
          <w:numId w:val="1"/>
        </w:numPr>
        <w:rPr/>
      </w:pPr>
      <w:r>
        <w:rPr/>
        <w:t>测试集数据，需满足如下要求</w:t>
      </w:r>
      <w:r>
        <w:rPr/>
        <w:t>:</w:t>
      </w:r>
    </w:p>
    <w:p>
      <w:pPr>
        <w:pStyle w:val="11"/>
        <w:numPr>
          <w:ilvl w:val="1"/>
          <w:numId w:val="1"/>
        </w:numPr>
        <w:ind w:left="850" w:right="0" w:hanging="420"/>
        <w:rPr/>
      </w:pPr>
      <w:r>
        <w:rPr/>
        <w:t>所有数据中人员尽量穿紧身短衣短裤采集。（关节点清晰可见，不同动作清晰可分）</w:t>
      </w:r>
    </w:p>
    <w:p>
      <w:pPr>
        <w:pStyle w:val="11"/>
        <w:numPr>
          <w:ilvl w:val="1"/>
          <w:numId w:val="1"/>
        </w:numPr>
        <w:rPr/>
      </w:pPr>
      <w:r>
        <w:rPr/>
        <w:t>全身各部分都在图像中。</w:t>
      </w:r>
    </w:p>
    <w:p>
      <w:pPr>
        <w:pStyle w:val="11"/>
        <w:numPr>
          <w:ilvl w:val="1"/>
          <w:numId w:val="1"/>
        </w:numPr>
        <w:rPr/>
      </w:pPr>
      <w:r>
        <w:rPr/>
        <w:t>长发不可挡脸，尽量漏出耳朵。</w:t>
      </w:r>
    </w:p>
    <w:p>
      <w:pPr>
        <w:pStyle w:val="11"/>
        <w:numPr>
          <w:ilvl w:val="1"/>
          <w:numId w:val="1"/>
        </w:numPr>
        <w:rPr/>
      </w:pPr>
      <w:r>
        <w:rPr/>
        <w:t>人员与相机的距离应在</w:t>
      </w:r>
      <w:r>
        <w:rPr/>
        <w:t>3</w:t>
      </w:r>
      <w:r>
        <w:rPr/>
        <w:t>米以内。</w:t>
      </w:r>
    </w:p>
    <w:p>
      <w:pPr>
        <w:pStyle w:val="11"/>
        <w:numPr>
          <w:ilvl w:val="1"/>
          <w:numId w:val="1"/>
        </w:numPr>
        <w:rPr/>
      </w:pPr>
      <w:r>
        <w:rPr/>
        <w:t>图像中应只存在一个人。</w:t>
      </w:r>
    </w:p>
    <w:p>
      <w:pPr>
        <w:pStyle w:val="11"/>
        <w:numPr>
          <w:ilvl w:val="1"/>
          <w:numId w:val="1"/>
        </w:numPr>
        <w:rPr/>
      </w:pPr>
      <w:r>
        <w:rPr/>
        <w:t>3</w:t>
      </w:r>
      <w:r>
        <w:rPr/>
        <w:t>米内不存在其他较大物件。</w:t>
      </w:r>
    </w:p>
    <w:p>
      <w:pPr>
        <w:pStyle w:val="11"/>
        <w:numPr>
          <w:ilvl w:val="0"/>
          <w:numId w:val="1"/>
        </w:numPr>
        <w:rPr/>
      </w:pPr>
      <w:r>
        <w:rPr/>
        <w:t xml:space="preserve">测试集数据中，需包含以下场景的数据： </w:t>
      </w:r>
    </w:p>
    <w:p>
      <w:pPr>
        <w:pStyle w:val="11"/>
        <w:numPr>
          <w:ilvl w:val="1"/>
          <w:numId w:val="1"/>
        </w:numPr>
        <w:rPr/>
      </w:pPr>
      <w:r>
        <w:rPr/>
        <w:t>Kinect_v2</w:t>
      </w:r>
      <w:r>
        <w:rPr/>
        <w:t>采集</w:t>
      </w:r>
      <w:r>
        <w:rPr/>
        <w:t>RGBD</w:t>
      </w:r>
      <w:r>
        <w:rPr/>
        <w:t>数据。</w:t>
      </w:r>
    </w:p>
    <w:p>
      <w:pPr>
        <w:pStyle w:val="11"/>
        <w:numPr>
          <w:ilvl w:val="1"/>
          <w:numId w:val="1"/>
        </w:numPr>
        <w:rPr/>
      </w:pPr>
      <w:r>
        <w:rPr/>
        <w:t>光照正常、均匀，没有明显强光或者暗光。</w:t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  <w:t>三</w:t>
      </w:r>
      <w:r>
        <w:rPr>
          <w:szCs w:val="21"/>
        </w:rPr>
        <w:t xml:space="preserve">. </w:t>
      </w:r>
      <w:r>
        <w:rPr>
          <w:szCs w:val="21"/>
        </w:rPr>
        <w:t>编写并开发测试方法</w:t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  <w:t xml:space="preserve">1.  </w:t>
      </w:r>
      <w:r>
        <w:rPr>
          <w:szCs w:val="21"/>
        </w:rPr>
        <w:t>根据建模和动作捕捉结果，编写测试方法，评价建模及动作捕捉效果。</w:t>
      </w:r>
    </w:p>
    <w:p>
      <w:pPr>
        <w:pStyle w:val="11"/>
        <w:ind w:left="0" w:right="0" w:hanging="0"/>
        <w:rPr>
          <w:szCs w:val="21"/>
        </w:rPr>
      </w:pPr>
      <w:r>
        <w:rPr>
          <w:szCs w:val="21"/>
        </w:rPr>
        <w:t xml:space="preserve">2.  </w:t>
      </w:r>
      <w:r>
        <w:rPr>
          <w:szCs w:val="21"/>
        </w:rPr>
        <w:t>开发测试工具，可自动化测试，并输出测试结果和误差统计报告。</w:t>
      </w:r>
    </w:p>
    <w:p>
      <w:pPr>
        <w:pStyle w:val="Normal"/>
        <w:ind w:left="42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797" w:right="1797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UnhideWhenUsed="0" w:count="267" w:defQFormat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uiPriority="99" w:name="footer"/>
    <w:lsdException w:qFormat="1" w:name="caption"/>
    <w:lsdException w:qFormat="1" w:name="Title"/>
    <w:lsdException w:qFormat="1" w:unhideWhenUsed="1" w:uiPriority="1" w:semiHidden="1" w:name="Default Paragraph Font"/>
    <w:lsdException w:qFormat="1" w:name="Subtitle"/>
    <w:lsdException w:qFormat="1" w:name="Strong"/>
    <w:lsdException w:qFormat="1" w:name="Emphasis"/>
    <w:lsdException w:unhideWhenUsed="1" w:uiPriority="99" w:semiHidden="1" w:name="HTML Top of Form"/>
    <w:lsdException w:unhideWhenUsed="1" w:uiPriority="99" w:semiHidden="1" w:name="HTML Bottom of Form"/>
    <w:lsdException w:qFormat="1" w:name="HTML Code"/>
    <w:lsdException w:qFormat="1" w:name="HTML Preformatted"/>
    <w:lsdException w:qFormat="1" w:unhideWhenUsed="1" w:uiPriority="99" w:semiHidden="1" w:name="Normal Table"/>
    <w:lsdException w:unhideWhenUsed="1" w:uiPriority="99" w:semiHidden="1" w:name="No List"/>
    <w:lsdException w:unhideWhenUsed="1" w:uiPriority="99" w:semiHidden="1" w:name="Outline List 1"/>
    <w:lsdException w:unhideWhenUsed="1" w:uiPriority="99" w:semiHidden="1" w:name="Outline List 2"/>
    <w:lsdException w:unhideWhenUsed="1" w:uiPriority="99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qFormat="1" w:name="Table Grid"/>
    <w:lsdException w:unhideWhenUsed="1" w:semiHidden="1" w:name="Table Theme"/>
    <w:lsdException w:unhideWhenUsed="1" w:uiPriority="99" w:semiHidden="1" w:name="Placeholder Text"/>
    <w:lsdException w:unhideWhenUsed="1" w:uiPriority="99" w:semiHidden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1" w:uiPriority="99" w:semiHidden="1" w:name="Revision"/>
    <w:lsdException w:unhideWhenUsed="1" w:uiPriority="99" w:semiHidden="1" w:name="List Paragraph"/>
    <w:lsdException w:unhideWhenUsed="1" w:uiPriority="99" w:semiHidden="1" w:name="Quote"/>
    <w:lsdException w:unhideWhenUsed="1" w:uiPriority="99" w:semiHidden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</w:latentStyles>
  <w:style w:type="paragraph" w:styleId="Normal" w:default="1">
    <w:name w:val="Normal"/>
    <w:qFormat/>
    <w:rsid w:val="00b80159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qFormat/>
    <w:rsid w:val="00b80159"/>
    <w:basedOn w:val="Normal"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Heading2">
    <w:name w:val="Heading 2"/>
    <w:qFormat/>
    <w:unhideWhenUsed/>
    <w:rsid w:val="00b80159"/>
    <w:basedOn w:val="Normal"/>
    <w:pPr>
      <w:keepNext/>
      <w:keepLines/>
      <w:spacing w:lineRule="auto" w:line="408" w:before="26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qFormat/>
    <w:unhideWhenUsed/>
    <w:rsid w:val="00b80159"/>
    <w:basedOn w:val="Normal"/>
    <w:pPr>
      <w:keepNext/>
      <w:keepLines/>
      <w:spacing w:lineRule="auto" w:line="408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qFormat/>
    <w:rsid w:val="00b80159"/>
    <w:basedOn w:val="DefaultParagraphFont"/>
    <w:rPr>
      <w:rFonts w:ascii="Courier New" w:hAnsi="Courier New"/>
      <w:sz w:val="20"/>
    </w:rPr>
  </w:style>
  <w:style w:type="character" w:styleId="1Char" w:customStyle="1">
    <w:name w:val="标题 1 Char"/>
    <w:qFormat/>
    <w:rsid w:val="00b80159"/>
    <w:rPr>
      <w:b/>
      <w:sz w:val="44"/>
    </w:rPr>
  </w:style>
  <w:style w:type="character" w:styleId="2Char" w:customStyle="1">
    <w:name w:val="标题 2 Char"/>
    <w:qFormat/>
    <w:rsid w:val="00b80159"/>
    <w:rPr>
      <w:rFonts w:ascii="Arial" w:hAnsi="Arial" w:eastAsia="黑体"/>
      <w:b/>
      <w:sz w:val="32"/>
    </w:rPr>
  </w:style>
  <w:style w:type="character" w:styleId="3Char" w:customStyle="1">
    <w:name w:val="标题 3 Char"/>
    <w:qFormat/>
    <w:rsid w:val="00b80159"/>
    <w:rPr>
      <w:b/>
      <w:sz w:val="32"/>
    </w:rPr>
  </w:style>
  <w:style w:type="character" w:styleId="Char" w:customStyle="1">
    <w:name w:val="批注框文本 Char"/>
    <w:link w:val="a4"/>
    <w:rsid w:val="00b80159"/>
    <w:basedOn w:val="DefaultParagraphFont"/>
    <w:rPr>
      <w:rFonts w:ascii="Calibri" w:hAnsi="Calibri"/>
      <w:sz w:val="18"/>
      <w:szCs w:val="18"/>
    </w:rPr>
  </w:style>
  <w:style w:type="character" w:styleId="ListLabel1" w:customStyle="1">
    <w:name w:val="ListLabel 1"/>
    <w:rsid w:val="00b80159"/>
    <w:rPr>
      <w:rFonts w:eastAsia="黑体"/>
      <w:sz w:val="36"/>
    </w:rPr>
  </w:style>
  <w:style w:type="character" w:styleId="ListLabel2" w:customStyle="1">
    <w:name w:val="ListLabel 2"/>
    <w:rsid w:val="00b80159"/>
    <w:rPr>
      <w:rFonts w:eastAsia="黑体"/>
      <w:sz w:val="30"/>
    </w:rPr>
  </w:style>
  <w:style w:type="character" w:styleId="ListLabel3" w:customStyle="1">
    <w:name w:val="ListLabel 3"/>
    <w:rsid w:val="00b80159"/>
    <w:rPr>
      <w:rFonts w:eastAsia="黑体"/>
      <w:sz w:val="28"/>
    </w:rPr>
  </w:style>
  <w:style w:type="character" w:styleId="ListLabel4" w:customStyle="1">
    <w:name w:val="ListLabel 4"/>
    <w:rsid w:val="00b80159"/>
    <w:rPr>
      <w:rFonts w:eastAsia="黑体"/>
      <w:sz w:val="24"/>
    </w:rPr>
  </w:style>
  <w:style w:type="character" w:styleId="ListLabel5">
    <w:name w:val="ListLabel 5"/>
    <w:rPr>
      <w:sz w:val="36"/>
    </w:rPr>
  </w:style>
  <w:style w:type="character" w:styleId="ListLabel6">
    <w:name w:val="ListLabel 6"/>
    <w:rPr>
      <w:sz w:val="30"/>
    </w:rPr>
  </w:style>
  <w:style w:type="character" w:styleId="ListLabel7">
    <w:name w:val="ListLabel 7"/>
    <w:rPr>
      <w:sz w:val="28"/>
    </w:rPr>
  </w:style>
  <w:style w:type="character" w:styleId="ListLabel8">
    <w:name w:val="ListLabel 8"/>
    <w:rPr>
      <w:sz w:val="24"/>
    </w:rPr>
  </w:style>
  <w:style w:type="character" w:styleId="ListLabel9">
    <w:name w:val="ListLabel 9"/>
    <w:rPr>
      <w:sz w:val="36"/>
    </w:rPr>
  </w:style>
  <w:style w:type="character" w:styleId="ListLabel10">
    <w:name w:val="ListLabel 10"/>
    <w:rPr>
      <w:sz w:val="30"/>
    </w:rPr>
  </w:style>
  <w:style w:type="character" w:styleId="ListLabel11">
    <w:name w:val="ListLabel 11"/>
    <w:rPr>
      <w:sz w:val="28"/>
    </w:rPr>
  </w:style>
  <w:style w:type="character" w:styleId="ListLabel12">
    <w:name w:val="ListLabel 12"/>
    <w:rPr>
      <w:sz w:val="24"/>
    </w:rPr>
  </w:style>
  <w:style w:type="paragraph" w:styleId="Heading" w:customStyle="1">
    <w:name w:val="Heading"/>
    <w:rsid w:val="00b80159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b80159"/>
    <w:basedOn w:val="Normal"/>
    <w:pPr>
      <w:spacing w:lineRule="auto" w:line="288" w:before="0" w:after="140"/>
    </w:pPr>
    <w:rPr/>
  </w:style>
  <w:style w:type="paragraph" w:styleId="List">
    <w:name w:val="List"/>
    <w:rsid w:val="00b80159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b80159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b80159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link w:val="Char"/>
    <w:rsid w:val="00b80159"/>
    <w:basedOn w:val="Normal"/>
    <w:pPr/>
    <w:rPr>
      <w:sz w:val="18"/>
      <w:szCs w:val="18"/>
    </w:rPr>
  </w:style>
  <w:style w:type="paragraph" w:styleId="Footer">
    <w:name w:val="Footer"/>
    <w:uiPriority w:val="99"/>
    <w:qFormat/>
    <w:unhideWhenUsed/>
    <w:rsid w:val="00b8015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TMLPreformatted">
    <w:name w:val="HTML Preformatted"/>
    <w:qFormat/>
    <w:rsid w:val="00b8015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  <w:szCs w:val="24"/>
    </w:rPr>
  </w:style>
  <w:style w:type="paragraph" w:styleId="1" w:customStyle="1">
    <w:name w:val="1级标题"/>
    <w:qFormat/>
    <w:rsid w:val="00b80159"/>
    <w:pPr>
      <w:keepLines/>
      <w:widowControl w:val="false"/>
      <w:suppressAutoHyphens w:val="true"/>
      <w:bidi w:val="0"/>
      <w:spacing w:lineRule="auto" w:line="360" w:before="240" w:after="240"/>
      <w:ind w:left="0" w:right="0" w:hanging="0"/>
      <w:contextualSpacing/>
      <w:jc w:val="left"/>
      <w:outlineLvl w:val="0"/>
    </w:pPr>
    <w:rPr>
      <w:rFonts w:ascii="黑体" w:hAnsi="黑体" w:eastAsia="宋体" w:cs="Times New Roman"/>
      <w:b/>
      <w:color w:val="00000A"/>
      <w:sz w:val="30"/>
      <w:szCs w:val="36"/>
      <w:lang w:val="en-US" w:eastAsia="en-US" w:bidi="en-US"/>
    </w:rPr>
  </w:style>
  <w:style w:type="paragraph" w:styleId="11" w:customStyle="1">
    <w:name w:val="列出段落1"/>
    <w:uiPriority w:val="34"/>
    <w:qFormat/>
    <w:rsid w:val="00b80159"/>
    <w:basedOn w:val="Normal"/>
    <w:pPr>
      <w:ind w:left="0" w:right="0" w:firstLine="420"/>
    </w:pPr>
    <w:rPr/>
  </w:style>
  <w:style w:type="paragraph" w:styleId="TableColumnHead" w:customStyle="1">
    <w:name w:val="Table Column Head"/>
    <w:rsid w:val="00b80159"/>
    <w:basedOn w:val="Normal"/>
    <w:pPr>
      <w:spacing w:lineRule="exact" w:line="280"/>
      <w:jc w:val="left"/>
    </w:pPr>
    <w:rPr>
      <w:rFonts w:ascii="Arial Narrow" w:hAnsi="Arial Narrow"/>
      <w:b/>
      <w:bCs/>
      <w:iCs/>
      <w:color w:val="000000"/>
      <w:sz w:val="20"/>
      <w:szCs w:val="20"/>
      <w:lang w:eastAsia="en-US"/>
    </w:rPr>
  </w:style>
  <w:style w:type="paragraph" w:styleId="TableText" w:customStyle="1">
    <w:name w:val="Table Text"/>
    <w:rsid w:val="00b80159"/>
    <w:basedOn w:val="Normal"/>
    <w:pPr>
      <w:widowControl/>
      <w:jc w:val="left"/>
    </w:pPr>
    <w:rPr>
      <w:rFonts w:ascii="Arial Narrow" w:hAnsi="Arial Narrow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qFormat/>
    <w:rsid w:val="00b801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BE9F500A731B74D97DAA49C62891660" ma:contentTypeVersion="2" ma:contentTypeDescription="新建文档。" ma:contentTypeScope="" ma:versionID="5733e90487c15f6e492ff9bf1abd6ce1">
  <xsd:schema xmlns:xsd="http://www.w3.org/2001/XMLSchema" xmlns:xs="http://www.w3.org/2001/XMLSchema" xmlns:p="http://schemas.microsoft.com/office/2006/metadata/properties" xmlns:ns2="9a9772b8-fb59-4ad7-b65e-0a56557536b8" targetNamespace="http://schemas.microsoft.com/office/2006/metadata/properties" ma:root="true" ma:fieldsID="1177266bbe90712c602f1a9acc433f87" ns2:_="">
    <xsd:import namespace="9a9772b8-fb59-4ad7-b65e-0a56557536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72b8-fb59-4ad7-b65e-0a5655753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3D5C3-B4EC-4377-9D86-A3380050B27A}">
  <ds:schemaRefs/>
</ds:datastoreItem>
</file>

<file path=customXml/itemProps3.xml><?xml version="1.0" encoding="utf-8"?>
<ds:datastoreItem xmlns:ds="http://schemas.openxmlformats.org/officeDocument/2006/customXml" ds:itemID="{39FF9669-6C40-48CE-B125-E25775E6AD97}">
  <ds:schemaRefs/>
</ds:datastoreItem>
</file>

<file path=customXml/itemProps4.xml><?xml version="1.0" encoding="utf-8"?>
<ds:datastoreItem xmlns:ds="http://schemas.openxmlformats.org/officeDocument/2006/customXml" ds:itemID="{553F1D76-E183-45E9-8EDF-DA38E52B48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language>en-US</dc:language>
  <cp:lastModifiedBy>ltz</cp:lastModifiedBy>
  <dcterms:modified xsi:type="dcterms:W3CDTF">2019-03-15T05:09:00Z</dcterms:modified>
  <cp:revision>83</cp:revision>
</cp:coreProperties>
</file>