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CHL5233: Quarto in-class assignment</w:t>
      </w:r>
    </w:p>
    <w:p>
      <w:pPr>
        <w:pStyle w:val="Author"/>
      </w:pPr>
      <w:r>
        <w:t xml:space="preserve">Qiulei Xu</w:t>
      </w:r>
    </w:p>
    <w:p>
      <w:pPr>
        <w:pStyle w:val="FirstParagraph"/>
      </w:pPr>
      <w:r>
        <w:t xml:space="preserve">For this in-class assignment, you will work in a group to create your</w:t>
      </w:r>
      <w:r>
        <w:t xml:space="preserve"> </w:t>
      </w:r>
      <w:r>
        <w:rPr>
          <w:b/>
          <w:bCs/>
        </w:rPr>
        <w:t xml:space="preserve">individual</w:t>
      </w:r>
      <w:r>
        <w:t xml:space="preserve"> </w:t>
      </w:r>
      <w:r>
        <w:t xml:space="preserve">Quarto document. Please consult your classmates and</w:t>
      </w:r>
      <w:r>
        <w:t xml:space="preserve"> </w:t>
      </w:r>
      <w:hyperlink r:id="rId20">
        <w:r>
          <w:rPr>
            <w:rStyle w:val="Hyperlink"/>
          </w:rPr>
          <w:t xml:space="preserve">Tutorial: Authoring</w:t>
        </w:r>
      </w:hyperlink>
      <w:r>
        <w:t xml:space="preserve"> </w:t>
      </w:r>
      <w:r>
        <w:t xml:space="preserve">webpage by</w:t>
      </w:r>
      <w:r>
        <w:t xml:space="preserve"> </w:t>
      </w:r>
      <w:hyperlink r:id="rId21">
        <w:r>
          <w:rPr>
            <w:rStyle w:val="Hyperlink"/>
          </w:rPr>
          <w:t xml:space="preserve">Quarto</w:t>
        </w:r>
      </w:hyperlink>
      <w:r>
        <w:t xml:space="preserve">. You can also use the Internet including ChatGPT. The TA and I are also available for any questions.</w:t>
      </w:r>
    </w:p>
    <w:p>
      <w:pPr>
        <w:pStyle w:val="BodyText"/>
      </w:pPr>
      <w:r>
        <w:t xml:space="preserve">When you are finished, render the document to PDF. Please carefully</w:t>
      </w:r>
      <w:r>
        <w:t xml:space="preserve"> </w:t>
      </w:r>
      <w:r>
        <w:rPr>
          <w:b/>
          <w:bCs/>
        </w:rPr>
        <w:t xml:space="preserve">proof read</w:t>
      </w:r>
      <w:r>
        <w:t xml:space="preserve"> </w:t>
      </w:r>
      <w:r>
        <w:t xml:space="preserve">and make edits as needed.</w:t>
      </w:r>
      <w:r>
        <w:t xml:space="preserve"> </w:t>
      </w:r>
      <w:r>
        <w:rPr>
          <w:b/>
          <w:bCs/>
        </w:rPr>
        <w:t xml:space="preserve">Commit</w:t>
      </w:r>
      <w:r>
        <w:t xml:space="preserve"> </w:t>
      </w:r>
      <w:r>
        <w:t xml:space="preserve">and</w:t>
      </w:r>
      <w:r>
        <w:t xml:space="preserve"> </w:t>
      </w:r>
      <w:r>
        <w:rPr>
          <w:b/>
          <w:bCs/>
        </w:rPr>
        <w:t xml:space="preserve">push</w:t>
      </w:r>
      <w:r>
        <w:t xml:space="preserve"> </w:t>
      </w:r>
      <w:r>
        <w:t xml:space="preserve">the edits to this file and the new PDF file to your</w:t>
      </w:r>
      <w:r>
        <w:t xml:space="preserve"> </w:t>
      </w:r>
      <w:r>
        <w:rPr>
          <w:b/>
          <w:bCs/>
        </w:rPr>
        <w:t xml:space="preserve">new repository</w:t>
      </w:r>
      <w:r>
        <w:t xml:space="preserve">.</w:t>
      </w:r>
    </w:p>
    <w:bookmarkStart w:id="23" w:name="create-a-new-repository"/>
    <w:p>
      <w:pPr>
        <w:pStyle w:val="Heading2"/>
      </w:pPr>
      <w:r>
        <w:t xml:space="preserve">Create a</w:t>
      </w:r>
      <w:r>
        <w:t xml:space="preserve"> </w:t>
      </w:r>
      <w:r>
        <w:rPr>
          <w:b/>
          <w:bCs/>
        </w:rPr>
        <w:t xml:space="preserve">new</w:t>
      </w:r>
      <w:r>
        <w:t xml:space="preserve"> </w:t>
      </w:r>
      <w:r>
        <w:t xml:space="preserve">repository</w:t>
      </w:r>
    </w:p>
    <w:p>
      <w:pPr>
        <w:pStyle w:val="Compact"/>
        <w:numPr>
          <w:ilvl w:val="0"/>
          <w:numId w:val="1001"/>
        </w:numPr>
      </w:pPr>
      <w:r>
        <w:t xml:space="preserve">Under your GitHub account, create a</w:t>
      </w:r>
      <w:r>
        <w:t xml:space="preserve"> </w:t>
      </w:r>
      <w:r>
        <w:rPr>
          <w:b/>
          <w:bCs/>
        </w:rPr>
        <w:t xml:space="preserve">new</w:t>
      </w:r>
      <w:r>
        <w:t xml:space="preserve"> </w:t>
      </w:r>
      <w:r>
        <w:t xml:space="preserve">respository called</w:t>
      </w:r>
      <w:r>
        <w:t xml:space="preserve"> </w:t>
      </w:r>
      <w:r>
        <w:rPr>
          <w:rStyle w:val="VerbatimChar"/>
        </w:rPr>
        <w:t xml:space="preserve">armed_conflict</w:t>
      </w:r>
    </w:p>
    <w:p>
      <w:pPr>
        <w:pStyle w:val="Compact"/>
        <w:numPr>
          <w:ilvl w:val="1"/>
          <w:numId w:val="1002"/>
        </w:numPr>
      </w:pPr>
      <w:r>
        <w:t xml:space="preserve">Throughout the course, we will use this repository to</w:t>
      </w:r>
      <w:r>
        <w:t xml:space="preserve"> </w:t>
      </w:r>
      <w:r>
        <w:rPr>
          <w:b/>
          <w:bCs/>
        </w:rPr>
        <w:t xml:space="preserve">reproduce</w:t>
      </w:r>
      <w:r>
        <w:t xml:space="preserve"> </w:t>
      </w:r>
      <w:r>
        <w:t xml:space="preserve">and</w:t>
      </w:r>
      <w:r>
        <w:t xml:space="preserve"> </w:t>
      </w:r>
      <w:r>
        <w:rPr>
          <w:b/>
          <w:bCs/>
        </w:rPr>
        <w:t xml:space="preserve">replicate</w:t>
      </w:r>
      <w:r>
        <w:t xml:space="preserve"> </w:t>
      </w:r>
      <w:r>
        <w:t xml:space="preserve">the analysis in the paper</w:t>
      </w:r>
    </w:p>
    <w:p>
      <w:pPr>
        <w:pStyle w:val="Compact"/>
        <w:numPr>
          <w:ilvl w:val="0"/>
          <w:numId w:val="1001"/>
        </w:numPr>
      </w:pPr>
      <w:r>
        <w:t xml:space="preserve">Create</w:t>
      </w:r>
      <w:r>
        <w:t xml:space="preserve"> </w:t>
      </w:r>
      <w:r>
        <w:rPr>
          <w:b/>
          <w:bCs/>
        </w:rPr>
        <w:t xml:space="preserve">two</w:t>
      </w:r>
      <w:r>
        <w:t xml:space="preserve"> </w:t>
      </w:r>
      <w:r>
        <w:t xml:space="preserve">folders</w:t>
      </w:r>
    </w:p>
    <w:p>
      <w:pPr>
        <w:pStyle w:val="Compact"/>
        <w:numPr>
          <w:ilvl w:val="1"/>
          <w:numId w:val="1003"/>
        </w:numPr>
      </w:pPr>
      <w:r>
        <w:rPr>
          <w:rStyle w:val="VerbatimChar"/>
        </w:rPr>
        <w:t xml:space="preserve">data</w:t>
      </w:r>
    </w:p>
    <w:p>
      <w:pPr>
        <w:pStyle w:val="Compact"/>
        <w:numPr>
          <w:ilvl w:val="1"/>
          <w:numId w:val="1003"/>
        </w:numPr>
      </w:pPr>
      <w:r>
        <w:rPr>
          <w:rStyle w:val="VerbatimChar"/>
        </w:rPr>
        <w:t xml:space="preserve">reports</w:t>
      </w:r>
    </w:p>
    <w:p>
      <w:pPr>
        <w:pStyle w:val="Compact"/>
        <w:numPr>
          <w:ilvl w:val="0"/>
          <w:numId w:val="1001"/>
        </w:numPr>
      </w:pPr>
      <w:r>
        <w:t xml:space="preserve">Save</w:t>
      </w:r>
      <w:r>
        <w:t xml:space="preserve"> </w:t>
      </w:r>
      <w:r>
        <w:rPr>
          <w:rStyle w:val="VerbatimChar"/>
        </w:rPr>
        <w:t xml:space="preserve">countries.txt</w:t>
      </w:r>
      <w:r>
        <w:t xml:space="preserve"> </w:t>
      </w:r>
      <w:r>
        <w:t xml:space="preserve">and</w:t>
      </w:r>
      <w:r>
        <w:t xml:space="preserve"> </w:t>
      </w:r>
      <w:r>
        <w:rPr>
          <w:rStyle w:val="VerbatimChar"/>
        </w:rPr>
        <w:t xml:space="preserve">regions.txt</w:t>
      </w:r>
      <w:r>
        <w:t xml:space="preserve"> </w:t>
      </w:r>
      <w:r>
        <w:t xml:space="preserve">into</w:t>
      </w:r>
      <w:r>
        <w:t xml:space="preserve"> </w:t>
      </w:r>
      <w:r>
        <w:rPr>
          <w:rStyle w:val="VerbatimChar"/>
        </w:rPr>
        <w:t xml:space="preserve">data/raw/</w:t>
      </w:r>
      <w:r>
        <w:t xml:space="preserve"> </w:t>
      </w:r>
      <w:r>
        <w:t xml:space="preserve">subfolder</w:t>
      </w:r>
    </w:p>
    <w:p>
      <w:pPr>
        <w:pStyle w:val="Compact"/>
        <w:numPr>
          <w:ilvl w:val="0"/>
          <w:numId w:val="1001"/>
        </w:numPr>
      </w:pPr>
      <w:r>
        <w:t xml:space="preserve">Save</w:t>
      </w:r>
      <w:r>
        <w:t xml:space="preserve"> </w:t>
      </w:r>
      <w:r>
        <w:rPr>
          <w:rStyle w:val="VerbatimChar"/>
        </w:rPr>
        <w:t xml:space="preserve">quarto_inclass.qmd</w:t>
      </w:r>
      <w:r>
        <w:t xml:space="preserve"> </w:t>
      </w:r>
      <w:r>
        <w:t xml:space="preserve">into</w:t>
      </w:r>
      <w:r>
        <w:t xml:space="preserve"> </w:t>
      </w:r>
      <w:r>
        <w:rPr>
          <w:rStyle w:val="VerbatimChar"/>
        </w:rPr>
        <w:t xml:space="preserve">reports/</w:t>
      </w:r>
      <w:r>
        <w:t xml:space="preserve"> </w:t>
      </w:r>
      <w:r>
        <w:t xml:space="preserve">folder</w:t>
      </w:r>
    </w:p>
    <w:p>
      <w:pPr>
        <w:pStyle w:val="Compact"/>
        <w:numPr>
          <w:ilvl w:val="0"/>
          <w:numId w:val="1001"/>
        </w:numPr>
      </w:pPr>
      <w:r>
        <w:t xml:space="preserve">Eventually, your repository will have a very organized structure like this:</w:t>
      </w:r>
    </w:p>
    <w:bookmarkStart w:id="22" w:name="example-of-data-science-organization"/>
    <w:p>
      <w:pPr>
        <w:pStyle w:val="Heading3"/>
      </w:pPr>
      <w:r>
        <w:t xml:space="preserve">Example of data science organization</w:t>
      </w:r>
    </w:p>
    <w:p>
      <w:pPr>
        <w:pStyle w:val="SourceCode"/>
      </w:pPr>
      <w:r>
        <w:rPr>
          <w:rStyle w:val="VerbatimChar"/>
        </w:rPr>
        <w:t xml:space="preserve">armed_conflict/</w:t>
      </w:r>
      <w:r>
        <w:br/>
      </w:r>
      <w:r>
        <w:rPr>
          <w:rStyle w:val="VerbatimChar"/>
        </w:rPr>
        <w:t xml:space="preserve">├── README.md</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scripts/</w:t>
      </w:r>
      <w:r>
        <w:br/>
      </w:r>
      <w:r>
        <w:rPr>
          <w:rStyle w:val="VerbatimChar"/>
        </w:rPr>
        <w:t xml:space="preserve">│   ├── 01_import.R</w:t>
      </w:r>
      <w:r>
        <w:br/>
      </w:r>
      <w:r>
        <w:rPr>
          <w:rStyle w:val="VerbatimChar"/>
        </w:rPr>
        <w:t xml:space="preserve">│   ├── 02_clean.R</w:t>
      </w:r>
      <w:r>
        <w:br/>
      </w:r>
      <w:r>
        <w:rPr>
          <w:rStyle w:val="VerbatimChar"/>
        </w:rPr>
        <w:t xml:space="preserve">│   └── 03_analysis.R</w:t>
      </w:r>
      <w:r>
        <w:br/>
      </w:r>
      <w:r>
        <w:rPr>
          <w:rStyle w:val="VerbatimChar"/>
        </w:rPr>
        <w:t xml:space="preserve">├── outputs/</w:t>
      </w:r>
      <w:r>
        <w:br/>
      </w:r>
      <w:r>
        <w:rPr>
          <w:rStyle w:val="VerbatimChar"/>
        </w:rPr>
        <w:t xml:space="preserve">│   ├── figures/</w:t>
      </w:r>
      <w:r>
        <w:br/>
      </w:r>
      <w:r>
        <w:rPr>
          <w:rStyle w:val="VerbatimChar"/>
        </w:rPr>
        <w:t xml:space="preserve">│   └── tables/</w:t>
      </w:r>
      <w:r>
        <w:br/>
      </w:r>
      <w:r>
        <w:rPr>
          <w:rStyle w:val="VerbatimChar"/>
        </w:rPr>
        <w:t xml:space="preserve">└── reports/</w:t>
      </w:r>
      <w:r>
        <w:br/>
      </w:r>
      <w:r>
        <w:rPr>
          <w:rStyle w:val="VerbatimChar"/>
        </w:rPr>
        <w:t xml:space="preserve">    └── analysis.qmd</w:t>
      </w:r>
    </w:p>
    <w:bookmarkEnd w:id="22"/>
    <w:bookmarkEnd w:id="23"/>
    <w:bookmarkStart w:id="24" w:name="X6da6885822fd1454e26f14685934b4a5595a9aa"/>
    <w:p>
      <w:pPr>
        <w:pStyle w:val="Heading2"/>
      </w:pPr>
      <w:r>
        <w:t xml:space="preserve">Edit this file to create a PDF document using Quarto</w:t>
      </w:r>
    </w:p>
    <w:p>
      <w:pPr>
        <w:pStyle w:val="FirstParagraph"/>
      </w:pPr>
      <w:r>
        <w:t xml:space="preserve">The R code chunk below includes the R packages required to knit this document. This is often called a</w:t>
      </w:r>
      <w:r>
        <w:t xml:space="preserve"> </w:t>
      </w:r>
      <w:r>
        <w:rPr>
          <w:b/>
          <w:bCs/>
        </w:rPr>
        <w:t xml:space="preserve">setup</w:t>
      </w:r>
      <w:r>
        <w:t xml:space="preserve"> </w:t>
      </w:r>
      <w:r>
        <w:t xml:space="preserve">code. We want the code to run, but we don’t want the final document to show the code or results. Edit the code chunk so that the code will run but the code and results (including all warnings and messages) are hidden from the final PDF output.</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'tidyverse' was built under R version 4.5.3</w:t>
      </w:r>
    </w:p>
    <w:p>
      <w:pPr>
        <w:pStyle w:val="SourceCode"/>
      </w:pPr>
      <w:r>
        <w:rPr>
          <w:rStyle w:val="VerbatimChar"/>
        </w:rPr>
        <w:t xml:space="preserve">Warning: package 'ggplot2' was built under R version 4.5.3</w:t>
      </w:r>
    </w:p>
    <w:p>
      <w:pPr>
        <w:pStyle w:val="SourceCode"/>
      </w:pPr>
      <w:r>
        <w:rPr>
          <w:rStyle w:val="VerbatimChar"/>
        </w:rPr>
        <w:t xml:space="preserve">Warning: package 'tibble' was built under R version 4.5.3</w:t>
      </w:r>
    </w:p>
    <w:p>
      <w:pPr>
        <w:pStyle w:val="SourceCode"/>
      </w:pPr>
      <w:r>
        <w:rPr>
          <w:rStyle w:val="VerbatimChar"/>
        </w:rPr>
        <w:t xml:space="preserve">Warning: package 'tidyr' was built under R version 4.5.3</w:t>
      </w:r>
    </w:p>
    <w:p>
      <w:pPr>
        <w:pStyle w:val="SourceCode"/>
      </w:pPr>
      <w:r>
        <w:rPr>
          <w:rStyle w:val="VerbatimChar"/>
        </w:rPr>
        <w:t xml:space="preserve">Warning: package 'readr' was built under R version 4.5.3</w:t>
      </w:r>
    </w:p>
    <w:p>
      <w:pPr>
        <w:pStyle w:val="SourceCode"/>
      </w:pPr>
      <w:r>
        <w:rPr>
          <w:rStyle w:val="VerbatimChar"/>
        </w:rPr>
        <w:t xml:space="preserve">Warning: package 'purrr' was built under R version 4.5.3</w:t>
      </w:r>
    </w:p>
    <w:p>
      <w:pPr>
        <w:pStyle w:val="SourceCode"/>
      </w:pPr>
      <w:r>
        <w:rPr>
          <w:rStyle w:val="VerbatimChar"/>
        </w:rPr>
        <w:t xml:space="preserve">Warning: package 'dplyr' was built under R version 4.5.3</w:t>
      </w:r>
    </w:p>
    <w:p>
      <w:pPr>
        <w:pStyle w:val="SourceCode"/>
      </w:pPr>
      <w:r>
        <w:rPr>
          <w:rStyle w:val="VerbatimChar"/>
        </w:rPr>
        <w:t xml:space="preserve">Warning: package 'stringr' was built under R version 4.5.3</w:t>
      </w:r>
    </w:p>
    <w:p>
      <w:pPr>
        <w:pStyle w:val="SourceCode"/>
      </w:pPr>
      <w:r>
        <w:rPr>
          <w:rStyle w:val="VerbatimChar"/>
        </w:rPr>
        <w:t xml:space="preserve">Warning: package 'forcats' was built under R version 4.5.3</w:t>
      </w:r>
    </w:p>
    <w:p>
      <w:pPr>
        <w:pStyle w:val="SourceCode"/>
      </w:pPr>
      <w:r>
        <w:rPr>
          <w:rStyle w:val="VerbatimChar"/>
        </w:rPr>
        <w:t xml:space="preserve">Warning: package 'lubridate' was built under R version 4.5.3</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(knitr)</w:t>
      </w:r>
    </w:p>
    <w:p>
      <w:pPr>
        <w:pStyle w:val="SourceCode"/>
      </w:pPr>
      <w:r>
        <w:rPr>
          <w:rStyle w:val="VerbatimChar"/>
        </w:rPr>
        <w:t xml:space="preserve">Warning: package 'knitr' was built under R version 4.5.3</w:t>
      </w:r>
    </w:p>
    <w:p>
      <w:pPr>
        <w:pStyle w:val="SourceCode"/>
      </w:pPr>
      <w:r>
        <w:rPr>
          <w:rStyle w:val="FunctionTok"/>
        </w:rPr>
        <w:t xml:space="preserve">library</w:t>
      </w:r>
      <w:r>
        <w:rPr>
          <w:rStyle w:val="NormalTok"/>
        </w:rPr>
        <w:t xml:space="preserve">(kableExtra)</w:t>
      </w:r>
    </w:p>
    <w:p>
      <w:pPr>
        <w:pStyle w:val="SourceCode"/>
      </w:pPr>
      <w:r>
        <w:rPr>
          <w:rStyle w:val="VerbatimChar"/>
        </w:rPr>
        <w:t xml:space="preserve">Warning: package 'kableExtra' was built under R version 4.5.3</w:t>
      </w:r>
    </w:p>
    <w:p>
      <w:pPr>
        <w:pStyle w:val="SourceCode"/>
      </w:pPr>
      <w:r>
        <w:br/>
      </w:r>
      <w:r>
        <w:rPr>
          <w:rStyle w:val="VerbatimChar"/>
        </w:rPr>
        <w:t xml:space="preserve">Attaching package: 'kableExtra'</w:t>
      </w:r>
      <w:r>
        <w:br/>
      </w:r>
      <w:r>
        <w:br/>
      </w:r>
      <w:r>
        <w:rPr>
          <w:rStyle w:val="VerbatimChar"/>
        </w:rPr>
        <w:t xml:space="preserve">The following object is masked from 'package:dplyr':</w:t>
      </w:r>
      <w:r>
        <w:br/>
      </w:r>
      <w:r>
        <w:br/>
      </w:r>
      <w:r>
        <w:rPr>
          <w:rStyle w:val="VerbatimChar"/>
        </w:rPr>
        <w:t xml:space="preserve">    group_rows</w:t>
      </w:r>
    </w:p>
    <w:p>
      <w:pPr>
        <w:pStyle w:val="FirstParagraph"/>
      </w:pPr>
      <w:r>
        <w:t xml:space="preserve">For this exercise, we will use the following two data sets.</w:t>
      </w:r>
    </w:p>
    <w:p>
      <w:pPr>
        <w:numPr>
          <w:ilvl w:val="0"/>
          <w:numId w:val="1004"/>
        </w:numPr>
      </w:pPr>
      <w:r>
        <w:rPr>
          <w:rStyle w:val="VerbatimChar"/>
        </w:rPr>
        <w:t xml:space="preserve">countries.txt</w:t>
      </w:r>
      <w:r>
        <w:t xml:space="preserve">: A data set that contains a list of countries used in the paper</w:t>
      </w:r>
      <w:r>
        <w:t xml:space="preserve"> </w:t>
      </w:r>
      <w:r>
        <w:t xml:space="preserve">“Implications of armed conflict for maternal and child health: A regression analysis of data from 181 countries for 2000–2019”</w:t>
      </w:r>
      <w:r>
        <w:t xml:space="preserve"> </w:t>
      </w:r>
      <w:r>
        <w:t xml:space="preserve">and their three-digit ISO (International Organization for Standardization) code.</w:t>
      </w:r>
    </w:p>
    <w:p>
      <w:pPr>
        <w:numPr>
          <w:ilvl w:val="0"/>
          <w:numId w:val="1004"/>
        </w:numPr>
      </w:pPr>
      <w:r>
        <w:rPr>
          <w:rStyle w:val="VerbatimChar"/>
        </w:rPr>
        <w:t xml:space="preserve">regions.txt</w:t>
      </w:r>
      <w:r>
        <w:t xml:space="preserve">: A data set that contains a list of all major countries in the world and their</w:t>
      </w:r>
    </w:p>
    <w:p>
      <w:pPr>
        <w:pStyle w:val="Compact"/>
        <w:numPr>
          <w:ilvl w:val="1"/>
          <w:numId w:val="1005"/>
        </w:numPr>
      </w:pPr>
      <w:r>
        <w:t xml:space="preserve">ISO code (</w:t>
      </w:r>
      <w:r>
        <w:rPr>
          <w:rStyle w:val="VerbatimChar"/>
        </w:rPr>
        <w:t xml:space="preserve">country_code</w:t>
      </w:r>
      <w:r>
        <w:t xml:space="preserve">)</w:t>
      </w:r>
    </w:p>
    <w:p>
      <w:pPr>
        <w:pStyle w:val="Compact"/>
        <w:numPr>
          <w:ilvl w:val="1"/>
          <w:numId w:val="1005"/>
        </w:numPr>
      </w:pPr>
      <w:r>
        <w:t xml:space="preserve">region (</w:t>
      </w:r>
      <w:r>
        <w:rPr>
          <w:rStyle w:val="VerbatimChar"/>
        </w:rPr>
        <w:t xml:space="preserve">region</w:t>
      </w:r>
      <w:r>
        <w:t xml:space="preserve">)</w:t>
      </w:r>
    </w:p>
    <w:p>
      <w:pPr>
        <w:pStyle w:val="Compact"/>
        <w:numPr>
          <w:ilvl w:val="1"/>
          <w:numId w:val="1005"/>
        </w:numPr>
      </w:pPr>
      <w:r>
        <w:t xml:space="preserve">sub-region (</w:t>
      </w:r>
      <w:r>
        <w:rPr>
          <w:rStyle w:val="VerbatimChar"/>
        </w:rPr>
        <w:t xml:space="preserve">sub_region</w:t>
      </w:r>
      <w:r>
        <w:t xml:space="preserve">)</w:t>
      </w:r>
    </w:p>
    <w:p>
      <w:pPr>
        <w:pStyle w:val="Compact"/>
        <w:numPr>
          <w:ilvl w:val="1"/>
          <w:numId w:val="1005"/>
        </w:numPr>
      </w:pPr>
      <w:r>
        <w:t xml:space="preserve">numerical region code (</w:t>
      </w:r>
      <w:r>
        <w:rPr>
          <w:rStyle w:val="VerbatimChar"/>
        </w:rPr>
        <w:t xml:space="preserve">region_code</w:t>
      </w:r>
      <w:r>
        <w:t xml:space="preserve">)</w:t>
      </w:r>
    </w:p>
    <w:p>
      <w:pPr>
        <w:pStyle w:val="Compact"/>
        <w:numPr>
          <w:ilvl w:val="1"/>
          <w:numId w:val="1005"/>
        </w:numPr>
      </w:pPr>
      <w:r>
        <w:t xml:space="preserve">numerical sub-region code (</w:t>
      </w:r>
      <w:r>
        <w:rPr>
          <w:rStyle w:val="VerbatimChar"/>
        </w:rPr>
        <w:t xml:space="preserve">sub_region_code</w:t>
      </w:r>
      <w:r>
        <w:t xml:space="preserve">)</w:t>
      </w:r>
    </w:p>
    <w:p>
      <w:pPr>
        <w:pStyle w:val="FirstParagraph"/>
      </w:pPr>
      <w:r>
        <w:t xml:space="preserve">The</w:t>
      </w:r>
      <w:r>
        <w:t xml:space="preserve"> </w:t>
      </w:r>
      <w:r>
        <w:rPr>
          <w:b/>
          <w:bCs/>
        </w:rPr>
        <w:t xml:space="preserve">final goal</w:t>
      </w:r>
      <w:r>
        <w:t xml:space="preserve"> </w:t>
      </w:r>
      <w:r>
        <w:t xml:space="preserve">is to display a</w:t>
      </w:r>
      <w:r>
        <w:t xml:space="preserve"> </w:t>
      </w:r>
      <w:r>
        <w:rPr>
          <w:b/>
          <w:bCs/>
        </w:rPr>
        <w:t xml:space="preserve">bar chart</w:t>
      </w:r>
      <w:r>
        <w:t xml:space="preserve"> </w:t>
      </w:r>
      <w:r>
        <w:t xml:space="preserve">that depicts how many countries are in each region.</w:t>
      </w:r>
    </w:p>
    <w:bookmarkEnd w:id="24"/>
    <w:bookmarkStart w:id="25" w:name="Xccca6eb0ddbacca4907d8755e68a1f1c35ac738"/>
    <w:p>
      <w:pPr>
        <w:pStyle w:val="Heading2"/>
      </w:pPr>
      <w:r>
        <w:t xml:space="preserve">Read in data and create an analytical data set</w:t>
      </w:r>
    </w:p>
    <w:p>
      <w:pPr>
        <w:pStyle w:val="FirstParagraph"/>
      </w:pPr>
      <w:r>
        <w:rPr>
          <w:b/>
          <w:bCs/>
        </w:rPr>
        <w:t xml:space="preserve">First</w:t>
      </w:r>
      <w:r>
        <w:t xml:space="preserve">, edit the code chunk below that reads in</w:t>
      </w:r>
      <w:r>
        <w:t xml:space="preserve"> </w:t>
      </w:r>
      <w:r>
        <w:rPr>
          <w:rStyle w:val="VerbatimChar"/>
        </w:rPr>
        <w:t xml:space="preserve">countries.txt</w:t>
      </w:r>
      <w:r>
        <w:t xml:space="preserve"> </w:t>
      </w:r>
      <w:r>
        <w:t xml:space="preserve">to also display the number of rows and columns of the data.</w:t>
      </w:r>
    </w:p>
    <w:p>
      <w:pPr>
        <w:pStyle w:val="SourceCode"/>
      </w:pPr>
      <w:r>
        <w:rPr>
          <w:rStyle w:val="NormalTok"/>
        </w:rPr>
        <w:t xml:space="preserve">countries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"../data/raw/countries.txt"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FunctionTok"/>
        </w:rPr>
        <w:t xml:space="preserve">nrow</w:t>
      </w:r>
      <w:r>
        <w:rPr>
          <w:rStyle w:val="NormalTok"/>
        </w:rPr>
        <w:t xml:space="preserve">(countries)</w:t>
      </w:r>
    </w:p>
    <w:p>
      <w:pPr>
        <w:pStyle w:val="SourceCode"/>
      </w:pPr>
      <w:r>
        <w:rPr>
          <w:rStyle w:val="VerbatimChar"/>
        </w:rPr>
        <w:t xml:space="preserve">[1] 186</w:t>
      </w:r>
    </w:p>
    <w:p>
      <w:pPr>
        <w:pStyle w:val="SourceCode"/>
      </w:pPr>
      <w:r>
        <w:rPr>
          <w:rStyle w:val="FunctionTok"/>
        </w:rPr>
        <w:t xml:space="preserve">ncol</w:t>
      </w:r>
      <w:r>
        <w:rPr>
          <w:rStyle w:val="NormalTok"/>
        </w:rPr>
        <w:t xml:space="preserve">(countries)</w:t>
      </w:r>
    </w:p>
    <w:p>
      <w:pPr>
        <w:pStyle w:val="SourceCode"/>
      </w:pPr>
      <w:r>
        <w:rPr>
          <w:rStyle w:val="VerbatimChar"/>
        </w:rPr>
        <w:t xml:space="preserve">[1] 2</w:t>
      </w:r>
    </w:p>
    <w:p>
      <w:pPr>
        <w:pStyle w:val="FirstParagraph"/>
      </w:pPr>
      <w:r>
        <w:rPr>
          <w:i/>
          <w:iCs/>
        </w:rPr>
        <w:t xml:space="preserve">There are 186 countries included in the data set.</w:t>
      </w:r>
    </w:p>
    <w:p>
      <w:pPr>
        <w:pStyle w:val="BodyText"/>
      </w:pPr>
      <w:r>
        <w:rPr>
          <w:b/>
          <w:bCs/>
        </w:rPr>
        <w:t xml:space="preserve">Second</w:t>
      </w:r>
      <w:r>
        <w:t xml:space="preserve">, read in</w:t>
      </w:r>
      <w:r>
        <w:t xml:space="preserve"> </w:t>
      </w:r>
      <w:r>
        <w:rPr>
          <w:rStyle w:val="VerbatimChar"/>
        </w:rPr>
        <w:t xml:space="preserve">regions.txt</w:t>
      </w:r>
      <w:r>
        <w:t xml:space="preserve"> </w:t>
      </w:r>
      <w:r>
        <w:t xml:space="preserve">and also write a sentence that states how many countries are included in the data set.</w:t>
      </w:r>
    </w:p>
    <w:p>
      <w:pPr>
        <w:pStyle w:val="SourceCode"/>
      </w:pPr>
      <w:r>
        <w:rPr>
          <w:rStyle w:val="NormalTok"/>
        </w:rPr>
        <w:t xml:space="preserve">regions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"../data/raw/regions.txt"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FunctionTok"/>
        </w:rPr>
        <w:t xml:space="preserve">nrow</w:t>
      </w:r>
      <w:r>
        <w:rPr>
          <w:rStyle w:val="NormalTok"/>
        </w:rPr>
        <w:t xml:space="preserve">(regions)</w:t>
      </w:r>
    </w:p>
    <w:p>
      <w:pPr>
        <w:pStyle w:val="SourceCode"/>
      </w:pPr>
      <w:r>
        <w:rPr>
          <w:rStyle w:val="VerbatimChar"/>
        </w:rPr>
        <w:t xml:space="preserve">[1] 249</w:t>
      </w:r>
    </w:p>
    <w:p>
      <w:pPr>
        <w:pStyle w:val="SourceCode"/>
      </w:pPr>
      <w:r>
        <w:rPr>
          <w:rStyle w:val="FunctionTok"/>
        </w:rPr>
        <w:t xml:space="preserve">ncol</w:t>
      </w:r>
      <w:r>
        <w:rPr>
          <w:rStyle w:val="NormalTok"/>
        </w:rPr>
        <w:t xml:space="preserve">(regions)</w:t>
      </w:r>
    </w:p>
    <w:p>
      <w:pPr>
        <w:pStyle w:val="SourceCode"/>
      </w:pPr>
      <w:r>
        <w:rPr>
          <w:rStyle w:val="VerbatimChar"/>
        </w:rPr>
        <w:t xml:space="preserve">[1] 6</w:t>
      </w:r>
    </w:p>
    <w:p>
      <w:pPr>
        <w:pStyle w:val="FirstParagraph"/>
      </w:pPr>
      <w:r>
        <w:rPr>
          <w:i/>
          <w:iCs/>
        </w:rPr>
        <w:t xml:space="preserve">There are 249 countries included in the data set.</w:t>
      </w:r>
    </w:p>
    <w:p>
      <w:pPr>
        <w:pStyle w:val="BodyText"/>
      </w:pPr>
      <w:r>
        <w:rPr>
          <w:b/>
          <w:bCs/>
        </w:rPr>
        <w:t xml:space="preserve">Third</w:t>
      </w:r>
      <w:r>
        <w:t xml:space="preserve">, subset the</w:t>
      </w:r>
      <w:r>
        <w:t xml:space="preserve"> </w:t>
      </w:r>
      <w:r>
        <w:rPr>
          <w:rStyle w:val="VerbatimChar"/>
        </w:rPr>
        <w:t xml:space="preserve">regions</w:t>
      </w:r>
      <w:r>
        <w:t xml:space="preserve"> </w:t>
      </w:r>
      <w:r>
        <w:t xml:space="preserve">data set to only include countries from the</w:t>
      </w:r>
      <w:r>
        <w:t xml:space="preserve"> </w:t>
      </w:r>
      <w:r>
        <w:rPr>
          <w:rStyle w:val="VerbatimChar"/>
        </w:rPr>
        <w:t xml:space="preserve">countries</w:t>
      </w:r>
      <w:r>
        <w:t xml:space="preserve"> </w:t>
      </w:r>
      <w:r>
        <w:t xml:space="preserve">data set.</w:t>
      </w:r>
    </w:p>
    <w:p>
      <w:pPr>
        <w:pStyle w:val="SourceCode"/>
      </w:pPr>
      <w:r>
        <w:rPr>
          <w:rStyle w:val="NormalTok"/>
        </w:rPr>
        <w:t xml:space="preserve">sub_regions </w:t>
      </w:r>
      <w:r>
        <w:rPr>
          <w:rStyle w:val="OtherTok"/>
        </w:rPr>
        <w:t xml:space="preserve">&lt;-</w:t>
      </w:r>
      <w:r>
        <w:rPr>
          <w:rStyle w:val="NormalTok"/>
        </w:rPr>
        <w:t xml:space="preserve"> regions[regions</w:t>
      </w:r>
      <w:r>
        <w:rPr>
          <w:rStyle w:val="SpecialCharTok"/>
        </w:rPr>
        <w:t xml:space="preserve">$</w:t>
      </w:r>
      <w:r>
        <w:rPr>
          <w:rStyle w:val="NormalTok"/>
        </w:rPr>
        <w:t xml:space="preserve">country_code </w:t>
      </w:r>
      <w:r>
        <w:rPr>
          <w:rStyle w:val="SpecialCharTok"/>
        </w:rPr>
        <w:t xml:space="preserve">%in%</w:t>
      </w:r>
      <w:r>
        <w:rPr>
          <w:rStyle w:val="NormalTok"/>
        </w:rPr>
        <w:t xml:space="preserve"> countries</w:t>
      </w:r>
      <w:r>
        <w:rPr>
          <w:rStyle w:val="SpecialCharTok"/>
        </w:rPr>
        <w:t xml:space="preserve">$</w:t>
      </w:r>
      <w:r>
        <w:rPr>
          <w:rStyle w:val="NormalTok"/>
        </w:rPr>
        <w:t xml:space="preserve">ISO, ]</w:t>
      </w:r>
      <w:r>
        <w:br/>
      </w:r>
      <w:r>
        <w:rPr>
          <w:rStyle w:val="FunctionTok"/>
        </w:rPr>
        <w:t xml:space="preserve">nrow</w:t>
      </w:r>
      <w:r>
        <w:rPr>
          <w:rStyle w:val="NormalTok"/>
        </w:rPr>
        <w:t xml:space="preserve">(sub_regions)</w:t>
      </w:r>
    </w:p>
    <w:p>
      <w:pPr>
        <w:pStyle w:val="SourceCode"/>
      </w:pPr>
      <w:r>
        <w:rPr>
          <w:rStyle w:val="VerbatimChar"/>
        </w:rPr>
        <w:t xml:space="preserve">[1] 186</w:t>
      </w:r>
    </w:p>
    <w:p>
      <w:pPr>
        <w:pStyle w:val="SourceCode"/>
      </w:pPr>
      <w:r>
        <w:rPr>
          <w:rStyle w:val="FunctionTok"/>
        </w:rPr>
        <w:t xml:space="preserve">nrow</w:t>
      </w:r>
      <w:r>
        <w:rPr>
          <w:rStyle w:val="NormalTok"/>
        </w:rPr>
        <w:t xml:space="preserve">(countries)</w:t>
      </w:r>
    </w:p>
    <w:p>
      <w:pPr>
        <w:pStyle w:val="SourceCode"/>
      </w:pPr>
      <w:r>
        <w:rPr>
          <w:rStyle w:val="VerbatimChar"/>
        </w:rPr>
        <w:t xml:space="preserve">[1] 186</w:t>
      </w:r>
    </w:p>
    <w:bookmarkEnd w:id="25"/>
    <w:bookmarkStart w:id="26" w:name="X12a1f0d58c6e64cefbd6413385aa3c468b7866a"/>
    <w:p>
      <w:pPr>
        <w:pStyle w:val="Heading2"/>
      </w:pPr>
      <w:r>
        <w:t xml:space="preserve">Tabulate countries by region and sub-region</w:t>
      </w:r>
    </w:p>
    <w:p>
      <w:pPr>
        <w:pStyle w:val="FirstParagraph"/>
      </w:pPr>
      <w:r>
        <w:t xml:space="preserve">Next, we want to find out how many countries are in a region. Use the</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functions in the</w:t>
      </w:r>
      <w:r>
        <w:t xml:space="preserve"> </w:t>
      </w:r>
      <w:r>
        <w:rPr>
          <w:rStyle w:val="VerbatimChar"/>
        </w:rPr>
        <w:t xml:space="preserve">dplyr</w:t>
      </w:r>
      <w:r>
        <w:t xml:space="preserve"> </w:t>
      </w:r>
      <w:r>
        <w:t xml:space="preserve">package to count the number of countries in each region. Then use the</w:t>
      </w:r>
      <w:r>
        <w:t xml:space="preserve"> </w:t>
      </w:r>
      <w:r>
        <w:rPr>
          <w:rStyle w:val="VerbatimChar"/>
        </w:rPr>
        <w:t xml:space="preserve">kable()</w:t>
      </w:r>
      <w:r>
        <w:t xml:space="preserve"> </w:t>
      </w:r>
      <w:r>
        <w:t xml:space="preserve">function in the</w:t>
      </w:r>
      <w:r>
        <w:t xml:space="preserve"> </w:t>
      </w:r>
      <w:r>
        <w:rPr>
          <w:rStyle w:val="VerbatimChar"/>
        </w:rPr>
        <w:t xml:space="preserve">knitr</w:t>
      </w:r>
      <w:r>
        <w:t xml:space="preserve"> </w:t>
      </w:r>
      <w:r>
        <w:t xml:space="preserve">package to create a simple table with the column headers,</w:t>
      </w:r>
      <w:r>
        <w:t xml:space="preserve"> </w:t>
      </w:r>
      <w:r>
        <w:t xml:space="preserve">“Region”</w:t>
      </w:r>
      <w:r>
        <w:t xml:space="preserve"> </w:t>
      </w:r>
      <w:r>
        <w:t xml:space="preserve">and</w:t>
      </w:r>
      <w:r>
        <w:t xml:space="preserve"> </w:t>
      </w:r>
      <w:r>
        <w:t xml:space="preserve">“Count”</w:t>
      </w:r>
      <w:r>
        <w:t xml:space="preserve">.</w:t>
      </w:r>
    </w:p>
    <w:p>
      <w:pPr>
        <w:pStyle w:val="SourceCode"/>
      </w:pPr>
      <w:r>
        <w:rPr>
          <w:rStyle w:val="NormalTok"/>
        </w:rPr>
        <w:t xml:space="preserve">regions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"Count"</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Region</w:t>
            </w:r>
          </w:p>
        </w:tc>
        <w:tc>
          <w:tcPr/>
          <w:p>
            <w:pPr>
              <w:pStyle w:val="Compact"/>
              <w:jc w:val="right"/>
            </w:pPr>
            <w:r>
              <w:t xml:space="preserve">Count</w:t>
            </w:r>
          </w:p>
        </w:tc>
      </w:tr>
      <w:tr>
        <w:tc>
          <w:tcPr/>
          <w:p>
            <w:pPr>
              <w:pStyle w:val="Compact"/>
            </w:pPr>
          </w:p>
        </w:tc>
        <w:tc>
          <w:tcPr/>
          <w:p>
            <w:pPr>
              <w:pStyle w:val="Compact"/>
              <w:jc w:val="right"/>
            </w:pPr>
            <w:r>
              <w:t xml:space="preserve">1</w:t>
            </w:r>
          </w:p>
        </w:tc>
      </w:tr>
      <w:tr>
        <w:tc>
          <w:tcPr/>
          <w:p>
            <w:pPr>
              <w:pStyle w:val="Compact"/>
              <w:jc w:val="left"/>
            </w:pPr>
            <w:r>
              <w:t xml:space="preserve">Africa</w:t>
            </w:r>
          </w:p>
        </w:tc>
        <w:tc>
          <w:tcPr/>
          <w:p>
            <w:pPr>
              <w:pStyle w:val="Compact"/>
              <w:jc w:val="right"/>
            </w:pPr>
            <w:r>
              <w:t xml:space="preserve">60</w:t>
            </w:r>
          </w:p>
        </w:tc>
      </w:tr>
      <w:tr>
        <w:tc>
          <w:tcPr/>
          <w:p>
            <w:pPr>
              <w:pStyle w:val="Compact"/>
              <w:jc w:val="left"/>
            </w:pPr>
            <w:r>
              <w:t xml:space="preserve">Americas</w:t>
            </w:r>
          </w:p>
        </w:tc>
        <w:tc>
          <w:tcPr/>
          <w:p>
            <w:pPr>
              <w:pStyle w:val="Compact"/>
              <w:jc w:val="right"/>
            </w:pPr>
            <w:r>
              <w:t xml:space="preserve">57</w:t>
            </w:r>
          </w:p>
        </w:tc>
      </w:tr>
      <w:tr>
        <w:tc>
          <w:tcPr/>
          <w:p>
            <w:pPr>
              <w:pStyle w:val="Compact"/>
              <w:jc w:val="left"/>
            </w:pPr>
            <w:r>
              <w:t xml:space="preserve">Asia</w:t>
            </w:r>
          </w:p>
        </w:tc>
        <w:tc>
          <w:tcPr/>
          <w:p>
            <w:pPr>
              <w:pStyle w:val="Compact"/>
              <w:jc w:val="right"/>
            </w:pPr>
            <w:r>
              <w:t xml:space="preserve">51</w:t>
            </w:r>
          </w:p>
        </w:tc>
      </w:tr>
      <w:tr>
        <w:tc>
          <w:tcPr/>
          <w:p>
            <w:pPr>
              <w:pStyle w:val="Compact"/>
              <w:jc w:val="left"/>
            </w:pPr>
            <w:r>
              <w:t xml:space="preserve">Europe</w:t>
            </w:r>
          </w:p>
        </w:tc>
        <w:tc>
          <w:tcPr/>
          <w:p>
            <w:pPr>
              <w:pStyle w:val="Compact"/>
              <w:jc w:val="right"/>
            </w:pPr>
            <w:r>
              <w:t xml:space="preserve">51</w:t>
            </w:r>
          </w:p>
        </w:tc>
      </w:tr>
      <w:tr>
        <w:tc>
          <w:tcPr/>
          <w:p>
            <w:pPr>
              <w:pStyle w:val="Compact"/>
              <w:jc w:val="left"/>
            </w:pPr>
            <w:r>
              <w:t xml:space="preserve">Oceania</w:t>
            </w:r>
          </w:p>
        </w:tc>
        <w:tc>
          <w:tcPr/>
          <w:p>
            <w:pPr>
              <w:pStyle w:val="Compact"/>
              <w:jc w:val="right"/>
            </w:pPr>
            <w:r>
              <w:t xml:space="preserve">29</w:t>
            </w:r>
          </w:p>
        </w:tc>
      </w:tr>
    </w:tbl>
    <w:p>
      <w:pPr>
        <w:pStyle w:val="BodyText"/>
      </w:pPr>
      <w:r>
        <w:t xml:space="preserve">Create a similar table that shows the number of countries in each</w:t>
      </w:r>
      <w:r>
        <w:t xml:space="preserve"> </w:t>
      </w:r>
      <w:r>
        <w:rPr>
          <w:b/>
          <w:bCs/>
        </w:rPr>
        <w:t xml:space="preserve">sub-region</w:t>
      </w:r>
      <w:r>
        <w:t xml:space="preserve">.</w:t>
      </w:r>
    </w:p>
    <w:p>
      <w:pPr>
        <w:pStyle w:val="SourceCode"/>
      </w:pPr>
      <w:r>
        <w:rPr>
          <w:rStyle w:val="NormalTok"/>
        </w:rPr>
        <w:t xml:space="preserve">sub_regions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"Region"</w:t>
      </w:r>
      <w:r>
        <w:rPr>
          <w:rStyle w:val="NormalTok"/>
        </w:rPr>
        <w:t xml:space="preserve">, </w:t>
      </w:r>
      <w:r>
        <w:rPr>
          <w:rStyle w:val="StringTok"/>
        </w:rPr>
        <w:t xml:space="preserve">"Count"</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Region</w:t>
            </w:r>
          </w:p>
        </w:tc>
        <w:tc>
          <w:tcPr/>
          <w:p>
            <w:pPr>
              <w:pStyle w:val="Compact"/>
              <w:jc w:val="right"/>
            </w:pPr>
            <w:r>
              <w:t xml:space="preserve">Count</w:t>
            </w:r>
          </w:p>
        </w:tc>
      </w:tr>
      <w:tr>
        <w:tc>
          <w:tcPr/>
          <w:p>
            <w:pPr>
              <w:pStyle w:val="Compact"/>
              <w:jc w:val="left"/>
            </w:pPr>
            <w:r>
              <w:t xml:space="preserve">Africa</w:t>
            </w:r>
          </w:p>
        </w:tc>
        <w:tc>
          <w:tcPr/>
          <w:p>
            <w:pPr>
              <w:pStyle w:val="Compact"/>
              <w:jc w:val="right"/>
            </w:pPr>
            <w:r>
              <w:t xml:space="preserve">54</w:t>
            </w:r>
          </w:p>
        </w:tc>
      </w:tr>
      <w:tr>
        <w:tc>
          <w:tcPr/>
          <w:p>
            <w:pPr>
              <w:pStyle w:val="Compact"/>
              <w:jc w:val="left"/>
            </w:pPr>
            <w:r>
              <w:t xml:space="preserve">Americas</w:t>
            </w:r>
          </w:p>
        </w:tc>
        <w:tc>
          <w:tcPr/>
          <w:p>
            <w:pPr>
              <w:pStyle w:val="Compact"/>
              <w:jc w:val="right"/>
            </w:pPr>
            <w:r>
              <w:t xml:space="preserve">35</w:t>
            </w:r>
          </w:p>
        </w:tc>
      </w:tr>
      <w:tr>
        <w:tc>
          <w:tcPr/>
          <w:p>
            <w:pPr>
              <w:pStyle w:val="Compact"/>
              <w:jc w:val="left"/>
            </w:pPr>
            <w:r>
              <w:t xml:space="preserve">Asia</w:t>
            </w:r>
          </w:p>
        </w:tc>
        <w:tc>
          <w:tcPr/>
          <w:p>
            <w:pPr>
              <w:pStyle w:val="Compact"/>
              <w:jc w:val="right"/>
            </w:pPr>
            <w:r>
              <w:t xml:space="preserve">46</w:t>
            </w:r>
          </w:p>
        </w:tc>
      </w:tr>
      <w:tr>
        <w:tc>
          <w:tcPr/>
          <w:p>
            <w:pPr>
              <w:pStyle w:val="Compact"/>
              <w:jc w:val="left"/>
            </w:pPr>
            <w:r>
              <w:t xml:space="preserve">Europe</w:t>
            </w:r>
          </w:p>
        </w:tc>
        <w:tc>
          <w:tcPr/>
          <w:p>
            <w:pPr>
              <w:pStyle w:val="Compact"/>
              <w:jc w:val="right"/>
            </w:pPr>
            <w:r>
              <w:t xml:space="preserve">40</w:t>
            </w:r>
          </w:p>
        </w:tc>
      </w:tr>
      <w:tr>
        <w:tc>
          <w:tcPr/>
          <w:p>
            <w:pPr>
              <w:pStyle w:val="Compact"/>
              <w:jc w:val="left"/>
            </w:pPr>
            <w:r>
              <w:t xml:space="preserve">Oceania</w:t>
            </w:r>
          </w:p>
        </w:tc>
        <w:tc>
          <w:tcPr/>
          <w:p>
            <w:pPr>
              <w:pStyle w:val="Compact"/>
              <w:jc w:val="right"/>
            </w:pPr>
            <w:r>
              <w:t xml:space="preserve">11</w:t>
            </w:r>
          </w:p>
        </w:tc>
      </w:tr>
    </w:tbl>
    <w:bookmarkEnd w:id="26"/>
    <w:bookmarkStart w:id="30" w:name="data-visualization-using-ggplot"/>
    <w:p>
      <w:pPr>
        <w:pStyle w:val="Heading2"/>
      </w:pPr>
      <w:r>
        <w:t xml:space="preserve">Data visualization using ggplot</w:t>
      </w:r>
    </w:p>
    <w:p>
      <w:pPr>
        <w:pStyle w:val="FirstParagraph"/>
      </w:pPr>
      <w:r>
        <w:t xml:space="preserve">Here, we will use</w:t>
      </w:r>
      <w:r>
        <w:t xml:space="preserve"> </w:t>
      </w:r>
      <w:r>
        <w:rPr>
          <w:rStyle w:val="VerbatimChar"/>
        </w:rPr>
        <w:t xml:space="preserve">geom_bar()</w:t>
      </w:r>
      <w:r>
        <w:t xml:space="preserve"> </w:t>
      </w:r>
      <w:r>
        <w:t xml:space="preserve">function within</w:t>
      </w:r>
      <w:r>
        <w:t xml:space="preserve"> </w:t>
      </w:r>
      <w:r>
        <w:rPr>
          <w:rStyle w:val="VerbatimChar"/>
        </w:rPr>
        <w:t xml:space="preserve">ggplot()</w:t>
      </w:r>
      <w:r>
        <w:t xml:space="preserve"> </w:t>
      </w:r>
      <w:r>
        <w:t xml:space="preserve">to create a bar chart that displays the</w:t>
      </w:r>
      <w:r>
        <w:t xml:space="preserve"> </w:t>
      </w:r>
      <w:r>
        <w:rPr>
          <w:b/>
          <w:bCs/>
        </w:rPr>
        <w:t xml:space="preserve">number of countries</w:t>
      </w:r>
      <w:r>
        <w:t xml:space="preserve"> </w:t>
      </w:r>
      <w:r>
        <w:t xml:space="preserve">in each</w:t>
      </w:r>
      <w:r>
        <w:t xml:space="preserve"> </w:t>
      </w:r>
      <w:r>
        <w:rPr>
          <w:b/>
          <w:bCs/>
        </w:rPr>
        <w:t xml:space="preserve">sub-region</w:t>
      </w:r>
      <w:r>
        <w:t xml:space="preserve">.</w:t>
      </w:r>
      <w:r>
        <w:t xml:space="preserve"> </w:t>
      </w:r>
      <w:r>
        <w:t xml:space="preserve">1. Color code each sub-region by</w:t>
      </w:r>
      <w:r>
        <w:t xml:space="preserve"> </w:t>
      </w:r>
      <w:r>
        <w:rPr>
          <w:b/>
          <w:bCs/>
        </w:rPr>
        <w:t xml:space="preserve">region</w:t>
      </w:r>
      <w:r>
        <w:t xml:space="preserve">.</w:t>
      </w:r>
      <w:r>
        <w:t xml:space="preserve"> </w:t>
      </w:r>
      <w:r>
        <w:t xml:space="preserve">2. Create bars that run horizontally where sub-region names appear along the y-axis.</w:t>
      </w:r>
      <w:r>
        <w:t xml:space="preserve"> </w:t>
      </w:r>
      <w:r>
        <w:t xml:space="preserve">3. Order the bars such that the sub-region with the most number countries appear at the top and the sub-region with the least number of countries appear at the bottom.</w:t>
      </w:r>
    </w:p>
    <w:p>
      <w:pPr>
        <w:pStyle w:val="SourceCode"/>
      </w:pPr>
      <w:r>
        <w:rPr>
          <w:rStyle w:val="FunctionTok"/>
        </w:rPr>
        <w:t xml:space="preserve">ggplot</w:t>
      </w:r>
      <w:r>
        <w:rPr>
          <w:rStyle w:val="NormalTok"/>
        </w:rPr>
        <w:t xml:space="preserve">(</w:t>
      </w:r>
      <w:r>
        <w:br/>
      </w:r>
      <w:r>
        <w:rPr>
          <w:rStyle w:val="NormalTok"/>
        </w:rPr>
        <w:t xml:space="preserve">  sub_regions,</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fct_rev</w:t>
      </w:r>
      <w:r>
        <w:rPr>
          <w:rStyle w:val="NormalTok"/>
        </w:rPr>
        <w:t xml:space="preserve">(</w:t>
      </w:r>
      <w:r>
        <w:rPr>
          <w:rStyle w:val="FunctionTok"/>
        </w:rPr>
        <w:t xml:space="preserve">fct_infreq</w:t>
      </w:r>
      <w:r>
        <w:rPr>
          <w:rStyle w:val="NormalTok"/>
        </w:rPr>
        <w:t xml:space="preserve">(sub_region)),</w:t>
      </w:r>
      <w:r>
        <w:br/>
      </w:r>
      <w:r>
        <w:rPr>
          <w:rStyle w:val="NormalTok"/>
        </w:rPr>
        <w:t xml:space="preserve">    </w:t>
      </w:r>
      <w:r>
        <w:rPr>
          <w:rStyle w:val="AttributeTok"/>
        </w:rPr>
        <w:t xml:space="preserve">fill =</w:t>
      </w:r>
      <w:r>
        <w:rPr>
          <w:rStyle w:val="NormalTok"/>
        </w:rPr>
        <w:t xml:space="preserve"> region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Countries by Sub-region"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Countries"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"Sub-region"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"Region"</w:t>
      </w:r>
      <w:r>
        <w:br/>
      </w:r>
      <w:r>
        <w:rPr>
          <w:rStyle w:val="NormalTok"/>
        </w:rPr>
        <w:t xml:space="preserve">  )</w:t>
      </w:r>
    </w:p>
    <w:p>
      <w:pPr>
        <w:pStyle w:val="FirstParagraph"/>
      </w:pPr>
      <w:r>
        <w:drawing>
          <wp:inline>
            <wp:extent cx="4620126" cy="3696101"/>
            <wp:effectExtent b="0" l="0" r="0" t="0"/>
            <wp:docPr descr="" title="" id="28" name="Picture"/>
            <a:graphic>
              <a:graphicData uri="http://schemas.openxmlformats.org/drawingml/2006/picture">
                <pic:pic>
                  <pic:nvPicPr>
                    <pic:cNvPr descr="quarto_inclass_files/figure-docx/unnamed-chunk-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1" Target="https://quarto.org/" TargetMode="External" /><Relationship Type="http://schemas.openxmlformats.org/officeDocument/2006/relationships/hyperlink" Id="rId20" Target="https://quarto.org/docs/get-started/authoring/rstudio.html" TargetMode="External" /></Relationships>
</file>

<file path=word/_rels/footnotes.xml.rels><?xml version="1.0" encoding="UTF-8"?><Relationships xmlns="http://schemas.openxmlformats.org/package/2006/relationships"><Relationship Type="http://schemas.openxmlformats.org/officeDocument/2006/relationships/hyperlink" Id="rId21" Target="https://quarto.org/" TargetMode="External" /><Relationship Type="http://schemas.openxmlformats.org/officeDocument/2006/relationships/hyperlink" Id="rId20" Target="https://quarto.org/docs/get-started/authoring/rstudi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CHL5233: Quarto in-class assignment</dc:title>
  <dc:creator>Qiulei Xu</dc:creator>
  <cp:keywords/>
  <dcterms:created xsi:type="dcterms:W3CDTF">2026-09-28T17:30:55Z</dcterms:created>
  <dcterms:modified xsi:type="dcterms:W3CDTF">2026-09-28T17:30:55Z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