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体重管理控制台首页指标统计口径表（V2）</w:t>
      </w:r>
    </w:p>
    <w:p>
      <w:pPr>
        <w:jc w:val="center"/>
      </w:pPr>
      <w:r>
        <w:t>适用项目：体重管理控制台</w:t>
        <w:br/>
        <w:t>更新时间：2026-03-24</w:t>
      </w:r>
    </w:p>
    <w:p>
      <w:r>
        <w:t>一、通用规则</w:t>
      </w:r>
    </w:p>
    <w:tbl>
      <w:tblPr>
        <w:tblStyle w:val="TableGrid"/>
        <w:tblW w:type="auto" w:w="0"/>
        <w:tblLook w:firstColumn="1" w:firstRow="1" w:lastColumn="0" w:lastRow="0" w:noHBand="0" w:noVBand="1" w:val="04A0"/>
      </w:tblPr>
      <w:tblGrid>
        <w:gridCol w:w="4680"/>
        <w:gridCol w:w="4680"/>
      </w:tblGrid>
      <w:tr>
        <w:tc>
          <w:tcPr>
            <w:tcW w:type="dxa" w:w="4680"/>
          </w:tcPr>
          <w:p>
            <w:r>
              <w:t>项目</w:t>
            </w:r>
          </w:p>
        </w:tc>
        <w:tc>
          <w:tcPr>
            <w:tcW w:type="dxa" w:w="4680"/>
          </w:tcPr>
          <w:p>
            <w:r>
              <w:t>规则</w:t>
            </w:r>
          </w:p>
        </w:tc>
      </w:tr>
      <w:tr>
        <w:tc>
          <w:tcPr>
            <w:tcW w:type="dxa" w:w="4680"/>
          </w:tcPr>
          <w:p>
            <w:r>
              <w:t>业务范围</w:t>
            </w:r>
          </w:p>
        </w:tc>
        <w:tc>
          <w:tcPr>
            <w:tcW w:type="dxa" w:w="4680"/>
          </w:tcPr>
          <w:p>
            <w:r>
              <w:t>首页仅统计体重管理业务相关数据</w:t>
            </w:r>
          </w:p>
        </w:tc>
      </w:tr>
      <w:tr>
        <w:tc>
          <w:tcPr>
            <w:tcW w:type="dxa" w:w="4680"/>
          </w:tcPr>
          <w:p>
            <w:r>
              <w:t>时区</w:t>
            </w:r>
          </w:p>
        </w:tc>
        <w:tc>
          <w:tcPr>
            <w:tcW w:type="dxa" w:w="4680"/>
          </w:tcPr>
          <w:p>
            <w:r>
              <w:t>默认中国时区 Asia/Shanghai</w:t>
            </w:r>
          </w:p>
        </w:tc>
      </w:tr>
      <w:tr>
        <w:tc>
          <w:tcPr>
            <w:tcW w:type="dxa" w:w="4680"/>
          </w:tcPr>
          <w:p>
            <w:r>
              <w:t>今日时间范围</w:t>
            </w:r>
          </w:p>
        </w:tc>
        <w:tc>
          <w:tcPr>
            <w:tcW w:type="dxa" w:w="4680"/>
          </w:tcPr>
          <w:p>
            <w:r>
              <w:t>当日 00:00:00 ~ 23:59:59</w:t>
            </w:r>
          </w:p>
        </w:tc>
      </w:tr>
      <w:tr>
        <w:tc>
          <w:tcPr>
            <w:tcW w:type="dxa" w:w="4680"/>
          </w:tcPr>
          <w:p>
            <w:r>
              <w:t>当前时点指标</w:t>
            </w:r>
          </w:p>
        </w:tc>
        <w:tc>
          <w:tcPr>
            <w:tcW w:type="dxa" w:w="4680"/>
          </w:tcPr>
          <w:p>
            <w:r>
              <w:t>取接口请求时的实时值</w:t>
            </w:r>
          </w:p>
        </w:tc>
      </w:tr>
      <w:tr>
        <w:tc>
          <w:tcPr>
            <w:tcW w:type="dxa" w:w="4680"/>
          </w:tcPr>
          <w:p>
            <w:r>
              <w:t>用户去重</w:t>
            </w:r>
          </w:p>
        </w:tc>
        <w:tc>
          <w:tcPr>
            <w:tcW w:type="dxa" w:w="4680"/>
          </w:tcPr>
          <w:p>
            <w:r>
              <w:t>默认按 user_id 去重</w:t>
            </w:r>
          </w:p>
        </w:tc>
      </w:tr>
      <w:tr>
        <w:tc>
          <w:tcPr>
            <w:tcW w:type="dxa" w:w="4680"/>
          </w:tcPr>
          <w:p>
            <w:r>
              <w:t>订单去重</w:t>
            </w:r>
          </w:p>
        </w:tc>
        <w:tc>
          <w:tcPr>
            <w:tcW w:type="dxa" w:w="4680"/>
          </w:tcPr>
          <w:p>
            <w:r>
              <w:t>默认按 order_id 去重</w:t>
            </w:r>
          </w:p>
        </w:tc>
      </w:tr>
      <w:tr>
        <w:tc>
          <w:tcPr>
            <w:tcW w:type="dxa" w:w="4680"/>
          </w:tcPr>
          <w:p>
            <w:r>
              <w:t>设备去重</w:t>
            </w:r>
          </w:p>
        </w:tc>
        <w:tc>
          <w:tcPr>
            <w:tcW w:type="dxa" w:w="4680"/>
          </w:tcPr>
          <w:p>
            <w:r>
              <w:t>默认按 device_id 去重</w:t>
            </w:r>
          </w:p>
        </w:tc>
      </w:tr>
      <w:tr>
        <w:tc>
          <w:tcPr>
            <w:tcW w:type="dxa" w:w="4680"/>
          </w:tcPr>
          <w:p>
            <w:r>
              <w:t>变化值</w:t>
            </w:r>
          </w:p>
        </w:tc>
        <w:tc>
          <w:tcPr>
            <w:tcW w:type="dxa" w:w="4680"/>
          </w:tcPr>
          <w:p>
            <w:r>
              <w:t>默认与昨日同口径对比，计算涨跌幅</w:t>
            </w:r>
          </w:p>
        </w:tc>
      </w:tr>
      <w:tr>
        <w:tc>
          <w:tcPr>
            <w:tcW w:type="dxa" w:w="4680"/>
          </w:tcPr>
          <w:p>
            <w:r>
              <w:t>展示单位</w:t>
            </w:r>
          </w:p>
        </w:tc>
        <w:tc>
          <w:tcPr>
            <w:tcW w:type="dxa" w:w="4680"/>
          </w:tcPr>
          <w:p>
            <w:r>
              <w:t>金额单位：元；比率单位：%；数量单位：个/人/单</w:t>
            </w:r>
          </w:p>
        </w:tc>
      </w:tr>
    </w:tbl>
    <w:p/>
    <w:p>
      <w:r>
        <w:t>二、首页指标口径表</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t>一级模块</w:t>
            </w:r>
          </w:p>
        </w:tc>
        <w:tc>
          <w:tcPr>
            <w:tcW w:type="dxa" w:w="936"/>
          </w:tcPr>
          <w:p>
            <w:r>
              <w:t>指标名称</w:t>
            </w:r>
          </w:p>
        </w:tc>
        <w:tc>
          <w:tcPr>
            <w:tcW w:type="dxa" w:w="936"/>
          </w:tcPr>
          <w:p>
            <w:r>
              <w:t>指标定义</w:t>
            </w:r>
          </w:p>
        </w:tc>
        <w:tc>
          <w:tcPr>
            <w:tcW w:type="dxa" w:w="936"/>
          </w:tcPr>
          <w:p>
            <w:r>
              <w:t>计算公式</w:t>
            </w:r>
          </w:p>
        </w:tc>
        <w:tc>
          <w:tcPr>
            <w:tcW w:type="dxa" w:w="936"/>
          </w:tcPr>
          <w:p>
            <w:r>
              <w:t>时间范围</w:t>
            </w:r>
          </w:p>
        </w:tc>
        <w:tc>
          <w:tcPr>
            <w:tcW w:type="dxa" w:w="936"/>
          </w:tcPr>
          <w:p>
            <w:r>
              <w:t>统计对象</w:t>
            </w:r>
          </w:p>
        </w:tc>
        <w:tc>
          <w:tcPr>
            <w:tcW w:type="dxa" w:w="936"/>
          </w:tcPr>
          <w:p>
            <w:r>
              <w:t>去重口径</w:t>
            </w:r>
          </w:p>
        </w:tc>
        <w:tc>
          <w:tcPr>
            <w:tcW w:type="dxa" w:w="936"/>
          </w:tcPr>
          <w:p>
            <w:r>
              <w:t>过滤条件 / 状态口径</w:t>
            </w:r>
          </w:p>
        </w:tc>
        <w:tc>
          <w:tcPr>
            <w:tcW w:type="dxa" w:w="936"/>
          </w:tcPr>
          <w:p>
            <w:r>
              <w:t>展示示例</w:t>
            </w:r>
          </w:p>
        </w:tc>
        <w:tc>
          <w:tcPr>
            <w:tcW w:type="dxa" w:w="936"/>
          </w:tcPr>
          <w:p>
            <w:r>
              <w:t>备注</w:t>
            </w:r>
          </w:p>
        </w:tc>
      </w:tr>
      <w:tr>
        <w:tc>
          <w:tcPr>
            <w:tcW w:type="dxa" w:w="936"/>
          </w:tcPr>
          <w:p>
            <w:r>
              <w:t>代餐业务</w:t>
            </w:r>
          </w:p>
        </w:tc>
        <w:tc>
          <w:tcPr>
            <w:tcW w:type="dxa" w:w="936"/>
          </w:tcPr>
          <w:p>
            <w:r>
              <w:t>今日订单数</w:t>
            </w:r>
          </w:p>
        </w:tc>
        <w:tc>
          <w:tcPr>
            <w:tcW w:type="dxa" w:w="936"/>
          </w:tcPr>
          <w:p>
            <w:r>
              <w:t>当日创建的有效代餐订单数量</w:t>
            </w:r>
          </w:p>
        </w:tc>
        <w:tc>
          <w:tcPr>
            <w:tcW w:type="dxa" w:w="936"/>
          </w:tcPr>
          <w:p>
            <w:r>
              <w:t>count(order_id)</w:t>
            </w:r>
          </w:p>
        </w:tc>
        <w:tc>
          <w:tcPr>
            <w:tcW w:type="dxa" w:w="936"/>
          </w:tcPr>
          <w:p>
            <w:r>
              <w:t>今日</w:t>
            </w:r>
          </w:p>
        </w:tc>
        <w:tc>
          <w:tcPr>
            <w:tcW w:type="dxa" w:w="936"/>
          </w:tcPr>
          <w:p>
            <w:r>
              <w:t>代餐订单</w:t>
            </w:r>
          </w:p>
        </w:tc>
        <w:tc>
          <w:tcPr>
            <w:tcW w:type="dxa" w:w="936"/>
          </w:tcPr>
          <w:p>
            <w:r>
              <w:t>按 order_id 去重</w:t>
            </w:r>
          </w:p>
        </w:tc>
        <w:tc>
          <w:tcPr>
            <w:tcW w:type="dxa" w:w="936"/>
          </w:tcPr>
          <w:p>
            <w:r>
              <w:t>包含：待支付、已支付、待发货、已发货、已完成；不含：已取消、已关闭、测试单、异常脏单</w:t>
            </w:r>
          </w:p>
        </w:tc>
        <w:tc>
          <w:tcPr>
            <w:tcW w:type="dxa" w:w="936"/>
          </w:tcPr>
          <w:p>
            <w:r>
              <w:t>328</w:t>
            </w:r>
          </w:p>
        </w:tc>
        <w:tc>
          <w:tcPr>
            <w:tcW w:type="dxa" w:w="936"/>
          </w:tcPr>
          <w:p>
            <w:r>
              <w:t>如后续更关注成交，可改为“今日支付订单数”</w:t>
            </w:r>
          </w:p>
        </w:tc>
      </w:tr>
      <w:tr>
        <w:tc>
          <w:tcPr>
            <w:tcW w:type="dxa" w:w="936"/>
          </w:tcPr>
          <w:p>
            <w:r>
              <w:t>代餐业务</w:t>
            </w:r>
          </w:p>
        </w:tc>
        <w:tc>
          <w:tcPr>
            <w:tcW w:type="dxa" w:w="936"/>
          </w:tcPr>
          <w:p>
            <w:r>
              <w:t>待发货订单数</w:t>
            </w:r>
          </w:p>
        </w:tc>
        <w:tc>
          <w:tcPr>
            <w:tcW w:type="dxa" w:w="936"/>
          </w:tcPr>
          <w:p>
            <w:r>
              <w:t>当前已支付但未发货的代餐订单数量</w:t>
            </w:r>
          </w:p>
        </w:tc>
        <w:tc>
          <w:tcPr>
            <w:tcW w:type="dxa" w:w="936"/>
          </w:tcPr>
          <w:p>
            <w:r>
              <w:t>count(order_id)</w:t>
            </w:r>
          </w:p>
        </w:tc>
        <w:tc>
          <w:tcPr>
            <w:tcW w:type="dxa" w:w="936"/>
          </w:tcPr>
          <w:p>
            <w:r>
              <w:t>当前时点</w:t>
            </w:r>
          </w:p>
        </w:tc>
        <w:tc>
          <w:tcPr>
            <w:tcW w:type="dxa" w:w="936"/>
          </w:tcPr>
          <w:p>
            <w:r>
              <w:t>代餐实物订单</w:t>
            </w:r>
          </w:p>
        </w:tc>
        <w:tc>
          <w:tcPr>
            <w:tcW w:type="dxa" w:w="936"/>
          </w:tcPr>
          <w:p>
            <w:r>
              <w:t>按 order_id 去重</w:t>
            </w:r>
          </w:p>
        </w:tc>
        <w:tc>
          <w:tcPr>
            <w:tcW w:type="dxa" w:w="936"/>
          </w:tcPr>
          <w:p>
            <w:r>
              <w:t>状态：已支付且未发货；不含：未支付、已取消、已退款完成、已全部发货</w:t>
            </w:r>
          </w:p>
        </w:tc>
        <w:tc>
          <w:tcPr>
            <w:tcW w:type="dxa" w:w="936"/>
          </w:tcPr>
          <w:p>
            <w:r>
              <w:t>45</w:t>
            </w:r>
          </w:p>
        </w:tc>
        <w:tc>
          <w:tcPr>
            <w:tcW w:type="dxa" w:w="936"/>
          </w:tcPr>
          <w:p>
            <w:r>
              <w:t>属于实时履约压力指标</w:t>
            </w:r>
          </w:p>
        </w:tc>
      </w:tr>
      <w:tr>
        <w:tc>
          <w:tcPr>
            <w:tcW w:type="dxa" w:w="936"/>
          </w:tcPr>
          <w:p>
            <w:r>
              <w:t>代餐业务</w:t>
            </w:r>
          </w:p>
        </w:tc>
        <w:tc>
          <w:tcPr>
            <w:tcW w:type="dxa" w:w="936"/>
          </w:tcPr>
          <w:p>
            <w:r>
              <w:t>今日销售额</w:t>
            </w:r>
          </w:p>
        </w:tc>
        <w:tc>
          <w:tcPr>
            <w:tcW w:type="dxa" w:w="936"/>
          </w:tcPr>
          <w:p>
            <w:r>
              <w:t>当日支付成功的代餐订单实收金额总和</w:t>
            </w:r>
          </w:p>
        </w:tc>
        <w:tc>
          <w:tcPr>
            <w:tcW w:type="dxa" w:w="936"/>
          </w:tcPr>
          <w:p>
            <w:r>
              <w:t>sum(pay_amount)</w:t>
            </w:r>
          </w:p>
        </w:tc>
        <w:tc>
          <w:tcPr>
            <w:tcW w:type="dxa" w:w="936"/>
          </w:tcPr>
          <w:p>
            <w:r>
              <w:t>今日</w:t>
            </w:r>
          </w:p>
        </w:tc>
        <w:tc>
          <w:tcPr>
            <w:tcW w:type="dxa" w:w="936"/>
          </w:tcPr>
          <w:p>
            <w:r>
              <w:t>代餐支付订单</w:t>
            </w:r>
          </w:p>
        </w:tc>
        <w:tc>
          <w:tcPr>
            <w:tcW w:type="dxa" w:w="936"/>
          </w:tcPr>
          <w:p>
            <w:r>
              <w:t>无需额外去重</w:t>
            </w:r>
          </w:p>
        </w:tc>
        <w:tc>
          <w:tcPr>
            <w:tcW w:type="dxa" w:w="936"/>
          </w:tcPr>
          <w:p>
            <w:r>
              <w:t>仅统计支付成功订单；金额按用户实付金额统计；默认不扣当日退款</w:t>
            </w:r>
          </w:p>
        </w:tc>
        <w:tc>
          <w:tcPr>
            <w:tcW w:type="dxa" w:w="936"/>
          </w:tcPr>
          <w:p>
            <w:r>
              <w:t>¥52,360</w:t>
            </w:r>
          </w:p>
        </w:tc>
        <w:tc>
          <w:tcPr>
            <w:tcW w:type="dxa" w:w="936"/>
          </w:tcPr>
          <w:p>
            <w:r>
              <w:t>若后续看净收入，可另设“净销售额”</w:t>
            </w:r>
          </w:p>
        </w:tc>
      </w:tr>
      <w:tr>
        <w:tc>
          <w:tcPr>
            <w:tcW w:type="dxa" w:w="936"/>
          </w:tcPr>
          <w:p>
            <w:r>
              <w:t>代餐业务</w:t>
            </w:r>
          </w:p>
        </w:tc>
        <w:tc>
          <w:tcPr>
            <w:tcW w:type="dxa" w:w="936"/>
          </w:tcPr>
          <w:p>
            <w:r>
              <w:t>平均客单价</w:t>
            </w:r>
          </w:p>
        </w:tc>
        <w:tc>
          <w:tcPr>
            <w:tcW w:type="dxa" w:w="936"/>
          </w:tcPr>
          <w:p>
            <w:r>
              <w:t>当日每笔有效支付订单的平均实付金额</w:t>
            </w:r>
          </w:p>
        </w:tc>
        <w:tc>
          <w:tcPr>
            <w:tcW w:type="dxa" w:w="936"/>
          </w:tcPr>
          <w:p>
            <w:r>
              <w:t>今日销售额 / 今日支付成功订单数</w:t>
            </w:r>
          </w:p>
        </w:tc>
        <w:tc>
          <w:tcPr>
            <w:tcW w:type="dxa" w:w="936"/>
          </w:tcPr>
          <w:p>
            <w:r>
              <w:t>今日</w:t>
            </w:r>
          </w:p>
        </w:tc>
        <w:tc>
          <w:tcPr>
            <w:tcW w:type="dxa" w:w="936"/>
          </w:tcPr>
          <w:p>
            <w:r>
              <w:t>代餐支付订单</w:t>
            </w:r>
          </w:p>
        </w:tc>
        <w:tc>
          <w:tcPr>
            <w:tcW w:type="dxa" w:w="936"/>
          </w:tcPr>
          <w:p>
            <w:r>
              <w:t>分母按 order_id 去重</w:t>
            </w:r>
          </w:p>
        </w:tc>
        <w:tc>
          <w:tcPr>
            <w:tcW w:type="dxa" w:w="936"/>
          </w:tcPr>
          <w:p>
            <w:r>
              <w:t>分子=今日销售额；分母=今日支付成功订单数</w:t>
            </w:r>
          </w:p>
        </w:tc>
        <w:tc>
          <w:tcPr>
            <w:tcW w:type="dxa" w:w="936"/>
          </w:tcPr>
          <w:p>
            <w:r>
              <w:t>¥159.6</w:t>
            </w:r>
          </w:p>
        </w:tc>
        <w:tc>
          <w:tcPr>
            <w:tcW w:type="dxa" w:w="936"/>
          </w:tcPr>
          <w:p>
            <w:r>
              <w:t>不建议用“今日订单数”作分母，否则会混入未支付单</w:t>
            </w:r>
          </w:p>
        </w:tc>
      </w:tr>
      <w:tr>
        <w:tc>
          <w:tcPr>
            <w:tcW w:type="dxa" w:w="936"/>
          </w:tcPr>
          <w:p>
            <w:r>
              <w:t>设备业务</w:t>
            </w:r>
          </w:p>
        </w:tc>
        <w:tc>
          <w:tcPr>
            <w:tcW w:type="dxa" w:w="936"/>
          </w:tcPr>
          <w:p>
            <w:r>
              <w:t>今日新增绑定数</w:t>
            </w:r>
          </w:p>
        </w:tc>
        <w:tc>
          <w:tcPr>
            <w:tcW w:type="dxa" w:w="936"/>
          </w:tcPr>
          <w:p>
            <w:r>
              <w:t>当日首次完成设备绑定的去重用户数</w:t>
            </w:r>
          </w:p>
        </w:tc>
        <w:tc>
          <w:tcPr>
            <w:tcW w:type="dxa" w:w="936"/>
          </w:tcPr>
          <w:p>
            <w:r>
              <w:t>count(distinct user_id)</w:t>
            </w:r>
          </w:p>
        </w:tc>
        <w:tc>
          <w:tcPr>
            <w:tcW w:type="dxa" w:w="936"/>
          </w:tcPr>
          <w:p>
            <w:r>
              <w:t>今日</w:t>
            </w:r>
          </w:p>
        </w:tc>
        <w:tc>
          <w:tcPr>
            <w:tcW w:type="dxa" w:w="936"/>
          </w:tcPr>
          <w:p>
            <w:r>
              <w:t>设备绑定事件</w:t>
            </w:r>
          </w:p>
        </w:tc>
        <w:tc>
          <w:tcPr>
            <w:tcW w:type="dxa" w:w="936"/>
          </w:tcPr>
          <w:p>
            <w:r>
              <w:t>按 user_id 去重</w:t>
            </w:r>
          </w:p>
        </w:tc>
        <w:tc>
          <w:tcPr>
            <w:tcW w:type="dxa" w:w="936"/>
          </w:tcPr>
          <w:p>
            <w:r>
              <w:t>仅统计首次绑定成功；不含重复绑定、测试账号</w:t>
            </w:r>
          </w:p>
        </w:tc>
        <w:tc>
          <w:tcPr>
            <w:tcW w:type="dxa" w:w="936"/>
          </w:tcPr>
          <w:p>
            <w:r>
              <w:t>156</w:t>
            </w:r>
          </w:p>
        </w:tc>
        <w:tc>
          <w:tcPr>
            <w:tcW w:type="dxa" w:w="936"/>
          </w:tcPr>
          <w:p>
            <w:r>
              <w:t>建议统一按用户数统计，便于看业务转化</w:t>
            </w:r>
          </w:p>
        </w:tc>
      </w:tr>
      <w:tr>
        <w:tc>
          <w:tcPr>
            <w:tcW w:type="dxa" w:w="936"/>
          </w:tcPr>
          <w:p>
            <w:r>
              <w:t>设备业务</w:t>
            </w:r>
          </w:p>
        </w:tc>
        <w:tc>
          <w:tcPr>
            <w:tcW w:type="dxa" w:w="936"/>
          </w:tcPr>
          <w:p>
            <w:r>
              <w:t>设备绑定总量</w:t>
            </w:r>
          </w:p>
        </w:tc>
        <w:tc>
          <w:tcPr>
            <w:tcW w:type="dxa" w:w="936"/>
          </w:tcPr>
          <w:p>
            <w:r>
              <w:t>当前有效绑定中的设备总数</w:t>
            </w:r>
          </w:p>
        </w:tc>
        <w:tc>
          <w:tcPr>
            <w:tcW w:type="dxa" w:w="936"/>
          </w:tcPr>
          <w:p>
            <w:r>
              <w:t>count(distinct device_id)</w:t>
            </w:r>
          </w:p>
        </w:tc>
        <w:tc>
          <w:tcPr>
            <w:tcW w:type="dxa" w:w="936"/>
          </w:tcPr>
          <w:p>
            <w:r>
              <w:t>当前时点</w:t>
            </w:r>
          </w:p>
        </w:tc>
        <w:tc>
          <w:tcPr>
            <w:tcW w:type="dxa" w:w="936"/>
          </w:tcPr>
          <w:p>
            <w:r>
              <w:t>设备绑定关系</w:t>
            </w:r>
          </w:p>
        </w:tc>
        <w:tc>
          <w:tcPr>
            <w:tcW w:type="dxa" w:w="936"/>
          </w:tcPr>
          <w:p>
            <w:r>
              <w:t>按 device_id 去重</w:t>
            </w:r>
          </w:p>
        </w:tc>
        <w:tc>
          <w:tcPr>
            <w:tcW w:type="dxa" w:w="936"/>
          </w:tcPr>
          <w:p>
            <w:r>
              <w:t>仅统计有效绑定；不含已解绑、已报废、测试设备</w:t>
            </w:r>
          </w:p>
        </w:tc>
        <w:tc>
          <w:tcPr>
            <w:tcW w:type="dxa" w:w="936"/>
          </w:tcPr>
          <w:p>
            <w:r>
              <w:t>12,845</w:t>
            </w:r>
          </w:p>
        </w:tc>
        <w:tc>
          <w:tcPr>
            <w:tcW w:type="dxa" w:w="936"/>
          </w:tcPr>
          <w:p>
            <w:r>
              <w:t>如后续更关注用户，可改为累计绑定用户数</w:t>
            </w:r>
          </w:p>
        </w:tc>
      </w:tr>
      <w:tr>
        <w:tc>
          <w:tcPr>
            <w:tcW w:type="dxa" w:w="936"/>
          </w:tcPr>
          <w:p>
            <w:r>
              <w:t>设备业务</w:t>
            </w:r>
          </w:p>
        </w:tc>
        <w:tc>
          <w:tcPr>
            <w:tcW w:type="dxa" w:w="936"/>
          </w:tcPr>
          <w:p>
            <w:r>
              <w:t>数据同步成功率</w:t>
            </w:r>
          </w:p>
        </w:tc>
        <w:tc>
          <w:tcPr>
            <w:tcW w:type="dxa" w:w="936"/>
          </w:tcPr>
          <w:p>
            <w:r>
              <w:t>当日设备同步任务中成功完成的比例</w:t>
            </w:r>
          </w:p>
        </w:tc>
        <w:tc>
          <w:tcPr>
            <w:tcW w:type="dxa" w:w="936"/>
          </w:tcPr>
          <w:p>
            <w:r>
              <w:t>成功同步任务数 / 总同步任务数 * 100%</w:t>
            </w:r>
          </w:p>
        </w:tc>
        <w:tc>
          <w:tcPr>
            <w:tcW w:type="dxa" w:w="936"/>
          </w:tcPr>
          <w:p>
            <w:r>
              <w:t>今日</w:t>
            </w:r>
          </w:p>
        </w:tc>
        <w:tc>
          <w:tcPr>
            <w:tcW w:type="dxa" w:w="936"/>
          </w:tcPr>
          <w:p>
            <w:r>
              <w:t>设备同步任务</w:t>
            </w:r>
          </w:p>
        </w:tc>
        <w:tc>
          <w:tcPr>
            <w:tcW w:type="dxa" w:w="936"/>
          </w:tcPr>
          <w:p>
            <w:r>
              <w:t>按 sync_task_id 去重</w:t>
            </w:r>
          </w:p>
        </w:tc>
        <w:tc>
          <w:tcPr>
            <w:tcW w:type="dxa" w:w="936"/>
          </w:tcPr>
          <w:p>
            <w:r>
              <w:t>分子=状态成功；分母=全部同步任务；建议按任务最终结果统计</w:t>
            </w:r>
          </w:p>
        </w:tc>
        <w:tc>
          <w:tcPr>
            <w:tcW w:type="dxa" w:w="936"/>
          </w:tcPr>
          <w:p>
            <w:r>
              <w:t>97.8%</w:t>
            </w:r>
          </w:p>
        </w:tc>
        <w:tc>
          <w:tcPr>
            <w:tcW w:type="dxa" w:w="936"/>
          </w:tcPr>
          <w:p>
            <w:r>
              <w:t>不建议按原始请求次数统计，避免重试放大噪音</w:t>
            </w:r>
          </w:p>
        </w:tc>
      </w:tr>
      <w:tr>
        <w:tc>
          <w:tcPr>
            <w:tcW w:type="dxa" w:w="936"/>
          </w:tcPr>
          <w:p>
            <w:r>
              <w:t>设备业务</w:t>
            </w:r>
          </w:p>
        </w:tc>
        <w:tc>
          <w:tcPr>
            <w:tcW w:type="dxa" w:w="936"/>
          </w:tcPr>
          <w:p>
            <w:r>
              <w:t>异常绑定数</w:t>
            </w:r>
          </w:p>
        </w:tc>
        <w:tc>
          <w:tcPr>
            <w:tcW w:type="dxa" w:w="936"/>
          </w:tcPr>
          <w:p>
            <w:r>
              <w:t>当前处于绑定异常状态的记录数</w:t>
            </w:r>
          </w:p>
        </w:tc>
        <w:tc>
          <w:tcPr>
            <w:tcW w:type="dxa" w:w="936"/>
          </w:tcPr>
          <w:p>
            <w:r>
              <w:t>count(distinct binding_exception_id) 或 count(distinct device_id)</w:t>
            </w:r>
          </w:p>
        </w:tc>
        <w:tc>
          <w:tcPr>
            <w:tcW w:type="dxa" w:w="936"/>
          </w:tcPr>
          <w:p>
            <w:r>
              <w:t>当前时点</w:t>
            </w:r>
          </w:p>
        </w:tc>
        <w:tc>
          <w:tcPr>
            <w:tcW w:type="dxa" w:w="936"/>
          </w:tcPr>
          <w:p>
            <w:r>
              <w:t>异常绑定记录</w:t>
            </w:r>
          </w:p>
        </w:tc>
        <w:tc>
          <w:tcPr>
            <w:tcW w:type="dxa" w:w="936"/>
          </w:tcPr>
          <w:p>
            <w:r>
              <w:t>建议按 binding_exception_id 去重</w:t>
            </w:r>
          </w:p>
        </w:tc>
        <w:tc>
          <w:tcPr>
            <w:tcW w:type="dxa" w:w="936"/>
          </w:tcPr>
          <w:p>
            <w:r>
              <w:t>异常类型包括：重复绑定、无效设备码、归属异常、长时间未同步、解绑残留等</w:t>
            </w:r>
          </w:p>
        </w:tc>
        <w:tc>
          <w:tcPr>
            <w:tcW w:type="dxa" w:w="936"/>
          </w:tcPr>
          <w:p>
            <w:r>
              <w:t>23</w:t>
            </w:r>
          </w:p>
        </w:tc>
        <w:tc>
          <w:tcPr>
            <w:tcW w:type="dxa" w:w="936"/>
          </w:tcPr>
          <w:p>
            <w:r>
              <w:t>需先在后端统一异常类型枚举</w:t>
            </w:r>
          </w:p>
        </w:tc>
      </w:tr>
      <w:tr>
        <w:tc>
          <w:tcPr>
            <w:tcW w:type="dxa" w:w="936"/>
          </w:tcPr>
          <w:p>
            <w:r>
              <w:t>用户活跃</w:t>
            </w:r>
          </w:p>
        </w:tc>
        <w:tc>
          <w:tcPr>
            <w:tcW w:type="dxa" w:w="936"/>
          </w:tcPr>
          <w:p>
            <w:r>
              <w:t>今日DAU</w:t>
            </w:r>
          </w:p>
        </w:tc>
        <w:tc>
          <w:tcPr>
            <w:tcW w:type="dxa" w:w="936"/>
          </w:tcPr>
          <w:p>
            <w:r>
              <w:t>当日发生有效业务行为的去重活跃用户数</w:t>
            </w:r>
          </w:p>
        </w:tc>
        <w:tc>
          <w:tcPr>
            <w:tcW w:type="dxa" w:w="936"/>
          </w:tcPr>
          <w:p>
            <w:r>
              <w:t>count(distinct user_id)</w:t>
            </w:r>
          </w:p>
        </w:tc>
        <w:tc>
          <w:tcPr>
            <w:tcW w:type="dxa" w:w="936"/>
          </w:tcPr>
          <w:p>
            <w:r>
              <w:t>今日</w:t>
            </w:r>
          </w:p>
        </w:tc>
        <w:tc>
          <w:tcPr>
            <w:tcW w:type="dxa" w:w="936"/>
          </w:tcPr>
          <w:p>
            <w:r>
              <w:t>小程序用户行为</w:t>
            </w:r>
          </w:p>
        </w:tc>
        <w:tc>
          <w:tcPr>
            <w:tcW w:type="dxa" w:w="936"/>
          </w:tcPr>
          <w:p>
            <w:r>
              <w:t>按 user_id 去重</w:t>
            </w:r>
          </w:p>
        </w:tc>
        <w:tc>
          <w:tcPr>
            <w:tcW w:type="dxa" w:w="936"/>
          </w:tcPr>
          <w:p>
            <w:r>
              <w:t>有效行为满足其一：打开小程序、进入核心页面、完成导诊、查看方案、打卡、查看设备数据、下单/支付</w:t>
            </w:r>
          </w:p>
        </w:tc>
        <w:tc>
          <w:tcPr>
            <w:tcW w:type="dxa" w:w="936"/>
          </w:tcPr>
          <w:p>
            <w:r>
              <w:t>8,542</w:t>
            </w:r>
          </w:p>
        </w:tc>
        <w:tc>
          <w:tcPr>
            <w:tcW w:type="dxa" w:w="936"/>
          </w:tcPr>
          <w:p>
            <w:r>
              <w:t>建议按有效业务行为定义，而非仅按打开小程序定义</w:t>
            </w:r>
          </w:p>
        </w:tc>
      </w:tr>
      <w:tr>
        <w:tc>
          <w:tcPr>
            <w:tcW w:type="dxa" w:w="936"/>
          </w:tcPr>
          <w:p>
            <w:r>
              <w:t>用户活跃</w:t>
            </w:r>
          </w:p>
        </w:tc>
        <w:tc>
          <w:tcPr>
            <w:tcW w:type="dxa" w:w="936"/>
          </w:tcPr>
          <w:p>
            <w:r>
              <w:t>导诊完成率</w:t>
            </w:r>
          </w:p>
        </w:tc>
        <w:tc>
          <w:tcPr>
            <w:tcW w:type="dxa" w:w="936"/>
          </w:tcPr>
          <w:p>
            <w:r>
              <w:t>进入导诊流程的用户中，完成导诊的比例</w:t>
            </w:r>
          </w:p>
        </w:tc>
        <w:tc>
          <w:tcPr>
            <w:tcW w:type="dxa" w:w="936"/>
          </w:tcPr>
          <w:p>
            <w:r>
              <w:t>完成导诊人数 / 开始导诊人数 * 100%</w:t>
            </w:r>
          </w:p>
        </w:tc>
        <w:tc>
          <w:tcPr>
            <w:tcW w:type="dxa" w:w="936"/>
          </w:tcPr>
          <w:p>
            <w:r>
              <w:t>今日</w:t>
            </w:r>
          </w:p>
        </w:tc>
        <w:tc>
          <w:tcPr>
            <w:tcW w:type="dxa" w:w="936"/>
          </w:tcPr>
          <w:p>
            <w:r>
              <w:t>导诊流程用户</w:t>
            </w:r>
          </w:p>
        </w:tc>
        <w:tc>
          <w:tcPr>
            <w:tcW w:type="dxa" w:w="936"/>
          </w:tcPr>
          <w:p>
            <w:r>
              <w:t>按 user_id 去重</w:t>
            </w:r>
          </w:p>
        </w:tc>
        <w:tc>
          <w:tcPr>
            <w:tcW w:type="dxa" w:w="936"/>
          </w:tcPr>
          <w:p>
            <w:r>
              <w:t>分母=进入导诊第一页；分子=完成全部导诊并产出结果</w:t>
            </w:r>
          </w:p>
        </w:tc>
        <w:tc>
          <w:tcPr>
            <w:tcW w:type="dxa" w:w="936"/>
          </w:tcPr>
          <w:p>
            <w:r>
              <w:t>78.5%</w:t>
            </w:r>
          </w:p>
        </w:tc>
        <w:tc>
          <w:tcPr>
            <w:tcW w:type="dxa" w:w="936"/>
          </w:tcPr>
          <w:p>
            <w:r>
              <w:t>用户重复进入导诊时仍按用户去重</w:t>
            </w:r>
          </w:p>
        </w:tc>
      </w:tr>
      <w:tr>
        <w:tc>
          <w:tcPr>
            <w:tcW w:type="dxa" w:w="936"/>
          </w:tcPr>
          <w:p>
            <w:r>
              <w:t>用户活跃</w:t>
            </w:r>
          </w:p>
        </w:tc>
        <w:tc>
          <w:tcPr>
            <w:tcW w:type="dxa" w:w="936"/>
          </w:tcPr>
          <w:p>
            <w:r>
              <w:t>方案开启率</w:t>
            </w:r>
          </w:p>
        </w:tc>
        <w:tc>
          <w:tcPr>
            <w:tcW w:type="dxa" w:w="936"/>
          </w:tcPr>
          <w:p>
            <w:r>
              <w:t>获得方案的用户中，实际开启执行方案的比例</w:t>
            </w:r>
          </w:p>
        </w:tc>
        <w:tc>
          <w:tcPr>
            <w:tcW w:type="dxa" w:w="936"/>
          </w:tcPr>
          <w:p>
            <w:r>
              <w:t>开启方案人数 / 获得方案人数 * 100%</w:t>
            </w:r>
          </w:p>
        </w:tc>
        <w:tc>
          <w:tcPr>
            <w:tcW w:type="dxa" w:w="936"/>
          </w:tcPr>
          <w:p>
            <w:r>
              <w:t>今日</w:t>
            </w:r>
          </w:p>
        </w:tc>
        <w:tc>
          <w:tcPr>
            <w:tcW w:type="dxa" w:w="936"/>
          </w:tcPr>
          <w:p>
            <w:r>
              <w:t>获得方案的用户</w:t>
            </w:r>
          </w:p>
        </w:tc>
        <w:tc>
          <w:tcPr>
            <w:tcW w:type="dxa" w:w="936"/>
          </w:tcPr>
          <w:p>
            <w:r>
              <w:t>按 user_id 去重</w:t>
            </w:r>
          </w:p>
        </w:tc>
        <w:tc>
          <w:tcPr>
            <w:tcW w:type="dxa" w:w="936"/>
          </w:tcPr>
          <w:p>
            <w:r>
              <w:t>分母=已生成并展示方案；分子=已点击开启并进入执行状态</w:t>
            </w:r>
          </w:p>
        </w:tc>
        <w:tc>
          <w:tcPr>
            <w:tcW w:type="dxa" w:w="936"/>
          </w:tcPr>
          <w:p>
            <w:r>
              <w:t>65.3%</w:t>
            </w:r>
          </w:p>
        </w:tc>
        <w:tc>
          <w:tcPr>
            <w:tcW w:type="dxa" w:w="936"/>
          </w:tcPr>
          <w:p>
            <w:r>
              <w:t>反映“看完方案”到“正式执行”的转化</w:t>
            </w:r>
          </w:p>
        </w:tc>
      </w:tr>
      <w:tr>
        <w:tc>
          <w:tcPr>
            <w:tcW w:type="dxa" w:w="936"/>
          </w:tcPr>
          <w:p>
            <w:r>
              <w:t>用户活跃</w:t>
            </w:r>
          </w:p>
        </w:tc>
        <w:tc>
          <w:tcPr>
            <w:tcW w:type="dxa" w:w="936"/>
          </w:tcPr>
          <w:p>
            <w:r>
              <w:t>核心流程流失率</w:t>
            </w:r>
          </w:p>
        </w:tc>
        <w:tc>
          <w:tcPr>
            <w:tcW w:type="dxa" w:w="936"/>
          </w:tcPr>
          <w:p>
            <w:r>
              <w:t>进入核心流程的用户中，未完成最终目标的比例</w:t>
            </w:r>
          </w:p>
        </w:tc>
        <w:tc>
          <w:tcPr>
            <w:tcW w:type="dxa" w:w="936"/>
          </w:tcPr>
          <w:p>
            <w:r>
              <w:t>1 - 核心目标完成人数 / 进入核心流程人数</w:t>
            </w:r>
          </w:p>
        </w:tc>
        <w:tc>
          <w:tcPr>
            <w:tcW w:type="dxa" w:w="936"/>
          </w:tcPr>
          <w:p>
            <w:r>
              <w:t>今日</w:t>
            </w:r>
          </w:p>
        </w:tc>
        <w:tc>
          <w:tcPr>
            <w:tcW w:type="dxa" w:w="936"/>
          </w:tcPr>
          <w:p>
            <w:r>
              <w:t>核心转化流程用户</w:t>
            </w:r>
          </w:p>
        </w:tc>
        <w:tc>
          <w:tcPr>
            <w:tcW w:type="dxa" w:w="936"/>
          </w:tcPr>
          <w:p>
            <w:r>
              <w:t>按 user_id 去重</w:t>
            </w:r>
          </w:p>
        </w:tc>
        <w:tc>
          <w:tcPr>
            <w:tcW w:type="dxa" w:w="936"/>
          </w:tcPr>
          <w:p>
            <w:r>
              <w:t>核心流程建议定义为：进入小程序 → 开始导诊 → 完成导诊 → 查看方案 → 开启方案 → 绑定设备/下单</w:t>
            </w:r>
          </w:p>
        </w:tc>
        <w:tc>
          <w:tcPr>
            <w:tcW w:type="dxa" w:w="936"/>
          </w:tcPr>
          <w:p>
            <w:r>
              <w:t>34.7%</w:t>
            </w:r>
          </w:p>
        </w:tc>
        <w:tc>
          <w:tcPr>
            <w:tcW w:type="dxa" w:w="936"/>
          </w:tcPr>
          <w:p>
            <w:r>
              <w:t>必须先固定“最终目标”定义，否则该指标会有歧义</w:t>
            </w:r>
          </w:p>
        </w:tc>
      </w:tr>
    </w:tbl>
    <w:p/>
    <w:p>
      <w:r>
        <w:t>三、变化值口径表</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指标类型</w:t>
            </w:r>
          </w:p>
        </w:tc>
        <w:tc>
          <w:tcPr>
            <w:tcW w:type="dxa" w:w="2340"/>
          </w:tcPr>
          <w:p>
            <w:r>
              <w:t>对比基准</w:t>
            </w:r>
          </w:p>
        </w:tc>
        <w:tc>
          <w:tcPr>
            <w:tcW w:type="dxa" w:w="2340"/>
          </w:tcPr>
          <w:p>
            <w:r>
              <w:t>涨跌幅公式</w:t>
            </w:r>
          </w:p>
        </w:tc>
        <w:tc>
          <w:tcPr>
            <w:tcW w:type="dxa" w:w="2340"/>
          </w:tcPr>
          <w:p>
            <w:r>
              <w:t>说明</w:t>
            </w:r>
          </w:p>
        </w:tc>
      </w:tr>
      <w:tr>
        <w:tc>
          <w:tcPr>
            <w:tcW w:type="dxa" w:w="2340"/>
          </w:tcPr>
          <w:p>
            <w:r>
              <w:t>今日类指标</w:t>
            </w:r>
          </w:p>
        </w:tc>
        <w:tc>
          <w:tcPr>
            <w:tcW w:type="dxa" w:w="2340"/>
          </w:tcPr>
          <w:p>
            <w:r>
              <w:t>昨日同时间段</w:t>
            </w:r>
          </w:p>
        </w:tc>
        <w:tc>
          <w:tcPr>
            <w:tcW w:type="dxa" w:w="2340"/>
          </w:tcPr>
          <w:p>
            <w:r>
              <w:t>(今日值 - 昨日同时间值) / 昨日同时间值 * 100%</w:t>
            </w:r>
          </w:p>
        </w:tc>
        <w:tc>
          <w:tcPr>
            <w:tcW w:type="dxa" w:w="2340"/>
          </w:tcPr>
          <w:p>
            <w:r>
              <w:t>如今日 15:00 的销售额，对比昨日 15:00 的销售额</w:t>
            </w:r>
          </w:p>
        </w:tc>
      </w:tr>
      <w:tr>
        <w:tc>
          <w:tcPr>
            <w:tcW w:type="dxa" w:w="2340"/>
          </w:tcPr>
          <w:p>
            <w:r>
              <w:t>当前时点类指标</w:t>
            </w:r>
          </w:p>
        </w:tc>
        <w:tc>
          <w:tcPr>
            <w:tcW w:type="dxa" w:w="2340"/>
          </w:tcPr>
          <w:p>
            <w:r>
              <w:t>昨日此时点</w:t>
            </w:r>
          </w:p>
        </w:tc>
        <w:tc>
          <w:tcPr>
            <w:tcW w:type="dxa" w:w="2340"/>
          </w:tcPr>
          <w:p>
            <w:r>
              <w:t>(当前值 - 昨日此时值) / 昨日此时值 * 100%</w:t>
            </w:r>
          </w:p>
        </w:tc>
        <w:tc>
          <w:tcPr>
            <w:tcW w:type="dxa" w:w="2340"/>
          </w:tcPr>
          <w:p>
            <w:r>
              <w:t>如当前待发货数，对比昨日同一时刻待发货数</w:t>
            </w:r>
          </w:p>
        </w:tc>
      </w:tr>
      <w:tr>
        <w:tc>
          <w:tcPr>
            <w:tcW w:type="dxa" w:w="2340"/>
          </w:tcPr>
          <w:p>
            <w:r>
              <w:t>比率类指标</w:t>
            </w:r>
          </w:p>
        </w:tc>
        <w:tc>
          <w:tcPr>
            <w:tcW w:type="dxa" w:w="2340"/>
          </w:tcPr>
          <w:p>
            <w:r>
              <w:t>昨日同口径比率</w:t>
            </w:r>
          </w:p>
        </w:tc>
        <w:tc>
          <w:tcPr>
            <w:tcW w:type="dxa" w:w="2340"/>
          </w:tcPr>
          <w:p>
            <w:r>
              <w:t>(今日比率 - 昨日比率) / 昨日比率 * 100%</w:t>
            </w:r>
          </w:p>
        </w:tc>
        <w:tc>
          <w:tcPr>
            <w:tcW w:type="dxa" w:w="2340"/>
          </w:tcPr>
          <w:p>
            <w:r>
              <w:t>如导诊完成率、方案开启率</w:t>
            </w:r>
          </w:p>
        </w:tc>
      </w:tr>
    </w:tbl>
    <w:p/>
    <w:p>
      <w:r>
        <w:t>四、订单状态口径</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状态</w:t>
            </w:r>
          </w:p>
        </w:tc>
        <w:tc>
          <w:tcPr>
            <w:tcW w:type="dxa" w:w="2340"/>
          </w:tcPr>
          <w:p>
            <w:r>
              <w:t>是否计入今日订单数</w:t>
            </w:r>
          </w:p>
        </w:tc>
        <w:tc>
          <w:tcPr>
            <w:tcW w:type="dxa" w:w="2340"/>
          </w:tcPr>
          <w:p>
            <w:r>
              <w:t>是否计入待发货订单数</w:t>
            </w:r>
          </w:p>
        </w:tc>
        <w:tc>
          <w:tcPr>
            <w:tcW w:type="dxa" w:w="2340"/>
          </w:tcPr>
          <w:p>
            <w:r>
              <w:t>是否计入今日销售额</w:t>
            </w:r>
          </w:p>
        </w:tc>
      </w:tr>
      <w:tr>
        <w:tc>
          <w:tcPr>
            <w:tcW w:type="dxa" w:w="2340"/>
          </w:tcPr>
          <w:p>
            <w:r>
              <w:t>待支付</w:t>
            </w:r>
          </w:p>
        </w:tc>
        <w:tc>
          <w:tcPr>
            <w:tcW w:type="dxa" w:w="2340"/>
          </w:tcPr>
          <w:p>
            <w:r>
              <w:t>是</w:t>
            </w:r>
          </w:p>
        </w:tc>
        <w:tc>
          <w:tcPr>
            <w:tcW w:type="dxa" w:w="2340"/>
          </w:tcPr>
          <w:p>
            <w:r>
              <w:t>否</w:t>
            </w:r>
          </w:p>
        </w:tc>
        <w:tc>
          <w:tcPr>
            <w:tcW w:type="dxa" w:w="2340"/>
          </w:tcPr>
          <w:p>
            <w:r>
              <w:t>否</w:t>
            </w:r>
          </w:p>
        </w:tc>
      </w:tr>
      <w:tr>
        <w:tc>
          <w:tcPr>
            <w:tcW w:type="dxa" w:w="2340"/>
          </w:tcPr>
          <w:p>
            <w:r>
              <w:t>已支付待发货</w:t>
            </w:r>
          </w:p>
        </w:tc>
        <w:tc>
          <w:tcPr>
            <w:tcW w:type="dxa" w:w="2340"/>
          </w:tcPr>
          <w:p>
            <w:r>
              <w:t>是</w:t>
            </w:r>
          </w:p>
        </w:tc>
        <w:tc>
          <w:tcPr>
            <w:tcW w:type="dxa" w:w="2340"/>
          </w:tcPr>
          <w:p>
            <w:r>
              <w:t>是</w:t>
            </w:r>
          </w:p>
        </w:tc>
        <w:tc>
          <w:tcPr>
            <w:tcW w:type="dxa" w:w="2340"/>
          </w:tcPr>
          <w:p>
            <w:r>
              <w:t>是</w:t>
            </w:r>
          </w:p>
        </w:tc>
      </w:tr>
      <w:tr>
        <w:tc>
          <w:tcPr>
            <w:tcW w:type="dxa" w:w="2340"/>
          </w:tcPr>
          <w:p>
            <w:r>
              <w:t>已发货</w:t>
            </w:r>
          </w:p>
        </w:tc>
        <w:tc>
          <w:tcPr>
            <w:tcW w:type="dxa" w:w="2340"/>
          </w:tcPr>
          <w:p>
            <w:r>
              <w:t>是</w:t>
            </w:r>
          </w:p>
        </w:tc>
        <w:tc>
          <w:tcPr>
            <w:tcW w:type="dxa" w:w="2340"/>
          </w:tcPr>
          <w:p>
            <w:r>
              <w:t>否</w:t>
            </w:r>
          </w:p>
        </w:tc>
        <w:tc>
          <w:tcPr>
            <w:tcW w:type="dxa" w:w="2340"/>
          </w:tcPr>
          <w:p>
            <w:r>
              <w:t>是</w:t>
            </w:r>
          </w:p>
        </w:tc>
      </w:tr>
      <w:tr>
        <w:tc>
          <w:tcPr>
            <w:tcW w:type="dxa" w:w="2340"/>
          </w:tcPr>
          <w:p>
            <w:r>
              <w:t>已完成</w:t>
            </w:r>
          </w:p>
        </w:tc>
        <w:tc>
          <w:tcPr>
            <w:tcW w:type="dxa" w:w="2340"/>
          </w:tcPr>
          <w:p>
            <w:r>
              <w:t>是</w:t>
            </w:r>
          </w:p>
        </w:tc>
        <w:tc>
          <w:tcPr>
            <w:tcW w:type="dxa" w:w="2340"/>
          </w:tcPr>
          <w:p>
            <w:r>
              <w:t>否</w:t>
            </w:r>
          </w:p>
        </w:tc>
        <w:tc>
          <w:tcPr>
            <w:tcW w:type="dxa" w:w="2340"/>
          </w:tcPr>
          <w:p>
            <w:r>
              <w:t>是</w:t>
            </w:r>
          </w:p>
        </w:tc>
      </w:tr>
      <w:tr>
        <w:tc>
          <w:tcPr>
            <w:tcW w:type="dxa" w:w="2340"/>
          </w:tcPr>
          <w:p>
            <w:r>
              <w:t>已取消</w:t>
            </w:r>
          </w:p>
        </w:tc>
        <w:tc>
          <w:tcPr>
            <w:tcW w:type="dxa" w:w="2340"/>
          </w:tcPr>
          <w:p>
            <w:r>
              <w:t>否</w:t>
            </w:r>
          </w:p>
        </w:tc>
        <w:tc>
          <w:tcPr>
            <w:tcW w:type="dxa" w:w="2340"/>
          </w:tcPr>
          <w:p>
            <w:r>
              <w:t>否</w:t>
            </w:r>
          </w:p>
        </w:tc>
        <w:tc>
          <w:tcPr>
            <w:tcW w:type="dxa" w:w="2340"/>
          </w:tcPr>
          <w:p>
            <w:r>
              <w:t>否</w:t>
            </w:r>
          </w:p>
        </w:tc>
      </w:tr>
      <w:tr>
        <w:tc>
          <w:tcPr>
            <w:tcW w:type="dxa" w:w="2340"/>
          </w:tcPr>
          <w:p>
            <w:r>
              <w:t>已关闭</w:t>
            </w:r>
          </w:p>
        </w:tc>
        <w:tc>
          <w:tcPr>
            <w:tcW w:type="dxa" w:w="2340"/>
          </w:tcPr>
          <w:p>
            <w:r>
              <w:t>否</w:t>
            </w:r>
          </w:p>
        </w:tc>
        <w:tc>
          <w:tcPr>
            <w:tcW w:type="dxa" w:w="2340"/>
          </w:tcPr>
          <w:p>
            <w:r>
              <w:t>否</w:t>
            </w:r>
          </w:p>
        </w:tc>
        <w:tc>
          <w:tcPr>
            <w:tcW w:type="dxa" w:w="2340"/>
          </w:tcPr>
          <w:p>
            <w:r>
              <w:t>否</w:t>
            </w:r>
          </w:p>
        </w:tc>
      </w:tr>
      <w:tr>
        <w:tc>
          <w:tcPr>
            <w:tcW w:type="dxa" w:w="2340"/>
          </w:tcPr>
          <w:p>
            <w:r>
              <w:t>已退款完成</w:t>
            </w:r>
          </w:p>
        </w:tc>
        <w:tc>
          <w:tcPr>
            <w:tcW w:type="dxa" w:w="2340"/>
          </w:tcPr>
          <w:p>
            <w:r>
              <w:t>按业务决定</w:t>
            </w:r>
          </w:p>
        </w:tc>
        <w:tc>
          <w:tcPr>
            <w:tcW w:type="dxa" w:w="2340"/>
          </w:tcPr>
          <w:p>
            <w:r>
              <w:t>否</w:t>
            </w:r>
          </w:p>
        </w:tc>
        <w:tc>
          <w:tcPr>
            <w:tcW w:type="dxa" w:w="2340"/>
          </w:tcPr>
          <w:p>
            <w:r>
              <w:t>默认否 / 或做净额扣减</w:t>
            </w:r>
          </w:p>
        </w:tc>
      </w:tr>
    </w:tbl>
    <w:p/>
    <w:p>
      <w:r>
        <w:t>五、用户活跃行为口径</w:t>
      </w:r>
    </w:p>
    <w:tbl>
      <w:tblPr>
        <w:tblStyle w:val="TableGrid"/>
        <w:tblW w:type="auto" w:w="0"/>
        <w:tblLook w:firstColumn="1" w:firstRow="1" w:lastColumn="0" w:lastRow="0" w:noHBand="0" w:noVBand="1" w:val="04A0"/>
      </w:tblPr>
      <w:tblGrid>
        <w:gridCol w:w="4680"/>
        <w:gridCol w:w="4680"/>
      </w:tblGrid>
      <w:tr>
        <w:tc>
          <w:tcPr>
            <w:tcW w:type="dxa" w:w="4680"/>
          </w:tcPr>
          <w:p>
            <w:r>
              <w:t>行为</w:t>
            </w:r>
          </w:p>
        </w:tc>
        <w:tc>
          <w:tcPr>
            <w:tcW w:type="dxa" w:w="4680"/>
          </w:tcPr>
          <w:p>
            <w:r>
              <w:t>是否计入 DAU</w:t>
            </w:r>
          </w:p>
        </w:tc>
      </w:tr>
      <w:tr>
        <w:tc>
          <w:tcPr>
            <w:tcW w:type="dxa" w:w="4680"/>
          </w:tcPr>
          <w:p>
            <w:r>
              <w:t>打开小程序</w:t>
            </w:r>
          </w:p>
        </w:tc>
        <w:tc>
          <w:tcPr>
            <w:tcW w:type="dxa" w:w="4680"/>
          </w:tcPr>
          <w:p>
            <w:r>
              <w:t>是</w:t>
            </w:r>
          </w:p>
        </w:tc>
      </w:tr>
      <w:tr>
        <w:tc>
          <w:tcPr>
            <w:tcW w:type="dxa" w:w="4680"/>
          </w:tcPr>
          <w:p>
            <w:r>
              <w:t>进入首页 / 关键页面</w:t>
            </w:r>
          </w:p>
        </w:tc>
        <w:tc>
          <w:tcPr>
            <w:tcW w:type="dxa" w:w="4680"/>
          </w:tcPr>
          <w:p>
            <w:r>
              <w:t>是</w:t>
            </w:r>
          </w:p>
        </w:tc>
      </w:tr>
      <w:tr>
        <w:tc>
          <w:tcPr>
            <w:tcW w:type="dxa" w:w="4680"/>
          </w:tcPr>
          <w:p>
            <w:r>
              <w:t>开始导诊</w:t>
            </w:r>
          </w:p>
        </w:tc>
        <w:tc>
          <w:tcPr>
            <w:tcW w:type="dxa" w:w="4680"/>
          </w:tcPr>
          <w:p>
            <w:r>
              <w:t>是</w:t>
            </w:r>
          </w:p>
        </w:tc>
      </w:tr>
      <w:tr>
        <w:tc>
          <w:tcPr>
            <w:tcW w:type="dxa" w:w="4680"/>
          </w:tcPr>
          <w:p>
            <w:r>
              <w:t>完成导诊</w:t>
            </w:r>
          </w:p>
        </w:tc>
        <w:tc>
          <w:tcPr>
            <w:tcW w:type="dxa" w:w="4680"/>
          </w:tcPr>
          <w:p>
            <w:r>
              <w:t>是</w:t>
            </w:r>
          </w:p>
        </w:tc>
      </w:tr>
      <w:tr>
        <w:tc>
          <w:tcPr>
            <w:tcW w:type="dxa" w:w="4680"/>
          </w:tcPr>
          <w:p>
            <w:r>
              <w:t>查看方案</w:t>
            </w:r>
          </w:p>
        </w:tc>
        <w:tc>
          <w:tcPr>
            <w:tcW w:type="dxa" w:w="4680"/>
          </w:tcPr>
          <w:p>
            <w:r>
              <w:t>是</w:t>
            </w:r>
          </w:p>
        </w:tc>
      </w:tr>
      <w:tr>
        <w:tc>
          <w:tcPr>
            <w:tcW w:type="dxa" w:w="4680"/>
          </w:tcPr>
          <w:p>
            <w:r>
              <w:t>开启方案</w:t>
            </w:r>
          </w:p>
        </w:tc>
        <w:tc>
          <w:tcPr>
            <w:tcW w:type="dxa" w:w="4680"/>
          </w:tcPr>
          <w:p>
            <w:r>
              <w:t>是</w:t>
            </w:r>
          </w:p>
        </w:tc>
      </w:tr>
      <w:tr>
        <w:tc>
          <w:tcPr>
            <w:tcW w:type="dxa" w:w="4680"/>
          </w:tcPr>
          <w:p>
            <w:r>
              <w:t>打卡 / 记录体重</w:t>
            </w:r>
          </w:p>
        </w:tc>
        <w:tc>
          <w:tcPr>
            <w:tcW w:type="dxa" w:w="4680"/>
          </w:tcPr>
          <w:p>
            <w:r>
              <w:t>是</w:t>
            </w:r>
          </w:p>
        </w:tc>
      </w:tr>
      <w:tr>
        <w:tc>
          <w:tcPr>
            <w:tcW w:type="dxa" w:w="4680"/>
          </w:tcPr>
          <w:p>
            <w:r>
              <w:t>查看设备数据</w:t>
            </w:r>
          </w:p>
        </w:tc>
        <w:tc>
          <w:tcPr>
            <w:tcW w:type="dxa" w:w="4680"/>
          </w:tcPr>
          <w:p>
            <w:r>
              <w:t>是</w:t>
            </w:r>
          </w:p>
        </w:tc>
      </w:tr>
      <w:tr>
        <w:tc>
          <w:tcPr>
            <w:tcW w:type="dxa" w:w="4680"/>
          </w:tcPr>
          <w:p>
            <w:r>
              <w:t>下单 / 支付</w:t>
            </w:r>
          </w:p>
        </w:tc>
        <w:tc>
          <w:tcPr>
            <w:tcW w:type="dxa" w:w="4680"/>
          </w:tcPr>
          <w:p>
            <w:r>
              <w:t>是</w:t>
            </w:r>
          </w:p>
        </w:tc>
      </w:tr>
      <w:tr>
        <w:tc>
          <w:tcPr>
            <w:tcW w:type="dxa" w:w="4680"/>
          </w:tcPr>
          <w:p>
            <w:r>
              <w:t>纯后台系统触发</w:t>
            </w:r>
          </w:p>
        </w:tc>
        <w:tc>
          <w:tcPr>
            <w:tcW w:type="dxa" w:w="4680"/>
          </w:tcPr>
          <w:p>
            <w:r>
              <w:t>否</w:t>
            </w:r>
          </w:p>
        </w:tc>
      </w:tr>
    </w:tbl>
    <w:p/>
    <w:p>
      <w:r>
        <w:t>六、后续维护说明</w:t>
      </w:r>
    </w:p>
    <w:p>
      <w:r>
        <w:t>本文件作为体重管理控制台统计口径的持续维护文档，后续新增首页或其他模块指标时，在本文件中继续追加对应口径表，并保持版本连续更新。</w:t>
      </w:r>
    </w:p>
    <w:p>
      <w:r>
        <w:t>七、数据概览模块指标口径</w:t>
      </w:r>
    </w:p>
    <w:p>
      <w:r>
        <w:t>适用页面：数据概览（src/app/pages/data/DataOverview.tsx）</w:t>
      </w:r>
    </w:p>
    <w:p>
      <w:r>
        <w:rPr>
          <w:b/>
        </w:rPr>
        <w:t>7.1 指标口径表</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模块</w:t>
            </w:r>
          </w:p>
        </w:tc>
        <w:tc>
          <w:tcPr>
            <w:tcW w:type="dxa" w:w="1872"/>
          </w:tcPr>
          <w:p>
            <w:r>
              <w:t>指标</w:t>
            </w:r>
          </w:p>
        </w:tc>
        <w:tc>
          <w:tcPr>
            <w:tcW w:type="dxa" w:w="1872"/>
          </w:tcPr>
          <w:p>
            <w:r>
              <w:t>统计口径</w:t>
            </w:r>
          </w:p>
        </w:tc>
        <w:tc>
          <w:tcPr>
            <w:tcW w:type="dxa" w:w="1872"/>
          </w:tcPr>
          <w:p>
            <w:r>
              <w:t>计算公式</w:t>
            </w:r>
          </w:p>
        </w:tc>
        <w:tc>
          <w:tcPr>
            <w:tcW w:type="dxa" w:w="1872"/>
          </w:tcPr>
          <w:p>
            <w:r>
              <w:t>备注</w:t>
            </w:r>
          </w:p>
        </w:tc>
      </w:tr>
      <w:tr>
        <w:tc>
          <w:tcPr>
            <w:tcW w:type="dxa" w:w="1872"/>
          </w:tcPr>
          <w:p>
            <w:r>
              <w:t>用户活跃</w:t>
            </w:r>
          </w:p>
        </w:tc>
        <w:tc>
          <w:tcPr>
            <w:tcW w:type="dxa" w:w="1872"/>
          </w:tcPr>
          <w:p>
            <w:r>
              <w:t>DAU</w:t>
            </w:r>
          </w:p>
        </w:tc>
        <w:tc>
          <w:tcPr>
            <w:tcW w:type="dxa" w:w="1872"/>
          </w:tcPr>
          <w:p>
            <w:r>
              <w:t>统计日内发生至少一次有效活跃行为的去重用户数。有效活跃行为包括打开首页、进入导诊、查看方案、浏览商城、进入打卡页等。</w:t>
            </w:r>
          </w:p>
        </w:tc>
        <w:tc>
          <w:tcPr>
            <w:tcW w:type="dxa" w:w="1872"/>
          </w:tcPr>
          <w:p>
            <w:r>
              <w:t>DAU = 统计日有效活跃用户去重数</w:t>
            </w:r>
          </w:p>
        </w:tc>
        <w:tc>
          <w:tcPr>
            <w:tcW w:type="dxa" w:w="1872"/>
          </w:tcPr>
          <w:p>
            <w:r>
              <w:t>按 user_id 去重；未登录态可按设备 ID 去重并在登录后归并。</w:t>
            </w:r>
          </w:p>
        </w:tc>
      </w:tr>
      <w:tr>
        <w:tc>
          <w:tcPr>
            <w:tcW w:type="dxa" w:w="1872"/>
          </w:tcPr>
          <w:p>
            <w:r>
              <w:t>用户活跃</w:t>
            </w:r>
          </w:p>
        </w:tc>
        <w:tc>
          <w:tcPr>
            <w:tcW w:type="dxa" w:w="1872"/>
          </w:tcPr>
          <w:p>
            <w:r>
              <w:t>MAU</w:t>
            </w:r>
          </w:p>
        </w:tc>
        <w:tc>
          <w:tcPr>
            <w:tcW w:type="dxa" w:w="1872"/>
          </w:tcPr>
          <w:p>
            <w:r>
              <w:t>统计日向前滚动 30 个自然日内发生至少一次有效活跃行为的去重用户数。</w:t>
            </w:r>
          </w:p>
        </w:tc>
        <w:tc>
          <w:tcPr>
            <w:tcW w:type="dxa" w:w="1872"/>
          </w:tcPr>
          <w:p>
            <w:r>
              <w:t>MAU = 近30日有效活跃用户去重数</w:t>
            </w:r>
          </w:p>
        </w:tc>
        <w:tc>
          <w:tcPr>
            <w:tcW w:type="dxa" w:w="1872"/>
          </w:tcPr>
          <w:p>
            <w:r>
              <w:t>时间窗建议按自然日滚动计算。</w:t>
            </w:r>
          </w:p>
        </w:tc>
      </w:tr>
      <w:tr>
        <w:tc>
          <w:tcPr>
            <w:tcW w:type="dxa" w:w="1872"/>
          </w:tcPr>
          <w:p>
            <w:r>
              <w:t>用户活跃</w:t>
            </w:r>
          </w:p>
        </w:tc>
        <w:tc>
          <w:tcPr>
            <w:tcW w:type="dxa" w:w="1872"/>
          </w:tcPr>
          <w:p>
            <w:r>
              <w:t>次日留存率</w:t>
            </w:r>
          </w:p>
        </w:tc>
        <w:tc>
          <w:tcPr>
            <w:tcW w:type="dxa" w:w="1872"/>
          </w:tcPr>
          <w:p>
            <w:r>
              <w:t>指定自然日新增用户中，在注册后第 1 个自然日再次发生有效活跃行为的用户占比。</w:t>
            </w:r>
          </w:p>
        </w:tc>
        <w:tc>
          <w:tcPr>
            <w:tcW w:type="dxa" w:w="1872"/>
          </w:tcPr>
          <w:p>
            <w:r>
              <w:t>次日留存率 = 次日回访新增用户数 / 当日新增用户数</w:t>
            </w:r>
          </w:p>
        </w:tc>
        <w:tc>
          <w:tcPr>
            <w:tcW w:type="dxa" w:w="1872"/>
          </w:tcPr>
          <w:p>
            <w:r>
              <w:t>新增口径需与注册成功事件保持一致。</w:t>
            </w:r>
          </w:p>
        </w:tc>
      </w:tr>
      <w:tr>
        <w:tc>
          <w:tcPr>
            <w:tcW w:type="dxa" w:w="1872"/>
          </w:tcPr>
          <w:p>
            <w:r>
              <w:t>用户活跃</w:t>
            </w:r>
          </w:p>
        </w:tc>
        <w:tc>
          <w:tcPr>
            <w:tcW w:type="dxa" w:w="1872"/>
          </w:tcPr>
          <w:p>
            <w:r>
              <w:t>7日留存率</w:t>
            </w:r>
          </w:p>
        </w:tc>
        <w:tc>
          <w:tcPr>
            <w:tcW w:type="dxa" w:w="1872"/>
          </w:tcPr>
          <w:p>
            <w:r>
              <w:t>指定自然日新增用户中，在注册后第 7 个自然日再次发生有效活跃行为的用户占比。</w:t>
            </w:r>
          </w:p>
        </w:tc>
        <w:tc>
          <w:tcPr>
            <w:tcW w:type="dxa" w:w="1872"/>
          </w:tcPr>
          <w:p>
            <w:r>
              <w:t>7日留存率 = 第7日回访新增用户数 / 当日新增用户数</w:t>
            </w:r>
          </w:p>
        </w:tc>
        <w:tc>
          <w:tcPr>
            <w:tcW w:type="dxa" w:w="1872"/>
          </w:tcPr>
          <w:p>
            <w:r>
              <w:t>若看滚动留存，需单独声明，不与本口径混用。</w:t>
            </w:r>
          </w:p>
        </w:tc>
      </w:tr>
      <w:tr>
        <w:tc>
          <w:tcPr>
            <w:tcW w:type="dxa" w:w="1872"/>
          </w:tcPr>
          <w:p>
            <w:r>
              <w:t>核心流程</w:t>
            </w:r>
          </w:p>
        </w:tc>
        <w:tc>
          <w:tcPr>
            <w:tcW w:type="dxa" w:w="1872"/>
          </w:tcPr>
          <w:p>
            <w:r>
              <w:t>导诊完成率</w:t>
            </w:r>
          </w:p>
        </w:tc>
        <w:tc>
          <w:tcPr>
            <w:tcW w:type="dxa" w:w="1872"/>
          </w:tcPr>
          <w:p>
            <w:r>
              <w:t>进入导诊流程的用户中，完成问卷并成功生成导诊结果的用户占比。</w:t>
            </w:r>
          </w:p>
        </w:tc>
        <w:tc>
          <w:tcPr>
            <w:tcW w:type="dxa" w:w="1872"/>
          </w:tcPr>
          <w:p>
            <w:r>
              <w:t>导诊完成率 = 完成导诊用户数 / 导诊入口点击用户数</w:t>
            </w:r>
          </w:p>
        </w:tc>
        <w:tc>
          <w:tcPr>
            <w:tcW w:type="dxa" w:w="1872"/>
          </w:tcPr>
          <w:p>
            <w:r>
              <w:t>按用户去重；同一用户多次导诊只记一次。</w:t>
            </w:r>
          </w:p>
        </w:tc>
      </w:tr>
      <w:tr>
        <w:tc>
          <w:tcPr>
            <w:tcW w:type="dxa" w:w="1872"/>
          </w:tcPr>
          <w:p>
            <w:r>
              <w:t>核心流程</w:t>
            </w:r>
          </w:p>
        </w:tc>
        <w:tc>
          <w:tcPr>
            <w:tcW w:type="dxa" w:w="1872"/>
          </w:tcPr>
          <w:p>
            <w:r>
              <w:t>方案开启率</w:t>
            </w:r>
          </w:p>
        </w:tc>
        <w:tc>
          <w:tcPr>
            <w:tcW w:type="dxa" w:w="1872"/>
          </w:tcPr>
          <w:p>
            <w:r>
              <w:t>成功生成方案的用户中，实际点击开启并进入执行状态的用户占比。</w:t>
            </w:r>
          </w:p>
        </w:tc>
        <w:tc>
          <w:tcPr>
            <w:tcW w:type="dxa" w:w="1872"/>
          </w:tcPr>
          <w:p>
            <w:r>
              <w:t>方案开启率 = 开启方案用户数 / 生成方案用户数</w:t>
            </w:r>
          </w:p>
        </w:tc>
        <w:tc>
          <w:tcPr>
            <w:tcW w:type="dxa" w:w="1872"/>
          </w:tcPr>
          <w:p>
            <w:r>
              <w:t>若方案存在多版本，按首次开启成功记一次。</w:t>
            </w:r>
          </w:p>
        </w:tc>
      </w:tr>
      <w:tr>
        <w:tc>
          <w:tcPr>
            <w:tcW w:type="dxa" w:w="1872"/>
          </w:tcPr>
          <w:p>
            <w:r>
              <w:t>核心流程</w:t>
            </w:r>
          </w:p>
        </w:tc>
        <w:tc>
          <w:tcPr>
            <w:tcW w:type="dxa" w:w="1872"/>
          </w:tcPr>
          <w:p>
            <w:r>
              <w:t>打卡完成率</w:t>
            </w:r>
          </w:p>
        </w:tc>
        <w:tc>
          <w:tcPr>
            <w:tcW w:type="dxa" w:w="1872"/>
          </w:tcPr>
          <w:p>
            <w:r>
              <w:t>进入打卡流程的用户中，完成一次有效打卡提交的用户占比。</w:t>
            </w:r>
          </w:p>
        </w:tc>
        <w:tc>
          <w:tcPr>
            <w:tcW w:type="dxa" w:w="1872"/>
          </w:tcPr>
          <w:p>
            <w:r>
              <w:t>打卡完成率 = 完成打卡用户数 / 打卡入口点击用户数</w:t>
            </w:r>
          </w:p>
        </w:tc>
        <w:tc>
          <w:tcPr>
            <w:tcW w:type="dxa" w:w="1872"/>
          </w:tcPr>
          <w:p>
            <w:r>
              <w:t>需排除空提交、异常提交、重复补传。</w:t>
            </w:r>
          </w:p>
        </w:tc>
      </w:tr>
      <w:tr>
        <w:tc>
          <w:tcPr>
            <w:tcW w:type="dxa" w:w="1872"/>
          </w:tcPr>
          <w:p>
            <w:r>
              <w:t>业务转化</w:t>
            </w:r>
          </w:p>
        </w:tc>
        <w:tc>
          <w:tcPr>
            <w:tcW w:type="dxa" w:w="1872"/>
          </w:tcPr>
          <w:p>
            <w:r>
              <w:t>代餐套餐购买转化率</w:t>
            </w:r>
          </w:p>
        </w:tc>
        <w:tc>
          <w:tcPr>
            <w:tcW w:type="dxa" w:w="1872"/>
          </w:tcPr>
          <w:p>
            <w:r>
              <w:t>进入代餐转化路径的用户中，最终完成支付的用户占比。</w:t>
            </w:r>
          </w:p>
        </w:tc>
        <w:tc>
          <w:tcPr>
            <w:tcW w:type="dxa" w:w="1872"/>
          </w:tcPr>
          <w:p>
            <w:r>
              <w:t>代餐套餐购买转化率 = 支付完成用户数 / 套餐入口点击用户数</w:t>
            </w:r>
          </w:p>
        </w:tc>
        <w:tc>
          <w:tcPr>
            <w:tcW w:type="dxa" w:w="1872"/>
          </w:tcPr>
          <w:p>
            <w:r>
              <w:t>与代餐转化漏斗总转化率保持一致。</w:t>
            </w:r>
          </w:p>
        </w:tc>
      </w:tr>
      <w:tr>
        <w:tc>
          <w:tcPr>
            <w:tcW w:type="dxa" w:w="1872"/>
          </w:tcPr>
          <w:p>
            <w:r>
              <w:t>业务转化</w:t>
            </w:r>
          </w:p>
        </w:tc>
        <w:tc>
          <w:tcPr>
            <w:tcW w:type="dxa" w:w="1872"/>
          </w:tcPr>
          <w:p>
            <w:r>
              <w:t>设备绑定率</w:t>
            </w:r>
          </w:p>
        </w:tc>
        <w:tc>
          <w:tcPr>
            <w:tcW w:type="dxa" w:w="1872"/>
          </w:tcPr>
          <w:p>
            <w:r>
              <w:t>当前统计范围内已成功绑定设备的用户占比。</w:t>
            </w:r>
          </w:p>
        </w:tc>
        <w:tc>
          <w:tcPr>
            <w:tcW w:type="dxa" w:w="1872"/>
          </w:tcPr>
          <w:p>
            <w:r>
              <w:t>设备绑定率 = 已绑定设备用户数 / 统计范围内有效用户数</w:t>
            </w:r>
          </w:p>
        </w:tc>
        <w:tc>
          <w:tcPr>
            <w:tcW w:type="dxa" w:w="1872"/>
          </w:tcPr>
          <w:p>
            <w:r>
              <w:t>该指标表示设备渗透率，不等同于绑定流程漏斗转化率。</w:t>
            </w:r>
          </w:p>
        </w:tc>
      </w:tr>
      <w:tr>
        <w:tc>
          <w:tcPr>
            <w:tcW w:type="dxa" w:w="1872"/>
          </w:tcPr>
          <w:p>
            <w:r>
              <w:t>核心漏斗</w:t>
            </w:r>
          </w:p>
        </w:tc>
        <w:tc>
          <w:tcPr>
            <w:tcW w:type="dxa" w:w="1872"/>
          </w:tcPr>
          <w:p>
            <w:r>
              <w:t>导诊流程漏斗</w:t>
            </w:r>
          </w:p>
        </w:tc>
        <w:tc>
          <w:tcPr>
            <w:tcW w:type="dxa" w:w="1872"/>
          </w:tcPr>
          <w:p>
            <w:r>
              <w:t>导诊入口点击用户中，最终完成方案开启的整体转化表现。</w:t>
            </w:r>
          </w:p>
        </w:tc>
        <w:tc>
          <w:tcPr>
            <w:tcW w:type="dxa" w:w="1872"/>
          </w:tcPr>
          <w:p>
            <w:r>
              <w:t>导诊流程漏斗转化率 = 方案开启用户数 / 导诊入口点击用户数</w:t>
            </w:r>
          </w:p>
        </w:tc>
        <w:tc>
          <w:tcPr>
            <w:tcW w:type="dxa" w:w="1872"/>
          </w:tcPr>
          <w:p>
            <w:r>
              <w:t>与漏斗明细表首末节点口径一致。</w:t>
            </w:r>
          </w:p>
        </w:tc>
      </w:tr>
      <w:tr>
        <w:tc>
          <w:tcPr>
            <w:tcW w:type="dxa" w:w="1872"/>
          </w:tcPr>
          <w:p>
            <w:r>
              <w:t>核心漏斗</w:t>
            </w:r>
          </w:p>
        </w:tc>
        <w:tc>
          <w:tcPr>
            <w:tcW w:type="dxa" w:w="1872"/>
          </w:tcPr>
          <w:p>
            <w:r>
              <w:t>设备绑定漏斗</w:t>
            </w:r>
          </w:p>
        </w:tc>
        <w:tc>
          <w:tcPr>
            <w:tcW w:type="dxa" w:w="1872"/>
          </w:tcPr>
          <w:p>
            <w:r>
              <w:t>设备绑定入口点击用户中，最终完成首次数据同步的整体转化表现。</w:t>
            </w:r>
          </w:p>
        </w:tc>
        <w:tc>
          <w:tcPr>
            <w:tcW w:type="dxa" w:w="1872"/>
          </w:tcPr>
          <w:p>
            <w:r>
              <w:t>设备绑定漏斗转化率 = 首次同步成功用户数 / 绑定入口点击用户数</w:t>
            </w:r>
          </w:p>
        </w:tc>
        <w:tc>
          <w:tcPr>
            <w:tcW w:type="dxa" w:w="1872"/>
          </w:tcPr>
          <w:p>
            <w:r>
              <w:t>若仅看绑定成功率，需另取绑定成功节点口径。</w:t>
            </w:r>
          </w:p>
        </w:tc>
      </w:tr>
      <w:tr>
        <w:tc>
          <w:tcPr>
            <w:tcW w:type="dxa" w:w="1872"/>
          </w:tcPr>
          <w:p>
            <w:r>
              <w:t>核心漏斗</w:t>
            </w:r>
          </w:p>
        </w:tc>
        <w:tc>
          <w:tcPr>
            <w:tcW w:type="dxa" w:w="1872"/>
          </w:tcPr>
          <w:p>
            <w:r>
              <w:t>代餐转化漏斗</w:t>
            </w:r>
          </w:p>
        </w:tc>
        <w:tc>
          <w:tcPr>
            <w:tcW w:type="dxa" w:w="1872"/>
          </w:tcPr>
          <w:p>
            <w:r>
              <w:t>套餐入口点击用户中，最终支付完成的整体转化表现。</w:t>
            </w:r>
          </w:p>
        </w:tc>
        <w:tc>
          <w:tcPr>
            <w:tcW w:type="dxa" w:w="1872"/>
          </w:tcPr>
          <w:p>
            <w:r>
              <w:t>代餐转化漏斗转化率 = 支付完成用户数 / 套餐入口点击用户数</w:t>
            </w:r>
          </w:p>
        </w:tc>
        <w:tc>
          <w:tcPr>
            <w:tcW w:type="dxa" w:w="1872"/>
          </w:tcPr>
          <w:p>
            <w:r>
              <w:t>与代餐套餐购买转化率展示值可保持一致。</w:t>
            </w:r>
          </w:p>
        </w:tc>
      </w:tr>
      <w:tr>
        <w:tc>
          <w:tcPr>
            <w:tcW w:type="dxa" w:w="1872"/>
          </w:tcPr>
          <w:p>
            <w:r>
              <w:t>核心漏斗</w:t>
            </w:r>
          </w:p>
        </w:tc>
        <w:tc>
          <w:tcPr>
            <w:tcW w:type="dxa" w:w="1872"/>
          </w:tcPr>
          <w:p>
            <w:r>
              <w:t>打卡流程漏斗</w:t>
            </w:r>
          </w:p>
        </w:tc>
        <w:tc>
          <w:tcPr>
            <w:tcW w:type="dxa" w:w="1872"/>
          </w:tcPr>
          <w:p>
            <w:r>
              <w:t>打卡入口点击用户中，最终完成有效打卡的整体转化表现。</w:t>
            </w:r>
          </w:p>
        </w:tc>
        <w:tc>
          <w:tcPr>
            <w:tcW w:type="dxa" w:w="1872"/>
          </w:tcPr>
          <w:p>
            <w:r>
              <w:t>打卡流程漏斗转化率 = 打卡完成用户数 / 打卡入口点击用户数</w:t>
            </w:r>
          </w:p>
        </w:tc>
        <w:tc>
          <w:tcPr>
            <w:tcW w:type="dxa" w:w="1872"/>
          </w:tcPr>
          <w:p>
            <w:r>
              <w:t>需与打卡完成率保持一致。</w:t>
            </w:r>
          </w:p>
        </w:tc>
      </w:tr>
    </w:tbl>
    <w:p>
      <w:r>
        <w:t>7.2 图表说明：用户活跃趋势图按时间维度展示 DAU 与 MAU 变化，单点口径继承本节 DAU、MAU 定义，仅统计周期由日/周/月切换决定。</w:t>
      </w:r>
    </w:p>
    <w:p>
      <w:r>
        <w:t>八、数据分析模块指标口径</w:t>
      </w:r>
    </w:p>
    <w:p>
      <w:r>
        <w:t>适用页面：数据分析（src/app/pages/data/DataAnalysis.tsx）</w:t>
      </w:r>
    </w:p>
    <w:p>
      <w:r>
        <w:rPr>
          <w:b/>
        </w:rPr>
        <w:t>8.1 漏斗分析通用字段口径</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模块</w:t>
            </w:r>
          </w:p>
        </w:tc>
        <w:tc>
          <w:tcPr>
            <w:tcW w:type="dxa" w:w="1872"/>
          </w:tcPr>
          <w:p>
            <w:r>
              <w:t>指标</w:t>
            </w:r>
          </w:p>
        </w:tc>
        <w:tc>
          <w:tcPr>
            <w:tcW w:type="dxa" w:w="1872"/>
          </w:tcPr>
          <w:p>
            <w:r>
              <w:t>统计口径</w:t>
            </w:r>
          </w:p>
        </w:tc>
        <w:tc>
          <w:tcPr>
            <w:tcW w:type="dxa" w:w="1872"/>
          </w:tcPr>
          <w:p>
            <w:r>
              <w:t>计算公式</w:t>
            </w:r>
          </w:p>
        </w:tc>
        <w:tc>
          <w:tcPr>
            <w:tcW w:type="dxa" w:w="1872"/>
          </w:tcPr>
          <w:p>
            <w:r>
              <w:t>备注</w:t>
            </w:r>
          </w:p>
        </w:tc>
      </w:tr>
      <w:tr>
        <w:tc>
          <w:tcPr>
            <w:tcW w:type="dxa" w:w="1872"/>
          </w:tcPr>
          <w:p>
            <w:r>
              <w:t>漏斗分析</w:t>
            </w:r>
          </w:p>
        </w:tc>
        <w:tc>
          <w:tcPr>
            <w:tcW w:type="dxa" w:w="1872"/>
          </w:tcPr>
          <w:p>
            <w:r>
              <w:t>访问人数</w:t>
            </w:r>
          </w:p>
        </w:tc>
        <w:tc>
          <w:tcPr>
            <w:tcW w:type="dxa" w:w="1872"/>
          </w:tcPr>
          <w:p>
            <w:r>
              <w:t>到达当前漏斗节点的去重用户数。</w:t>
            </w:r>
          </w:p>
        </w:tc>
        <w:tc>
          <w:tcPr>
            <w:tcW w:type="dxa" w:w="1872"/>
          </w:tcPr>
          <w:p>
            <w:r>
              <w:t>访问人数 = 当前节点触达用户去重数</w:t>
            </w:r>
          </w:p>
        </w:tc>
        <w:tc>
          <w:tcPr>
            <w:tcW w:type="dxa" w:w="1872"/>
          </w:tcPr>
          <w:p>
            <w:r>
              <w:t>每个节点按 user_id 去重统计。</w:t>
            </w:r>
          </w:p>
        </w:tc>
      </w:tr>
      <w:tr>
        <w:tc>
          <w:tcPr>
            <w:tcW w:type="dxa" w:w="1872"/>
          </w:tcPr>
          <w:p>
            <w:r>
              <w:t>漏斗分析</w:t>
            </w:r>
          </w:p>
        </w:tc>
        <w:tc>
          <w:tcPr>
            <w:tcW w:type="dxa" w:w="1872"/>
          </w:tcPr>
          <w:p>
            <w:r>
              <w:t>转化人数</w:t>
            </w:r>
          </w:p>
        </w:tc>
        <w:tc>
          <w:tcPr>
            <w:tcW w:type="dxa" w:w="1872"/>
          </w:tcPr>
          <w:p>
            <w:r>
              <w:t>从当前节点继续流转到下一有效节点的去重用户数。</w:t>
            </w:r>
          </w:p>
        </w:tc>
        <w:tc>
          <w:tcPr>
            <w:tcW w:type="dxa" w:w="1872"/>
          </w:tcPr>
          <w:p>
            <w:r>
              <w:t>转化人数 = 当前节点进入下一节点用户去重数</w:t>
            </w:r>
          </w:p>
        </w:tc>
        <w:tc>
          <w:tcPr>
            <w:tcW w:type="dxa" w:w="1872"/>
          </w:tcPr>
          <w:p>
            <w:r>
              <w:t>末节点可理解为完成目标用户数。</w:t>
            </w:r>
          </w:p>
        </w:tc>
      </w:tr>
      <w:tr>
        <w:tc>
          <w:tcPr>
            <w:tcW w:type="dxa" w:w="1872"/>
          </w:tcPr>
          <w:p>
            <w:r>
              <w:t>漏斗分析</w:t>
            </w:r>
          </w:p>
        </w:tc>
        <w:tc>
          <w:tcPr>
            <w:tcW w:type="dxa" w:w="1872"/>
          </w:tcPr>
          <w:p>
            <w:r>
              <w:t>转化率</w:t>
            </w:r>
          </w:p>
        </w:tc>
        <w:tc>
          <w:tcPr>
            <w:tcW w:type="dxa" w:w="1872"/>
          </w:tcPr>
          <w:p>
            <w:r>
              <w:t>当前节点访问用户进入下一节点的比例。</w:t>
            </w:r>
          </w:p>
        </w:tc>
        <w:tc>
          <w:tcPr>
            <w:tcW w:type="dxa" w:w="1872"/>
          </w:tcPr>
          <w:p>
            <w:r>
              <w:t>转化率 = 转化人数 / 访问人数</w:t>
            </w:r>
          </w:p>
        </w:tc>
        <w:tc>
          <w:tcPr>
            <w:tcW w:type="dxa" w:w="1872"/>
          </w:tcPr>
          <w:p>
            <w:r>
              <w:t>百分比展示，建议保留 1 位小数。</w:t>
            </w:r>
          </w:p>
        </w:tc>
      </w:tr>
      <w:tr>
        <w:tc>
          <w:tcPr>
            <w:tcW w:type="dxa" w:w="1872"/>
          </w:tcPr>
          <w:p>
            <w:r>
              <w:t>漏斗分析</w:t>
            </w:r>
          </w:p>
        </w:tc>
        <w:tc>
          <w:tcPr>
            <w:tcW w:type="dxa" w:w="1872"/>
          </w:tcPr>
          <w:p>
            <w:r>
              <w:t>流失人数</w:t>
            </w:r>
          </w:p>
        </w:tc>
        <w:tc>
          <w:tcPr>
            <w:tcW w:type="dxa" w:w="1872"/>
          </w:tcPr>
          <w:p>
            <w:r>
              <w:t>到达当前节点但未继续流转到下一节点的去重用户数。</w:t>
            </w:r>
          </w:p>
        </w:tc>
        <w:tc>
          <w:tcPr>
            <w:tcW w:type="dxa" w:w="1872"/>
          </w:tcPr>
          <w:p>
            <w:r>
              <w:t>流失人数 = 访问人数 - 转化人数</w:t>
            </w:r>
          </w:p>
        </w:tc>
        <w:tc>
          <w:tcPr>
            <w:tcW w:type="dxa" w:w="1872"/>
          </w:tcPr>
          <w:p>
            <w:r>
              <w:t>与转化人数互斥。</w:t>
            </w:r>
          </w:p>
        </w:tc>
      </w:tr>
      <w:tr>
        <w:tc>
          <w:tcPr>
            <w:tcW w:type="dxa" w:w="1872"/>
          </w:tcPr>
          <w:p>
            <w:r>
              <w:t>漏斗分析</w:t>
            </w:r>
          </w:p>
        </w:tc>
        <w:tc>
          <w:tcPr>
            <w:tcW w:type="dxa" w:w="1872"/>
          </w:tcPr>
          <w:p>
            <w:r>
              <w:t>流失率</w:t>
            </w:r>
          </w:p>
        </w:tc>
        <w:tc>
          <w:tcPr>
            <w:tcW w:type="dxa" w:w="1872"/>
          </w:tcPr>
          <w:p>
            <w:r>
              <w:t>当前节点访问用户中未完成下一步转化的比例。</w:t>
            </w:r>
          </w:p>
        </w:tc>
        <w:tc>
          <w:tcPr>
            <w:tcW w:type="dxa" w:w="1872"/>
          </w:tcPr>
          <w:p>
            <w:r>
              <w:t>流失率 = 流失人数 / 访问人数</w:t>
            </w:r>
          </w:p>
        </w:tc>
        <w:tc>
          <w:tcPr>
            <w:tcW w:type="dxa" w:w="1872"/>
          </w:tcPr>
          <w:p>
            <w:r>
              <w:t>高流失节点应作为重点优化对象。</w:t>
            </w:r>
          </w:p>
        </w:tc>
      </w:tr>
    </w:tbl>
    <w:p>
      <w:r>
        <w:rPr>
          <w:b/>
        </w:rPr>
        <w:t>8.2 漏斗节点定义</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模块</w:t>
            </w:r>
          </w:p>
        </w:tc>
        <w:tc>
          <w:tcPr>
            <w:tcW w:type="dxa" w:w="1872"/>
          </w:tcPr>
          <w:p>
            <w:r>
              <w:t>指标</w:t>
            </w:r>
          </w:p>
        </w:tc>
        <w:tc>
          <w:tcPr>
            <w:tcW w:type="dxa" w:w="1872"/>
          </w:tcPr>
          <w:p>
            <w:r>
              <w:t>统计口径</w:t>
            </w:r>
          </w:p>
        </w:tc>
        <w:tc>
          <w:tcPr>
            <w:tcW w:type="dxa" w:w="1872"/>
          </w:tcPr>
          <w:p>
            <w:r>
              <w:t>计算公式</w:t>
            </w:r>
          </w:p>
        </w:tc>
        <w:tc>
          <w:tcPr>
            <w:tcW w:type="dxa" w:w="1872"/>
          </w:tcPr>
          <w:p>
            <w:r>
              <w:t>备注</w:t>
            </w:r>
          </w:p>
        </w:tc>
      </w:tr>
      <w:tr>
        <w:tc>
          <w:tcPr>
            <w:tcW w:type="dxa" w:w="1872"/>
          </w:tcPr>
          <w:p>
            <w:r>
              <w:t>导诊流程</w:t>
            </w:r>
          </w:p>
        </w:tc>
        <w:tc>
          <w:tcPr>
            <w:tcW w:type="dxa" w:w="1872"/>
          </w:tcPr>
          <w:p>
            <w:r>
              <w:t>入口点击 → 开始问卷 → 问卷完成 → 生成方案 → 方案开启</w:t>
            </w:r>
          </w:p>
        </w:tc>
        <w:tc>
          <w:tcPr>
            <w:tcW w:type="dxa" w:w="1872"/>
          </w:tcPr>
          <w:p>
            <w:r>
              <w:t>衡量用户从进入导诊到最终开启方案的完整转化链路。</w:t>
            </w:r>
          </w:p>
        </w:tc>
        <w:tc>
          <w:tcPr>
            <w:tcW w:type="dxa" w:w="1872"/>
          </w:tcPr>
          <w:p>
            <w:r>
              <w:t>整体转化率 = 方案开启用户数 / 入口点击用户数</w:t>
            </w:r>
          </w:p>
        </w:tc>
        <w:tc>
          <w:tcPr>
            <w:tcW w:type="dxa" w:w="1872"/>
          </w:tcPr>
          <w:p>
            <w:r>
              <w:t>用于识别导诊问卷与方案承接环节的流失。</w:t>
            </w:r>
          </w:p>
        </w:tc>
      </w:tr>
      <w:tr>
        <w:tc>
          <w:tcPr>
            <w:tcW w:type="dxa" w:w="1872"/>
          </w:tcPr>
          <w:p>
            <w:r>
              <w:t>设备绑定</w:t>
            </w:r>
          </w:p>
        </w:tc>
        <w:tc>
          <w:tcPr>
            <w:tcW w:type="dxa" w:w="1872"/>
          </w:tcPr>
          <w:p>
            <w:r>
              <w:t>绑定入口点击 → 发起授权 → 授权通过 → 绑定成功 → 数据首次同步</w:t>
            </w:r>
          </w:p>
        </w:tc>
        <w:tc>
          <w:tcPr>
            <w:tcW w:type="dxa" w:w="1872"/>
          </w:tcPr>
          <w:p>
            <w:r>
              <w:t>衡量用户从进入绑定到真正完成设备接入的完整链路。</w:t>
            </w:r>
          </w:p>
        </w:tc>
        <w:tc>
          <w:tcPr>
            <w:tcW w:type="dxa" w:w="1872"/>
          </w:tcPr>
          <w:p>
            <w:r>
              <w:t>整体转化率 = 首次同步成功用户数 / 绑定入口点击用户数</w:t>
            </w:r>
          </w:p>
        </w:tc>
        <w:tc>
          <w:tcPr>
            <w:tcW w:type="dxa" w:w="1872"/>
          </w:tcPr>
          <w:p>
            <w:r>
              <w:t>建议重点关注授权通过到绑定成功阶段。</w:t>
            </w:r>
          </w:p>
        </w:tc>
      </w:tr>
      <w:tr>
        <w:tc>
          <w:tcPr>
            <w:tcW w:type="dxa" w:w="1872"/>
          </w:tcPr>
          <w:p>
            <w:r>
              <w:t>代餐转化</w:t>
            </w:r>
          </w:p>
        </w:tc>
        <w:tc>
          <w:tcPr>
            <w:tcW w:type="dxa" w:w="1872"/>
          </w:tcPr>
          <w:p>
            <w:r>
              <w:t>套餐入口点击 → 浏览套餐详情 → 加入购物车 → 发起支付 → 支付完成</w:t>
            </w:r>
          </w:p>
        </w:tc>
        <w:tc>
          <w:tcPr>
            <w:tcW w:type="dxa" w:w="1872"/>
          </w:tcPr>
          <w:p>
            <w:r>
              <w:t>衡量代餐业务从浏览到支付完成的交易转化链路。</w:t>
            </w:r>
          </w:p>
        </w:tc>
        <w:tc>
          <w:tcPr>
            <w:tcW w:type="dxa" w:w="1872"/>
          </w:tcPr>
          <w:p>
            <w:r>
              <w:t>整体转化率 = 支付完成用户数 / 套餐入口点击用户数</w:t>
            </w:r>
          </w:p>
        </w:tc>
        <w:tc>
          <w:tcPr>
            <w:tcW w:type="dxa" w:w="1872"/>
          </w:tcPr>
          <w:p>
            <w:r>
              <w:t>加入购物车到支付发起通常是关键流失段。</w:t>
            </w:r>
          </w:p>
        </w:tc>
      </w:tr>
      <w:tr>
        <w:tc>
          <w:tcPr>
            <w:tcW w:type="dxa" w:w="1872"/>
          </w:tcPr>
          <w:p>
            <w:r>
              <w:t>打卡流程</w:t>
            </w:r>
          </w:p>
        </w:tc>
        <w:tc>
          <w:tcPr>
            <w:tcW w:type="dxa" w:w="1872"/>
          </w:tcPr>
          <w:p>
            <w:r>
              <w:t>打卡入口点击 → 选择打卡方式 → 提交打卡 → 打卡完成</w:t>
            </w:r>
          </w:p>
        </w:tc>
        <w:tc>
          <w:tcPr>
            <w:tcW w:type="dxa" w:w="1872"/>
          </w:tcPr>
          <w:p>
            <w:r>
              <w:t>衡量用户完成一次有效打卡的行为链路。</w:t>
            </w:r>
          </w:p>
        </w:tc>
        <w:tc>
          <w:tcPr>
            <w:tcW w:type="dxa" w:w="1872"/>
          </w:tcPr>
          <w:p>
            <w:r>
              <w:t>整体转化率 = 打卡完成用户数 / 打卡入口点击用户数</w:t>
            </w:r>
          </w:p>
        </w:tc>
        <w:tc>
          <w:tcPr>
            <w:tcW w:type="dxa" w:w="1872"/>
          </w:tcPr>
          <w:p>
            <w:r>
              <w:t>需排除无效提交与技术失败。</w:t>
            </w:r>
          </w:p>
        </w:tc>
      </w:tr>
    </w:tbl>
    <w:p>
      <w:r>
        <w:rPr>
          <w:b/>
        </w:rPr>
        <w:t>8.3 用户行为分析指标口径</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模块</w:t>
            </w:r>
          </w:p>
        </w:tc>
        <w:tc>
          <w:tcPr>
            <w:tcW w:type="dxa" w:w="1872"/>
          </w:tcPr>
          <w:p>
            <w:r>
              <w:t>指标</w:t>
            </w:r>
          </w:p>
        </w:tc>
        <w:tc>
          <w:tcPr>
            <w:tcW w:type="dxa" w:w="1872"/>
          </w:tcPr>
          <w:p>
            <w:r>
              <w:t>统计口径</w:t>
            </w:r>
          </w:p>
        </w:tc>
        <w:tc>
          <w:tcPr>
            <w:tcW w:type="dxa" w:w="1872"/>
          </w:tcPr>
          <w:p>
            <w:r>
              <w:t>计算公式</w:t>
            </w:r>
          </w:p>
        </w:tc>
        <w:tc>
          <w:tcPr>
            <w:tcW w:type="dxa" w:w="1872"/>
          </w:tcPr>
          <w:p>
            <w:r>
              <w:t>备注</w:t>
            </w:r>
          </w:p>
        </w:tc>
      </w:tr>
      <w:tr>
        <w:tc>
          <w:tcPr>
            <w:tcW w:type="dxa" w:w="1872"/>
          </w:tcPr>
          <w:p>
            <w:r>
              <w:t>活跃留存</w:t>
            </w:r>
          </w:p>
        </w:tc>
        <w:tc>
          <w:tcPr>
            <w:tcW w:type="dxa" w:w="1872"/>
          </w:tcPr>
          <w:p>
            <w:r>
              <w:t>日活（DAU）</w:t>
            </w:r>
          </w:p>
        </w:tc>
        <w:tc>
          <w:tcPr>
            <w:tcW w:type="dxa" w:w="1872"/>
          </w:tcPr>
          <w:p>
            <w:r>
              <w:t>统计日内发生至少一次有效活跃行为的去重用户数。</w:t>
            </w:r>
          </w:p>
        </w:tc>
        <w:tc>
          <w:tcPr>
            <w:tcW w:type="dxa" w:w="1872"/>
          </w:tcPr>
          <w:p>
            <w:r>
              <w:t>DAU = 统计日有效活跃用户去重数</w:t>
            </w:r>
          </w:p>
        </w:tc>
        <w:tc>
          <w:tcPr>
            <w:tcW w:type="dxa" w:w="1872"/>
          </w:tcPr>
          <w:p>
            <w:r>
              <w:t>与数据概览页 DAU 口径一致。</w:t>
            </w:r>
          </w:p>
        </w:tc>
      </w:tr>
      <w:tr>
        <w:tc>
          <w:tcPr>
            <w:tcW w:type="dxa" w:w="1872"/>
          </w:tcPr>
          <w:p>
            <w:r>
              <w:t>活跃留存</w:t>
            </w:r>
          </w:p>
        </w:tc>
        <w:tc>
          <w:tcPr>
            <w:tcW w:type="dxa" w:w="1872"/>
          </w:tcPr>
          <w:p>
            <w:r>
              <w:t>次日留存率</w:t>
            </w:r>
          </w:p>
        </w:tc>
        <w:tc>
          <w:tcPr>
            <w:tcW w:type="dxa" w:w="1872"/>
          </w:tcPr>
          <w:p>
            <w:r>
              <w:t>指定自然日新增用户在第 1 个自然日再次活跃的占比。</w:t>
            </w:r>
          </w:p>
        </w:tc>
        <w:tc>
          <w:tcPr>
            <w:tcW w:type="dxa" w:w="1872"/>
          </w:tcPr>
          <w:p>
            <w:r>
              <w:t>次日留存率 = 次日回访新增用户数 / 当日新增用户数</w:t>
            </w:r>
          </w:p>
        </w:tc>
        <w:tc>
          <w:tcPr>
            <w:tcW w:type="dxa" w:w="1872"/>
          </w:tcPr>
          <w:p>
            <w:r>
              <w:t>与首页/数据概览保持一致。</w:t>
            </w:r>
          </w:p>
        </w:tc>
      </w:tr>
      <w:tr>
        <w:tc>
          <w:tcPr>
            <w:tcW w:type="dxa" w:w="1872"/>
          </w:tcPr>
          <w:p>
            <w:r>
              <w:t>活跃留存</w:t>
            </w:r>
          </w:p>
        </w:tc>
        <w:tc>
          <w:tcPr>
            <w:tcW w:type="dxa" w:w="1872"/>
          </w:tcPr>
          <w:p>
            <w:r>
              <w:t>7日留存率</w:t>
            </w:r>
          </w:p>
        </w:tc>
        <w:tc>
          <w:tcPr>
            <w:tcW w:type="dxa" w:w="1872"/>
          </w:tcPr>
          <w:p>
            <w:r>
              <w:t>指定自然日新增用户在第 7 个自然日再次活跃的占比。</w:t>
            </w:r>
          </w:p>
        </w:tc>
        <w:tc>
          <w:tcPr>
            <w:tcW w:type="dxa" w:w="1872"/>
          </w:tcPr>
          <w:p>
            <w:r>
              <w:t>7日留存率 = 第7日回访新增用户数 / 当日新增用户数</w:t>
            </w:r>
          </w:p>
        </w:tc>
        <w:tc>
          <w:tcPr>
            <w:tcW w:type="dxa" w:w="1872"/>
          </w:tcPr>
          <w:p>
            <w:r>
              <w:t>用于观察中短期留存质量。</w:t>
            </w:r>
          </w:p>
        </w:tc>
      </w:tr>
      <w:tr>
        <w:tc>
          <w:tcPr>
            <w:tcW w:type="dxa" w:w="1872"/>
          </w:tcPr>
          <w:p>
            <w:r>
              <w:t>页面排行</w:t>
            </w:r>
          </w:p>
        </w:tc>
        <w:tc>
          <w:tcPr>
            <w:tcW w:type="dxa" w:w="1872"/>
          </w:tcPr>
          <w:p>
            <w:r>
              <w:t>PV</w:t>
            </w:r>
          </w:p>
        </w:tc>
        <w:tc>
          <w:tcPr>
            <w:tcW w:type="dxa" w:w="1872"/>
          </w:tcPr>
          <w:p>
            <w:r>
              <w:t>页面被浏览的总次数，同一用户重复访问可重复计数。</w:t>
            </w:r>
          </w:p>
        </w:tc>
        <w:tc>
          <w:tcPr>
            <w:tcW w:type="dxa" w:w="1872"/>
          </w:tcPr>
          <w:p>
            <w:r>
              <w:t>PV = 页面浏览事件总次数</w:t>
            </w:r>
          </w:p>
        </w:tc>
        <w:tc>
          <w:tcPr>
            <w:tcW w:type="dxa" w:w="1872"/>
          </w:tcPr>
          <w:p>
            <w:r>
              <w:t>按页面路径或页面名称聚合。</w:t>
            </w:r>
          </w:p>
        </w:tc>
      </w:tr>
      <w:tr>
        <w:tc>
          <w:tcPr>
            <w:tcW w:type="dxa" w:w="1872"/>
          </w:tcPr>
          <w:p>
            <w:r>
              <w:t>页面排行</w:t>
            </w:r>
          </w:p>
        </w:tc>
        <w:tc>
          <w:tcPr>
            <w:tcW w:type="dxa" w:w="1872"/>
          </w:tcPr>
          <w:p>
            <w:r>
              <w:t>UV</w:t>
            </w:r>
          </w:p>
        </w:tc>
        <w:tc>
          <w:tcPr>
            <w:tcW w:type="dxa" w:w="1872"/>
          </w:tcPr>
          <w:p>
            <w:r>
              <w:t>访问某页面的去重用户数。</w:t>
            </w:r>
          </w:p>
        </w:tc>
        <w:tc>
          <w:tcPr>
            <w:tcW w:type="dxa" w:w="1872"/>
          </w:tcPr>
          <w:p>
            <w:r>
              <w:t>UV = 页面访问用户去重数</w:t>
            </w:r>
          </w:p>
        </w:tc>
        <w:tc>
          <w:tcPr>
            <w:tcW w:type="dxa" w:w="1872"/>
          </w:tcPr>
          <w:p>
            <w:r>
              <w:t>按 user_id 去重，未登录用户可按设备 ID 补充。</w:t>
            </w:r>
          </w:p>
        </w:tc>
      </w:tr>
      <w:tr>
        <w:tc>
          <w:tcPr>
            <w:tcW w:type="dxa" w:w="1872"/>
          </w:tcPr>
          <w:p>
            <w:r>
              <w:t>页面排行</w:t>
            </w:r>
          </w:p>
        </w:tc>
        <w:tc>
          <w:tcPr>
            <w:tcW w:type="dxa" w:w="1872"/>
          </w:tcPr>
          <w:p>
            <w:r>
              <w:t>页面访问排行 TOP 8</w:t>
            </w:r>
          </w:p>
        </w:tc>
        <w:tc>
          <w:tcPr>
            <w:tcW w:type="dxa" w:w="1872"/>
          </w:tcPr>
          <w:p>
            <w:r>
              <w:t>按统计周期内页面 PV 从高到低排序，展示前 8 个页面；同 PV 时可参考 UV 排序。</w:t>
            </w:r>
          </w:p>
        </w:tc>
        <w:tc>
          <w:tcPr>
            <w:tcW w:type="dxa" w:w="1872"/>
          </w:tcPr>
          <w:p>
            <w:r>
              <w:t>排行依据 = PV 倒序，UV 辅助</w:t>
            </w:r>
          </w:p>
        </w:tc>
        <w:tc>
          <w:tcPr>
            <w:tcW w:type="dxa" w:w="1872"/>
          </w:tcPr>
          <w:p>
            <w:r>
              <w:t>页面名称需与埋点字典保持一致。</w:t>
            </w:r>
          </w:p>
        </w:tc>
      </w:tr>
      <w:tr>
        <w:tc>
          <w:tcPr>
            <w:tcW w:type="dxa" w:w="1872"/>
          </w:tcPr>
          <w:p>
            <w:r>
              <w:t>用户分布</w:t>
            </w:r>
          </w:p>
        </w:tc>
        <w:tc>
          <w:tcPr>
            <w:tcW w:type="dxa" w:w="1872"/>
          </w:tcPr>
          <w:p>
            <w:r>
              <w:t>设备绑定占比</w:t>
            </w:r>
          </w:p>
        </w:tc>
        <w:tc>
          <w:tcPr>
            <w:tcW w:type="dxa" w:w="1872"/>
          </w:tcPr>
          <w:p>
            <w:r>
              <w:t>当前统计范围内已绑定设备用户在有效用户中的占比。</w:t>
            </w:r>
          </w:p>
        </w:tc>
        <w:tc>
          <w:tcPr>
            <w:tcW w:type="dxa" w:w="1872"/>
          </w:tcPr>
          <w:p>
            <w:r>
              <w:t>设备绑定占比 = 已绑定设备用户数 / 统计范围内有效用户数</w:t>
            </w:r>
          </w:p>
        </w:tc>
        <w:tc>
          <w:tcPr>
            <w:tcW w:type="dxa" w:w="1872"/>
          </w:tcPr>
          <w:p>
            <w:r>
              <w:t>与数据概览页设备绑定率口径一致。</w:t>
            </w:r>
          </w:p>
        </w:tc>
      </w:tr>
      <w:tr>
        <w:tc>
          <w:tcPr>
            <w:tcW w:type="dxa" w:w="1872"/>
          </w:tcPr>
          <w:p>
            <w:r>
              <w:t>用户分布</w:t>
            </w:r>
          </w:p>
        </w:tc>
        <w:tc>
          <w:tcPr>
            <w:tcW w:type="dxa" w:w="1872"/>
          </w:tcPr>
          <w:p>
            <w:r>
              <w:t>代餐购买占比</w:t>
            </w:r>
          </w:p>
        </w:tc>
        <w:tc>
          <w:tcPr>
            <w:tcW w:type="dxa" w:w="1872"/>
          </w:tcPr>
          <w:p>
            <w:r>
              <w:t>当前统计范围内已产生至少一笔有效代餐支付订单用户在有效用户中的占比。</w:t>
            </w:r>
          </w:p>
        </w:tc>
        <w:tc>
          <w:tcPr>
            <w:tcW w:type="dxa" w:w="1872"/>
          </w:tcPr>
          <w:p>
            <w:r>
              <w:t>代餐购买占比 = 已购买代餐用户数 / 统计范围内有效用户数</w:t>
            </w:r>
          </w:p>
        </w:tc>
        <w:tc>
          <w:tcPr>
            <w:tcW w:type="dxa" w:w="1872"/>
          </w:tcPr>
          <w:p>
            <w:r>
              <w:t>建议仅统计支付成功且未全额退款订单。</w:t>
            </w:r>
          </w:p>
        </w:tc>
      </w:tr>
    </w:tbl>
    <w:p>
      <w:r>
        <w:t>8.4 说明：数据分析页中的时间范围、埋点类型、用户分群均为统计筛选条件，所有指标需在同一筛选条件下保持分子、分母与时间窗一致。</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