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DCE数据有不同的存放方式、不同的数据结构、不同的任务需求，数据预处理的code需要根据实际情况进行设计。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我的任务需求是：将</w:t>
      </w:r>
      <w:r>
        <w:rPr>
          <w:rFonts w:hint="eastAsia"/>
          <w:b/>
          <w:bCs/>
          <w:highlight w:val="yellow"/>
          <w:lang w:val="en-US" w:eastAsia="zh-CN"/>
        </w:rPr>
        <w:t>ROI区域(肿瘤)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/>
          <w:b/>
          <w:bCs/>
          <w:highlight w:val="yellow"/>
          <w:lang w:val="en-US" w:eastAsia="zh-CN"/>
        </w:rPr>
        <w:t>2D</w:t>
      </w:r>
      <w:r>
        <w:rPr>
          <w:rFonts w:hint="eastAsia"/>
          <w:b/>
          <w:bCs/>
          <w:lang w:val="en-US" w:eastAsia="zh-CN"/>
        </w:rPr>
        <w:t>-DCE序列输入CNN模型，CNN输出</w:t>
      </w:r>
      <w:r>
        <w:rPr>
          <w:rFonts w:hint="eastAsia"/>
          <w:b/>
          <w:bCs/>
          <w:highlight w:val="yellow"/>
          <w:lang w:val="en-US" w:eastAsia="zh-CN"/>
        </w:rPr>
        <w:t>2D</w:t>
      </w:r>
      <w:r>
        <w:rPr>
          <w:rFonts w:hint="eastAsia"/>
          <w:b/>
          <w:bCs/>
          <w:lang w:val="en-US" w:eastAsia="zh-CN"/>
        </w:rPr>
        <w:t>-Ktrans图。数据预处理思路如下：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第一步：从原始影像(3D)中提取ROI肿瘤区域(3D)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第二步：沿z轴，将肿瘤(3D)中间截面面积较大的10个切片(2D)提取出来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第三步：将所有切片(2D)的尺寸统一为(24,24,1)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 每个切片有63个时刻，在channel维度进行堆叠，因此每个切片的形状为(24,24,63)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第五步：为了扩充训练集的样本量，采用围绕中心随机角度旋转50次的方式进行数据增强。因此1张切片变成 → 1张旋转前的切片+49张随机角度旋转的切片。(</w:t>
      </w:r>
      <w:r>
        <w:rPr>
          <w:rFonts w:hint="eastAsia"/>
          <w:highlight w:val="yellow"/>
          <w:lang w:val="en-US" w:eastAsia="zh-CN"/>
        </w:rPr>
        <w:t>注意</w:t>
      </w:r>
      <w:r>
        <w:rPr>
          <w:rFonts w:hint="eastAsia"/>
          <w:lang w:val="en-US" w:eastAsia="zh-CN"/>
        </w:rPr>
        <w:t>：测试集不需要进行数据增强，所以测试集使用的是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旋转前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的切片)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文件夹</w:t>
      </w:r>
      <w:r>
        <w:rPr>
          <w:rFonts w:hint="default"/>
          <w:b/>
          <w:bCs/>
          <w:lang w:val="en-US" w:eastAsia="zh-CN"/>
        </w:rPr>
        <w:t>”70phases_revision”</w:t>
      </w:r>
      <w:r>
        <w:rPr>
          <w:rFonts w:hint="eastAsia"/>
          <w:b/>
          <w:bCs/>
          <w:lang w:val="en-US" w:eastAsia="zh-CN"/>
        </w:rPr>
        <w:t>是我预处理好的数据(源数据来源于张教授提供的22例70phase的样本)，下面是数据的简单介绍：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第一层：</w:t>
      </w:r>
    </w:p>
    <w:p>
      <w:r>
        <w:drawing>
          <wp:inline distT="0" distB="0" distL="114300" distR="114300">
            <wp:extent cx="5265420" cy="298640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第二层：</w:t>
      </w:r>
    </w:p>
    <w:p>
      <w:r>
        <w:drawing>
          <wp:inline distT="0" distB="0" distL="114300" distR="114300">
            <wp:extent cx="5270500" cy="24180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第三层：</w:t>
      </w:r>
    </w:p>
    <w:p>
      <w:r>
        <w:drawing>
          <wp:inline distT="0" distB="0" distL="114300" distR="114300">
            <wp:extent cx="5266690" cy="18662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第四层：</w:t>
      </w:r>
    </w:p>
    <w:p>
      <w:r>
        <w:drawing>
          <wp:inline distT="0" distB="0" distL="114300" distR="114300">
            <wp:extent cx="5268595" cy="300736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991485"/>
            <wp:effectExtent l="0" t="0" r="1206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052E"/>
    <w:rsid w:val="080C2C3F"/>
    <w:rsid w:val="16DF6BDE"/>
    <w:rsid w:val="216579C5"/>
    <w:rsid w:val="3DFA26A3"/>
    <w:rsid w:val="4C443636"/>
    <w:rsid w:val="58426A7F"/>
    <w:rsid w:val="73E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2021-06-13T11:37:00Z</dcterms:created>
  <dc:creator>DELL</dc:creator>
  <cp:lastModifiedBy>ZengQYuan</cp:lastModifiedBy>
  <dcterms:modified xsi:type="dcterms:W3CDTF">2021-06-13T13:51:04Z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1A095AC777C148D6A775AF4DAFB26B89</vt:lpwstr>
  </property>
</Properties>
</file>