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480" w:lineRule="auto"/>
        <w:rPr>
          <w:rFonts w:hint="eastAsia" w:ascii="宋体" w:hAnsi="宋体"/>
          <w:b/>
          <w:bCs/>
          <w:snapToGrid w:val="0"/>
          <w:kern w:val="0"/>
          <w:sz w:val="52"/>
        </w:rPr>
      </w:pPr>
      <w:r>
        <w:rPr>
          <w:rFonts w:hint="eastAsia" w:eastAsia="汉仪书宋二简"/>
          <w:snapToGrid w:val="0"/>
          <w:kern w:val="0"/>
          <w:sz w:val="24"/>
        </w:rPr>
        <w:t xml:space="preserve">                                                    </w:t>
      </w:r>
      <w:r>
        <w:rPr>
          <w:rFonts w:hint="eastAsia" w:ascii="宋体" w:hAnsi="宋体" w:eastAsia="汉仪书宋二简"/>
          <w:b/>
          <w:snapToGrid w:val="0"/>
          <w:kern w:val="0"/>
          <w:szCs w:val="21"/>
        </w:rPr>
        <w:t>学</w:t>
      </w:r>
      <w:r>
        <w:rPr>
          <w:rFonts w:hint="eastAsia" w:ascii="宋体" w:hAnsi="宋体"/>
          <w:b/>
          <w:snapToGrid w:val="0"/>
          <w:kern w:val="0"/>
          <w:szCs w:val="21"/>
        </w:rPr>
        <w:t>号：</w:t>
      </w:r>
      <w:r>
        <w:rPr>
          <w:rFonts w:hint="eastAsia" w:ascii="宋体" w:hAnsi="宋体"/>
          <w:b/>
          <w:snapToGrid w:val="0"/>
          <w:kern w:val="0"/>
          <w:szCs w:val="21"/>
          <w:u w:val="single"/>
        </w:rPr>
        <w:t xml:space="preserve">     2100160133     </w:t>
      </w:r>
    </w:p>
    <w:p>
      <w:pPr>
        <w:adjustRightInd w:val="0"/>
        <w:snapToGrid w:val="0"/>
        <w:spacing w:line="360" w:lineRule="auto"/>
        <w:ind w:left="211" w:right="210" w:hanging="211" w:hangingChars="100"/>
        <w:jc w:val="center"/>
        <w:rPr>
          <w:rFonts w:hint="eastAsia" w:ascii="宋体" w:hAnsi="宋体"/>
          <w:b/>
          <w:snapToGrid w:val="0"/>
          <w:kern w:val="0"/>
          <w:szCs w:val="21"/>
          <w:u w:val="single"/>
        </w:rPr>
      </w:pPr>
    </w:p>
    <w:p>
      <w:pPr>
        <w:adjustRightInd w:val="0"/>
        <w:snapToGrid w:val="0"/>
        <w:spacing w:line="360" w:lineRule="auto"/>
        <w:ind w:left="211" w:right="210" w:hanging="211" w:hangingChars="100"/>
        <w:jc w:val="center"/>
        <w:rPr>
          <w:rFonts w:hint="eastAsia" w:ascii="宋体" w:hAnsi="宋体"/>
          <w:b/>
          <w:snapToGrid w:val="0"/>
          <w:kern w:val="0"/>
          <w:szCs w:val="21"/>
          <w:u w:val="single"/>
        </w:rPr>
      </w:pPr>
    </w:p>
    <w:p>
      <w:pPr>
        <w:adjustRightInd w:val="0"/>
        <w:snapToGrid w:val="0"/>
        <w:spacing w:line="360" w:lineRule="auto"/>
        <w:jc w:val="center"/>
        <w:rPr>
          <w:rFonts w:hint="eastAsia" w:ascii="宋体" w:hAnsi="宋体"/>
          <w:b/>
          <w:snapToGrid w:val="0"/>
          <w:spacing w:val="20"/>
          <w:w w:val="80"/>
          <w:kern w:val="0"/>
          <w:sz w:val="84"/>
          <w:szCs w:val="72"/>
        </w:rPr>
      </w:pPr>
      <w:r>
        <w:rPr>
          <w:rFonts w:hint="eastAsia" w:ascii="宋体" w:hAnsi="宋体"/>
          <w:b/>
          <w:snapToGrid w:val="0"/>
          <w:spacing w:val="20"/>
          <w:w w:val="80"/>
          <w:kern w:val="0"/>
          <w:sz w:val="84"/>
          <w:szCs w:val="72"/>
        </w:rPr>
        <w:t>常 州 大 学</w:t>
      </w:r>
    </w:p>
    <w:p>
      <w:pPr>
        <w:adjustRightInd w:val="0"/>
        <w:snapToGrid w:val="0"/>
        <w:spacing w:line="360" w:lineRule="auto"/>
        <w:jc w:val="center"/>
        <w:rPr>
          <w:rFonts w:hint="eastAsia" w:ascii="宋体" w:hAnsi="宋体"/>
          <w:b/>
          <w:snapToGrid w:val="0"/>
          <w:spacing w:val="20"/>
          <w:w w:val="80"/>
          <w:kern w:val="0"/>
          <w:sz w:val="84"/>
          <w:szCs w:val="72"/>
        </w:rPr>
      </w:pPr>
      <w:r>
        <w:rPr>
          <w:rFonts w:hint="eastAsia" w:ascii="宋体" w:hAnsi="宋体"/>
          <w:b/>
          <w:snapToGrid w:val="0"/>
          <w:spacing w:val="20"/>
          <w:w w:val="80"/>
          <w:kern w:val="0"/>
          <w:sz w:val="84"/>
          <w:szCs w:val="72"/>
        </w:rPr>
        <w:t>毕业设计（论文）外文翻译</w:t>
      </w:r>
    </w:p>
    <w:p>
      <w:pPr>
        <w:spacing w:line="360" w:lineRule="auto"/>
        <w:jc w:val="center"/>
        <w:rPr>
          <w:rFonts w:hint="eastAsia" w:ascii="宋体" w:hAnsi="宋体"/>
          <w:b/>
          <w:bCs/>
          <w:snapToGrid w:val="0"/>
          <w:kern w:val="0"/>
          <w:sz w:val="32"/>
        </w:rPr>
      </w:pPr>
      <w:r>
        <w:rPr>
          <w:rFonts w:hint="eastAsia" w:ascii="宋体" w:hAnsi="宋体"/>
          <w:b/>
          <w:bCs/>
          <w:snapToGrid w:val="0"/>
          <w:kern w:val="0"/>
          <w:sz w:val="32"/>
        </w:rPr>
        <w:t>（</w:t>
      </w:r>
      <w:r>
        <w:rPr>
          <w:b/>
          <w:snapToGrid w:val="0"/>
          <w:kern w:val="0"/>
          <w:sz w:val="32"/>
          <w:szCs w:val="32"/>
          <w:u w:val="single"/>
        </w:rPr>
        <w:t>2026</w:t>
      </w:r>
      <w:r>
        <w:rPr>
          <w:rFonts w:hint="eastAsia" w:ascii="宋体" w:hAnsi="宋体"/>
          <w:b/>
          <w:bCs/>
          <w:snapToGrid w:val="0"/>
          <w:kern w:val="0"/>
          <w:sz w:val="32"/>
        </w:rPr>
        <w:t>届）</w:t>
      </w:r>
    </w:p>
    <w:p>
      <w:pPr>
        <w:rPr>
          <w:rFonts w:hint="eastAsia" w:ascii="宋体" w:hAnsi="宋体"/>
          <w:b/>
          <w:snapToGrid w:val="0"/>
          <w:kern w:val="0"/>
          <w:sz w:val="28"/>
        </w:rPr>
      </w:pPr>
    </w:p>
    <w:p>
      <w:pPr>
        <w:rPr>
          <w:rFonts w:hint="eastAsia" w:ascii="宋体" w:hAnsi="宋体"/>
          <w:b/>
          <w:snapToGrid w:val="0"/>
          <w:kern w:val="0"/>
          <w:sz w:val="28"/>
        </w:rPr>
      </w:pPr>
    </w:p>
    <w:p>
      <w:pPr>
        <w:rPr>
          <w:rFonts w:hint="eastAsia" w:ascii="宋体" w:hAnsi="宋体"/>
          <w:b/>
          <w:snapToGrid w:val="0"/>
          <w:kern w:val="0"/>
          <w:sz w:val="28"/>
        </w:rPr>
      </w:pPr>
    </w:p>
    <w:p>
      <w:pPr>
        <w:spacing w:line="480" w:lineRule="auto"/>
        <w:ind w:left="570" w:leftChars="266" w:hanging="11" w:hangingChars="4"/>
        <w:rPr>
          <w:rFonts w:hint="eastAsia" w:ascii="宋体" w:hAnsi="宋体"/>
          <w:b/>
          <w:snapToGrid w:val="0"/>
          <w:kern w:val="0"/>
          <w:sz w:val="28"/>
        </w:rPr>
      </w:pPr>
      <w:r>
        <w:rPr>
          <w:rFonts w:hint="eastAsia" w:ascii="宋体" w:hAnsi="宋体"/>
          <w:b/>
          <w:bCs/>
          <w:snapToGrid w:val="0"/>
          <w:kern w:val="0"/>
          <w:sz w:val="28"/>
        </w:rPr>
        <w:t xml:space="preserve">外文题目  </w:t>
      </w:r>
      <w:r>
        <w:rPr>
          <w:rFonts w:hint="eastAsia" w:ascii="宋体" w:hAnsi="宋体"/>
          <w:b/>
          <w:snapToGrid w:val="0"/>
          <w:kern w:val="0"/>
          <w:sz w:val="28"/>
          <w:u w:val="single"/>
        </w:rPr>
        <w:t xml:space="preserve"> Advanced graph embedding for intelligent heating，ventilation, and air conditioning optimization: An ensemble learning-based recommender system  </w:t>
      </w:r>
    </w:p>
    <w:p>
      <w:pPr>
        <w:spacing w:line="480" w:lineRule="auto"/>
        <w:ind w:firstLine="551" w:firstLineChars="196"/>
        <w:rPr>
          <w:rFonts w:hint="eastAsia" w:ascii="宋体" w:hAnsi="宋体"/>
          <w:b/>
          <w:snapToGrid w:val="0"/>
          <w:kern w:val="0"/>
          <w:sz w:val="28"/>
          <w:u w:val="single"/>
        </w:rPr>
      </w:pPr>
      <w:r>
        <w:rPr>
          <w:rFonts w:hint="eastAsia" w:ascii="宋体" w:hAnsi="宋体"/>
          <w:b/>
          <w:bCs/>
          <w:snapToGrid w:val="0"/>
          <w:kern w:val="0"/>
          <w:sz w:val="28"/>
        </w:rPr>
        <w:t xml:space="preserve">译文题目  </w:t>
      </w:r>
      <w:r>
        <w:rPr>
          <w:rFonts w:hint="eastAsia" w:ascii="宋体" w:hAnsi="宋体"/>
          <w:b/>
          <w:snapToGrid w:val="0"/>
          <w:kern w:val="0"/>
          <w:sz w:val="28"/>
          <w:u w:val="single"/>
        </w:rPr>
        <w:t xml:space="preserve">基于先进图嵌入与集成学习的智能暖通空调优化推荐系统 </w:t>
      </w:r>
    </w:p>
    <w:p>
      <w:pPr>
        <w:spacing w:line="480" w:lineRule="auto"/>
        <w:ind w:firstLine="551" w:firstLineChars="196"/>
        <w:rPr>
          <w:rFonts w:hint="eastAsia" w:ascii="宋体" w:hAnsi="宋体"/>
          <w:b/>
          <w:snapToGrid w:val="0"/>
          <w:kern w:val="0"/>
          <w:sz w:val="28"/>
          <w:u w:val="single"/>
        </w:rPr>
      </w:pPr>
      <w:r>
        <w:rPr>
          <w:rFonts w:hint="eastAsia" w:ascii="宋体" w:hAnsi="宋体"/>
          <w:b/>
          <w:bCs/>
          <w:snapToGrid w:val="0"/>
          <w:kern w:val="0"/>
          <w:sz w:val="28"/>
        </w:rPr>
        <w:t xml:space="preserve">外文出处  </w:t>
      </w:r>
      <w:r>
        <w:rPr>
          <w:rFonts w:hint="eastAsia" w:ascii="宋体" w:hAnsi="宋体"/>
          <w:b/>
          <w:snapToGrid w:val="0"/>
          <w:kern w:val="0"/>
          <w:sz w:val="28"/>
          <w:u w:val="single"/>
        </w:rPr>
        <w:t xml:space="preserve"> Case Studies in Thermal Engineering 68 (2025) 105888 </w:t>
      </w:r>
    </w:p>
    <w:p>
      <w:pPr>
        <w:spacing w:line="480" w:lineRule="auto"/>
        <w:ind w:firstLine="551" w:firstLineChars="196"/>
        <w:rPr>
          <w:rFonts w:hint="eastAsia" w:ascii="宋体" w:hAnsi="宋体"/>
          <w:b/>
          <w:snapToGrid w:val="0"/>
          <w:kern w:val="0"/>
          <w:sz w:val="28"/>
          <w:u w:val="single"/>
        </w:rPr>
      </w:pPr>
      <w:r>
        <w:rPr>
          <w:rFonts w:hint="eastAsia" w:ascii="宋体" w:hAnsi="宋体"/>
          <w:b/>
          <w:bCs/>
          <w:snapToGrid w:val="0"/>
          <w:kern w:val="0"/>
          <w:sz w:val="28"/>
        </w:rPr>
        <w:t xml:space="preserve">学    生 </w:t>
      </w:r>
      <w:r>
        <w:rPr>
          <w:rFonts w:hint="eastAsia" w:ascii="宋体" w:hAnsi="宋体"/>
          <w:b/>
          <w:snapToGrid w:val="0"/>
          <w:kern w:val="0"/>
          <w:sz w:val="28"/>
          <w:u w:val="single"/>
        </w:rPr>
        <w:t xml:space="preserve">                      周杰                         </w:t>
      </w:r>
    </w:p>
    <w:p>
      <w:pPr>
        <w:spacing w:line="480" w:lineRule="auto"/>
        <w:ind w:firstLine="562" w:firstLineChars="200"/>
        <w:rPr>
          <w:rFonts w:hint="eastAsia" w:ascii="宋体" w:hAnsi="宋体"/>
          <w:b/>
          <w:snapToGrid w:val="0"/>
          <w:kern w:val="0"/>
          <w:sz w:val="28"/>
          <w:u w:val="single"/>
        </w:rPr>
      </w:pPr>
      <w:r>
        <w:rPr>
          <w:rFonts w:hint="eastAsia" w:ascii="宋体" w:hAnsi="宋体"/>
          <w:b/>
          <w:bCs/>
          <w:snapToGrid w:val="0"/>
          <w:kern w:val="0"/>
          <w:sz w:val="28"/>
        </w:rPr>
        <w:t xml:space="preserve">学    院 </w:t>
      </w:r>
      <w:r>
        <w:rPr>
          <w:rFonts w:hint="eastAsia" w:ascii="宋体" w:hAnsi="宋体"/>
          <w:b/>
          <w:snapToGrid w:val="0"/>
          <w:kern w:val="0"/>
          <w:sz w:val="28"/>
          <w:u w:val="single"/>
        </w:rPr>
        <w:t xml:space="preserve">   阿里云大数据学院   </w:t>
      </w:r>
      <w:r>
        <w:rPr>
          <w:rFonts w:hint="eastAsia" w:ascii="宋体" w:hAnsi="宋体"/>
          <w:b/>
          <w:bCs/>
          <w:snapToGrid w:val="0"/>
          <w:kern w:val="0"/>
          <w:sz w:val="28"/>
        </w:rPr>
        <w:t xml:space="preserve">专 业 班 级 </w:t>
      </w:r>
      <w:r>
        <w:rPr>
          <w:rFonts w:hint="eastAsia" w:ascii="宋体" w:hAnsi="宋体"/>
          <w:b/>
          <w:snapToGrid w:val="0"/>
          <w:kern w:val="0"/>
          <w:sz w:val="28"/>
          <w:u w:val="single"/>
        </w:rPr>
        <w:t xml:space="preserve">    计算机222     </w:t>
      </w:r>
    </w:p>
    <w:p>
      <w:pPr>
        <w:spacing w:line="480" w:lineRule="auto"/>
        <w:rPr>
          <w:rFonts w:hint="eastAsia" w:ascii="宋体" w:hAnsi="宋体"/>
          <w:b/>
          <w:bCs/>
          <w:snapToGrid w:val="0"/>
          <w:kern w:val="0"/>
          <w:sz w:val="28"/>
          <w:szCs w:val="28"/>
        </w:rPr>
      </w:pPr>
      <w:r>
        <w:rPr>
          <w:rFonts w:hint="eastAsia" w:ascii="宋体" w:hAnsi="宋体"/>
          <w:b/>
          <w:bCs/>
          <w:snapToGrid w:val="0"/>
          <w:kern w:val="0"/>
          <w:sz w:val="28"/>
        </w:rPr>
        <w:t xml:space="preserve">     </w:t>
      </w:r>
      <w:r>
        <w:rPr>
          <w:rFonts w:hint="eastAsia" w:ascii="宋体" w:hAnsi="宋体"/>
          <w:b/>
          <w:bCs/>
          <w:snapToGrid w:val="0"/>
          <w:kern w:val="0"/>
          <w:sz w:val="28"/>
          <w:szCs w:val="28"/>
        </w:rPr>
        <w:t xml:space="preserve">校内指导教师 </w:t>
      </w:r>
      <w:r>
        <w:rPr>
          <w:rFonts w:hint="eastAsia" w:ascii="宋体" w:hAnsi="宋体"/>
          <w:b/>
          <w:snapToGrid w:val="0"/>
          <w:kern w:val="0"/>
          <w:sz w:val="28"/>
          <w:szCs w:val="28"/>
          <w:u w:val="single"/>
        </w:rPr>
        <w:t xml:space="preserve">       吕猛       </w:t>
      </w:r>
      <w:r>
        <w:rPr>
          <w:rFonts w:hint="eastAsia" w:ascii="宋体" w:hAnsi="宋体"/>
          <w:b/>
          <w:bCs/>
          <w:snapToGrid w:val="0"/>
          <w:kern w:val="0"/>
          <w:sz w:val="28"/>
          <w:szCs w:val="28"/>
        </w:rPr>
        <w:t xml:space="preserve">专业技术职务 </w:t>
      </w:r>
      <w:r>
        <w:rPr>
          <w:rFonts w:hint="eastAsia" w:ascii="宋体" w:hAnsi="宋体"/>
          <w:b/>
          <w:snapToGrid w:val="0"/>
          <w:kern w:val="0"/>
          <w:sz w:val="28"/>
          <w:szCs w:val="28"/>
          <w:u w:val="single"/>
        </w:rPr>
        <w:t xml:space="preserve">      讲师      </w:t>
      </w:r>
    </w:p>
    <w:p>
      <w:pPr>
        <w:spacing w:line="480" w:lineRule="auto"/>
        <w:ind w:firstLine="562"/>
        <w:rPr>
          <w:rFonts w:hint="eastAsia" w:ascii="宋体" w:hAnsi="宋体"/>
          <w:b/>
          <w:bCs/>
          <w:snapToGrid w:val="0"/>
          <w:kern w:val="0"/>
          <w:sz w:val="28"/>
        </w:rPr>
      </w:pPr>
      <w:r>
        <w:rPr>
          <w:rFonts w:hint="eastAsia" w:ascii="宋体" w:hAnsi="宋体"/>
          <w:b/>
          <w:bCs/>
          <w:snapToGrid w:val="0"/>
          <w:kern w:val="0"/>
          <w:sz w:val="28"/>
        </w:rPr>
        <w:t xml:space="preserve">校外指导老师 </w:t>
      </w:r>
      <w:r>
        <w:rPr>
          <w:rFonts w:hint="eastAsia" w:ascii="宋体" w:hAnsi="宋体"/>
          <w:b/>
          <w:bCs/>
          <w:snapToGrid w:val="0"/>
          <w:kern w:val="0"/>
          <w:sz w:val="28"/>
          <w:u w:val="single"/>
        </w:rPr>
        <w:t xml:space="preserve">                  </w:t>
      </w:r>
      <w:r>
        <w:rPr>
          <w:rFonts w:hint="eastAsia" w:ascii="宋体" w:hAnsi="宋体"/>
          <w:b/>
          <w:bCs/>
          <w:snapToGrid w:val="0"/>
          <w:kern w:val="0"/>
          <w:sz w:val="28"/>
        </w:rPr>
        <w:t xml:space="preserve">专业技术职务 </w:t>
      </w:r>
      <w:r>
        <w:rPr>
          <w:rFonts w:hint="eastAsia" w:ascii="宋体" w:hAnsi="宋体"/>
          <w:b/>
          <w:bCs/>
          <w:snapToGrid w:val="0"/>
          <w:kern w:val="0"/>
          <w:sz w:val="28"/>
          <w:u w:val="single"/>
        </w:rPr>
        <w:t xml:space="preserve">                </w:t>
      </w:r>
      <w:r>
        <w:rPr>
          <w:rFonts w:hint="eastAsia" w:ascii="宋体" w:hAnsi="宋体"/>
          <w:b/>
          <w:bCs/>
          <w:snapToGrid w:val="0"/>
          <w:kern w:val="0"/>
          <w:sz w:val="28"/>
        </w:rPr>
        <w:t xml:space="preserve">   </w:t>
      </w:r>
    </w:p>
    <w:p>
      <w:pPr>
        <w:jc w:val="center"/>
        <w:rPr>
          <w:rFonts w:hint="eastAsia" w:ascii="宋体" w:hAnsi="宋体"/>
          <w:b/>
          <w:snapToGrid w:val="0"/>
          <w:kern w:val="0"/>
          <w:sz w:val="32"/>
          <w:szCs w:val="32"/>
        </w:rPr>
      </w:pPr>
      <w:r>
        <w:rPr>
          <w:rFonts w:ascii="宋体" w:hAnsi="宋体"/>
          <w:b/>
          <w:snapToGrid w:val="0"/>
          <w:kern w:val="0"/>
          <w:sz w:val="32"/>
          <w:szCs w:val="32"/>
        </w:rPr>
        <w:t>二</w:t>
      </w:r>
      <w:r>
        <w:rPr>
          <w:rFonts w:ascii="宋体" w:hAnsi="宋体" w:cs="Arial"/>
          <w:b/>
          <w:snapToGrid w:val="0"/>
          <w:kern w:val="0"/>
          <w:sz w:val="32"/>
          <w:szCs w:val="32"/>
        </w:rPr>
        <w:t>○</w:t>
      </w:r>
      <w:r>
        <w:rPr>
          <w:rFonts w:hint="eastAsia" w:ascii="宋体" w:hAnsi="宋体" w:cs="Arial"/>
          <w:b/>
          <w:snapToGrid w:val="0"/>
          <w:kern w:val="0"/>
          <w:sz w:val="32"/>
          <w:szCs w:val="32"/>
          <w:lang w:val="en-US" w:eastAsia="zh-CN"/>
        </w:rPr>
        <w:t>二六</w:t>
      </w:r>
      <w:r>
        <w:rPr>
          <w:rFonts w:hint="eastAsia" w:ascii="宋体" w:hAnsi="宋体"/>
          <w:b/>
          <w:snapToGrid w:val="0"/>
          <w:kern w:val="0"/>
          <w:sz w:val="32"/>
          <w:szCs w:val="32"/>
        </w:rPr>
        <w:t>年</w:t>
      </w:r>
      <w:r>
        <w:rPr>
          <w:rFonts w:hint="eastAsia" w:ascii="宋体" w:hAnsi="宋体" w:cs="Arial"/>
          <w:b/>
          <w:snapToGrid w:val="0"/>
          <w:kern w:val="0"/>
          <w:sz w:val="32"/>
          <w:szCs w:val="32"/>
          <w:lang w:val="en-US" w:eastAsia="zh-CN"/>
        </w:rPr>
        <w:t>二</w:t>
      </w:r>
      <w:r>
        <w:rPr>
          <w:rFonts w:hint="eastAsia" w:ascii="宋体" w:hAnsi="宋体"/>
          <w:b/>
          <w:snapToGrid w:val="0"/>
          <w:kern w:val="0"/>
          <w:sz w:val="32"/>
          <w:szCs w:val="32"/>
        </w:rPr>
        <w:t>月</w:t>
      </w:r>
      <w:bookmarkStart w:id="3" w:name="_GoBack"/>
      <w:bookmarkEnd w:id="3"/>
    </w:p>
    <w:p>
      <w:pPr>
        <w:spacing w:line="480" w:lineRule="auto"/>
        <w:ind w:firstLine="562"/>
        <w:rPr>
          <w:rFonts w:hint="eastAsia" w:ascii="宋体" w:hAnsi="宋体"/>
          <w:b/>
          <w:bCs/>
          <w:snapToGrid w:val="0"/>
          <w:kern w:val="0"/>
          <w:sz w:val="28"/>
        </w:rPr>
      </w:pPr>
      <w:r>
        <w:rPr>
          <w:rFonts w:hint="eastAsia" w:ascii="宋体" w:hAnsi="宋体"/>
          <w:b/>
          <w:bCs/>
          <w:snapToGrid w:val="0"/>
          <w:kern w:val="0"/>
          <w:sz w:val="28"/>
        </w:rPr>
        <w:t xml:space="preserve">       </w:t>
      </w:r>
    </w:p>
    <w:p>
      <w:pPr>
        <w:spacing w:line="480" w:lineRule="auto"/>
        <w:ind w:firstLine="411" w:firstLineChars="196"/>
        <w:rPr>
          <w:snapToGrid w:val="0"/>
          <w:kern w:val="0"/>
        </w:rPr>
        <w:sectPr>
          <w:pgSz w:w="11907" w:h="16840"/>
          <w:pgMar w:top="1588" w:right="1418" w:bottom="1418" w:left="1418" w:header="0" w:footer="0" w:gutter="0"/>
          <w:pgBorders w:offsetFrom="page">
            <w:top w:val="single" w:color="auto" w:sz="4" w:space="24"/>
            <w:bottom w:val="single" w:color="auto" w:sz="4" w:space="24"/>
          </w:pgBorders>
          <w:cols w:space="720" w:num="1"/>
          <w:docGrid w:linePitch="286" w:charSpace="0"/>
        </w:sectPr>
      </w:pPr>
    </w:p>
    <w:p>
      <w:pPr>
        <w:spacing w:line="360" w:lineRule="exact"/>
        <w:jc w:val="center"/>
        <w:rPr>
          <w:rFonts w:hint="eastAsia" w:hAnsi="宋体"/>
          <w:snapToGrid w:val="0"/>
          <w:kern w:val="0"/>
          <w:sz w:val="24"/>
        </w:rPr>
      </w:pPr>
      <w:r>
        <w:rPr>
          <w:rFonts w:hint="eastAsia" w:hAnsi="宋体"/>
          <w:snapToGrid w:val="0"/>
          <w:kern w:val="0"/>
          <w:sz w:val="24"/>
        </w:rPr>
        <w:t>基于先进图嵌入与集成学习的智能暖通空调优化推荐系统</w:t>
      </w:r>
    </w:p>
    <w:p>
      <w:pPr>
        <w:spacing w:line="360" w:lineRule="exact"/>
        <w:ind w:firstLine="480" w:firstLineChars="200"/>
        <w:jc w:val="left"/>
        <w:rPr>
          <w:rFonts w:hint="eastAsia" w:hAnsi="宋体"/>
          <w:snapToGrid w:val="0"/>
          <w:kern w:val="0"/>
          <w:sz w:val="24"/>
        </w:rPr>
      </w:pPr>
      <w:r>
        <w:rPr>
          <w:rFonts w:hint="eastAsia" w:hAnsi="宋体"/>
          <w:snapToGrid w:val="0"/>
          <w:kern w:val="0"/>
          <w:sz w:val="24"/>
        </w:rPr>
        <w:t>作者：赖守良、黄斌荣、希雨伊、周佩玲、陆鹏、刘文涛、施孙</w:t>
      </w:r>
    </w:p>
    <w:p>
      <w:pPr>
        <w:spacing w:line="360" w:lineRule="exact"/>
        <w:ind w:firstLine="482" w:firstLineChars="200"/>
        <w:rPr>
          <w:rFonts w:hint="eastAsia" w:hAnsi="宋体"/>
          <w:snapToGrid w:val="0"/>
          <w:kern w:val="0"/>
          <w:sz w:val="24"/>
        </w:rPr>
      </w:pPr>
      <w:r>
        <w:rPr>
          <w:rFonts w:hint="eastAsia" w:hAnsi="宋体"/>
          <w:b/>
          <w:snapToGrid w:val="0"/>
          <w:kern w:val="0"/>
          <w:sz w:val="24"/>
        </w:rPr>
        <w:t>摘要：</w:t>
      </w:r>
      <w:r>
        <w:rPr>
          <w:rFonts w:hint="eastAsia" w:hAnsi="宋体"/>
          <w:snapToGrid w:val="0"/>
          <w:kern w:val="0"/>
          <w:sz w:val="24"/>
        </w:rPr>
        <w:t>本研究提出了一种稳健且可扩展的软件架构，专为智能建筑环境中的实时数据采集、处理和用户交互而设计。我们利用先进的图嵌入技术结合集成学习模型，开发了一套针对深圳前海智慧社区暖通空调（HVAC）优化的推荐系统。我们采用了混合方法，包括生成合成多元时间序列数据、数据预处理、统计相关性分析，以及使用GraphSAGE、图注意力⽹络（GAT）和Node2‑Vec进行图嵌入。集成学习框架整合了决策树、随机森林、梯度提升机（XGBoost）和神经⽹络，以提高预测精度。研究结果表明，所提出的架构在负载增加的情况下仍能保持高性能，并能有效管理关键传感器之间的相关性，从而优化暖通空调的运行。通过提供个性化的暖通空调设置，该推荐系统使冷冻水泵的能耗降低51%，用户满意度提高15%。这些结果凸显了集成系统设计和数据驱动的重要性。</w:t>
      </w:r>
    </w:p>
    <w:p>
      <w:pPr>
        <w:spacing w:line="360" w:lineRule="exact"/>
        <w:ind w:firstLine="482" w:firstLineChars="200"/>
        <w:rPr>
          <w:rFonts w:hint="eastAsia" w:hAnsi="宋体"/>
          <w:snapToGrid w:val="0"/>
          <w:kern w:val="0"/>
          <w:sz w:val="24"/>
        </w:rPr>
      </w:pPr>
      <w:r>
        <w:rPr>
          <w:rFonts w:hAnsi="宋体"/>
          <w:b/>
          <w:snapToGrid w:val="0"/>
          <w:kern w:val="0"/>
          <w:sz w:val="24"/>
        </w:rPr>
        <w:t>关键词：</w:t>
      </w:r>
      <w:r>
        <w:rPr>
          <w:rFonts w:hAnsi="宋体"/>
          <w:snapToGrid w:val="0"/>
          <w:kern w:val="0"/>
          <w:sz w:val="24"/>
        </w:rPr>
        <w:t>图嵌入</w:t>
      </w:r>
      <w:r>
        <w:rPr>
          <w:rFonts w:hint="eastAsia" w:hAnsi="宋体"/>
          <w:snapToGrid w:val="0"/>
          <w:kern w:val="0"/>
          <w:sz w:val="24"/>
        </w:rPr>
        <w:t>、</w:t>
      </w:r>
      <w:r>
        <w:rPr>
          <w:rFonts w:hAnsi="宋体"/>
          <w:snapToGrid w:val="0"/>
          <w:kern w:val="0"/>
          <w:sz w:val="24"/>
        </w:rPr>
        <w:t>暖通空调优化</w:t>
      </w:r>
      <w:r>
        <w:rPr>
          <w:rFonts w:hint="eastAsia" w:hAnsi="宋体"/>
          <w:snapToGrid w:val="0"/>
          <w:kern w:val="0"/>
          <w:sz w:val="24"/>
        </w:rPr>
        <w:t>、</w:t>
      </w:r>
      <w:r>
        <w:rPr>
          <w:rFonts w:hAnsi="宋体"/>
          <w:snapToGrid w:val="0"/>
          <w:kern w:val="0"/>
          <w:sz w:val="24"/>
        </w:rPr>
        <w:t>集成学习</w:t>
      </w:r>
      <w:r>
        <w:rPr>
          <w:rFonts w:hint="eastAsia" w:hAnsi="宋体"/>
          <w:snapToGrid w:val="0"/>
          <w:kern w:val="0"/>
          <w:sz w:val="24"/>
        </w:rPr>
        <w:t>、</w:t>
      </w:r>
      <w:r>
        <w:rPr>
          <w:rFonts w:hAnsi="宋体"/>
          <w:snapToGrid w:val="0"/>
          <w:kern w:val="0"/>
          <w:sz w:val="24"/>
        </w:rPr>
        <w:t>推荐系统</w:t>
      </w:r>
      <w:r>
        <w:rPr>
          <w:rFonts w:hint="eastAsia" w:hAnsi="宋体"/>
          <w:snapToGrid w:val="0"/>
          <w:kern w:val="0"/>
          <w:sz w:val="24"/>
        </w:rPr>
        <w:t>、</w:t>
      </w:r>
      <w:r>
        <w:rPr>
          <w:rFonts w:hAnsi="宋体"/>
          <w:snapToGrid w:val="0"/>
          <w:kern w:val="0"/>
          <w:sz w:val="24"/>
        </w:rPr>
        <w:t>智能建筑</w:t>
      </w:r>
    </w:p>
    <w:p>
      <w:pPr>
        <w:spacing w:line="360" w:lineRule="exact"/>
        <w:ind w:firstLine="482" w:firstLineChars="200"/>
        <w:rPr>
          <w:rFonts w:hint="eastAsia" w:hAnsi="宋体"/>
          <w:b/>
          <w:snapToGrid w:val="0"/>
          <w:kern w:val="0"/>
          <w:sz w:val="24"/>
        </w:rPr>
      </w:pPr>
      <w:r>
        <w:rPr>
          <w:rFonts w:hint="eastAsia" w:hAnsi="宋体"/>
          <w:b/>
          <w:snapToGrid w:val="0"/>
          <w:kern w:val="0"/>
          <w:sz w:val="24"/>
        </w:rPr>
        <w:t>图文摘要：</w:t>
      </w:r>
    </w:p>
    <w:p>
      <w:pPr>
        <w:jc w:val="center"/>
        <w:rPr>
          <w:rFonts w:hint="eastAsia" w:hAnsi="宋体"/>
          <w:snapToGrid w:val="0"/>
          <w:kern w:val="0"/>
          <w:sz w:val="24"/>
        </w:rPr>
      </w:pPr>
      <w:r>
        <w:rPr>
          <w:rFonts w:hAnsi="宋体"/>
          <w:snapToGrid w:val="0"/>
          <w:kern w:val="0"/>
          <w:sz w:val="24"/>
        </w:rPr>
        <w:drawing>
          <wp:inline distT="0" distB="0" distL="114300" distR="114300">
            <wp:extent cx="5754370" cy="1356360"/>
            <wp:effectExtent l="0" t="0" r="17780" b="15240"/>
            <wp:docPr id="1" name="图片 1" descr="屏幕截图 2026-03-01 105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3-01 105416"/>
                    <pic:cNvPicPr>
                      <a:picLocks noChangeAspect="1"/>
                    </pic:cNvPicPr>
                  </pic:nvPicPr>
                  <pic:blipFill>
                    <a:blip r:embed="rId6"/>
                    <a:stretch>
                      <a:fillRect/>
                    </a:stretch>
                  </pic:blipFill>
                  <pic:spPr>
                    <a:xfrm>
                      <a:off x="0" y="0"/>
                      <a:ext cx="5754370" cy="1356360"/>
                    </a:xfrm>
                    <a:prstGeom prst="rect">
                      <a:avLst/>
                    </a:prstGeom>
                    <a:noFill/>
                    <a:ln>
                      <a:noFill/>
                    </a:ln>
                  </pic:spPr>
                </pic:pic>
              </a:graphicData>
            </a:graphic>
          </wp:inline>
        </w:drawing>
      </w:r>
    </w:p>
    <w:p>
      <w:pPr>
        <w:spacing w:before="120" w:beforeLines="50" w:after="120" w:afterLines="50" w:line="360" w:lineRule="exact"/>
        <w:jc w:val="left"/>
        <w:outlineLvl w:val="0"/>
        <w:rPr>
          <w:rFonts w:hint="eastAsia" w:hAnsi="宋体"/>
          <w:b/>
          <w:snapToGrid w:val="0"/>
          <w:kern w:val="0"/>
          <w:sz w:val="32"/>
        </w:rPr>
      </w:pPr>
      <w:r>
        <w:rPr>
          <w:rFonts w:hAnsi="宋体"/>
          <w:b/>
          <w:snapToGrid w:val="0"/>
          <w:kern w:val="0"/>
          <w:sz w:val="32"/>
        </w:rPr>
        <w:t>1.引言</w:t>
      </w:r>
    </w:p>
    <w:p>
      <w:pPr>
        <w:spacing w:before="120" w:beforeLines="50" w:after="120" w:afterLines="50" w:line="360" w:lineRule="exact"/>
        <w:jc w:val="left"/>
        <w:outlineLvl w:val="1"/>
        <w:rPr>
          <w:rFonts w:hint="eastAsia" w:hAnsi="宋体"/>
          <w:b/>
          <w:snapToGrid w:val="0"/>
          <w:kern w:val="0"/>
          <w:sz w:val="28"/>
        </w:rPr>
      </w:pPr>
      <w:r>
        <w:rPr>
          <w:rFonts w:hAnsi="宋体"/>
          <w:b/>
          <w:snapToGrid w:val="0"/>
          <w:kern w:val="0"/>
          <w:sz w:val="28"/>
        </w:rPr>
        <w:t>1.1背景和动机</w:t>
      </w:r>
    </w:p>
    <w:p>
      <w:pPr>
        <w:spacing w:line="360" w:lineRule="exact"/>
        <w:ind w:firstLine="480" w:firstLineChars="200"/>
        <w:jc w:val="left"/>
        <w:rPr>
          <w:rFonts w:hint="eastAsia" w:hAnsi="宋体"/>
          <w:snapToGrid w:val="0"/>
          <w:kern w:val="0"/>
          <w:sz w:val="24"/>
        </w:rPr>
      </w:pPr>
      <w:r>
        <w:rPr>
          <w:rFonts w:hAnsi="宋体"/>
          <w:snapToGrid w:val="0"/>
          <w:kern w:val="0"/>
          <w:sz w:val="24"/>
        </w:rPr>
        <w:t>智能建筑技术的发展改变了城市基础设施管理，尤其是在暖通空调（HVAC）系统方面。在深圳前海智慧社区等人口密集的城市综合体中，维持居民的舒适度取决于高效的暖通空调管理，以及最大限度地利用能源和减少环境影响</w:t>
      </w:r>
      <w:r>
        <w:rPr>
          <w:rFonts w:hint="eastAsia" w:hAnsi="宋体"/>
          <w:snapToGrid w:val="0"/>
          <w:kern w:val="0"/>
          <w:sz w:val="24"/>
          <w:vertAlign w:val="superscript"/>
        </w:rPr>
        <w:t>[1]</w:t>
      </w:r>
      <w:r>
        <w:rPr>
          <w:rFonts w:hAnsi="宋体"/>
          <w:snapToGrid w:val="0"/>
          <w:kern w:val="0"/>
          <w:sz w:val="24"/>
        </w:rPr>
        <w:t>。智能建筑技术的发展改变了城市基础设施管理，尤其是在暖通空调（HVAC）系统方面。在深圳前海智慧社区等人口密集的城市综合体中，维持居民的舒适度取决于高效的暖通空调管理，以及最大限度地利用能源和减少环境影响</w:t>
      </w:r>
      <w:r>
        <w:rPr>
          <w:rFonts w:hAnsi="宋体"/>
          <w:snapToGrid w:val="0"/>
          <w:kern w:val="0"/>
          <w:sz w:val="24"/>
          <w:vertAlign w:val="superscript"/>
        </w:rPr>
        <w:t>[2,3]</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物联⽹(IoT)的兴起和传感器技术的广泛应用，使得现代暖通空调(HVAC)系统积累了大量关于温度、湿度、能耗和用户交互的数据</w:t>
      </w:r>
      <w:r>
        <w:rPr>
          <w:rFonts w:hAnsi="宋体"/>
          <w:snapToGrid w:val="0"/>
          <w:kern w:val="0"/>
          <w:sz w:val="24"/>
          <w:vertAlign w:val="superscript"/>
        </w:rPr>
        <w:t>[4,5]</w:t>
      </w:r>
      <w:r>
        <w:rPr>
          <w:rFonts w:hAnsi="宋体"/>
          <w:snapToGrid w:val="0"/>
          <w:kern w:val="0"/>
          <w:sz w:val="24"/>
        </w:rPr>
        <w:t>。然而，如此庞大且复杂的信息量给有效的系统改进和决策带来了巨大挑战。推荐系统已广泛应用于电子商务和娱乐等领域，为利用这些数据实现定制化、高效的暖通空调控制提供了一种有效途径</w:t>
      </w:r>
      <w:r>
        <w:rPr>
          <w:rFonts w:hAnsi="宋体"/>
          <w:snapToGrid w:val="0"/>
          <w:kern w:val="0"/>
          <w:sz w:val="24"/>
          <w:vertAlign w:val="superscript"/>
        </w:rPr>
        <w:t>[6]</w:t>
      </w:r>
      <w:r>
        <w:rPr>
          <w:rFonts w:hAnsi="宋体"/>
          <w:snapToGrid w:val="0"/>
          <w:kern w:val="0"/>
          <w:sz w:val="24"/>
        </w:rPr>
        <w:t>。通过分析用户行为和偏好，推荐系统能够根据特定需求调整暖通空调的运行，从而优化舒适度并降低能耗。</w:t>
      </w:r>
    </w:p>
    <w:p>
      <w:pPr>
        <w:spacing w:before="120" w:beforeLines="50" w:after="120" w:afterLines="50" w:line="360" w:lineRule="exact"/>
        <w:jc w:val="left"/>
        <w:outlineLvl w:val="1"/>
        <w:rPr>
          <w:rFonts w:hint="eastAsia" w:hAnsi="宋体"/>
          <w:b/>
          <w:snapToGrid w:val="0"/>
          <w:kern w:val="0"/>
          <w:sz w:val="28"/>
        </w:rPr>
      </w:pPr>
      <w:r>
        <w:rPr>
          <w:rFonts w:hAnsi="宋体"/>
          <w:b/>
          <w:snapToGrid w:val="0"/>
          <w:kern w:val="0"/>
          <w:sz w:val="28"/>
        </w:rPr>
        <w:t>1.2问题陈述</w:t>
      </w:r>
    </w:p>
    <w:p>
      <w:pPr>
        <w:spacing w:line="360" w:lineRule="exact"/>
        <w:ind w:firstLine="480" w:firstLineChars="200"/>
        <w:jc w:val="left"/>
        <w:rPr>
          <w:rFonts w:hint="eastAsia" w:hAnsi="宋体"/>
          <w:snapToGrid w:val="0"/>
          <w:kern w:val="0"/>
          <w:sz w:val="24"/>
        </w:rPr>
      </w:pPr>
      <w:r>
        <w:rPr>
          <w:rFonts w:hAnsi="宋体"/>
          <w:snapToGrid w:val="0"/>
          <w:kern w:val="0"/>
          <w:sz w:val="24"/>
        </w:rPr>
        <w:t>尽管具有潜在优势，但现有的采用集成学习技术的暖通空调（HVAC）优化策略在智能楼宇管理中，往往难以在优化其他性能指标的同时维持室内空气质量（IAQ）</w:t>
      </w:r>
      <w:r>
        <w:rPr>
          <w:rFonts w:hint="eastAsia" w:hAnsi="宋体"/>
          <w:snapToGrid w:val="0"/>
          <w:kern w:val="0"/>
          <w:sz w:val="24"/>
          <w:vertAlign w:val="superscript"/>
        </w:rPr>
        <w:t>[7,8]</w:t>
      </w:r>
      <w:r>
        <w:rPr>
          <w:rFonts w:hAnsi="宋体"/>
          <w:snapToGrid w:val="0"/>
          <w:kern w:val="0"/>
          <w:sz w:val="24"/>
        </w:rPr>
        <w:t>。推荐系统中采用的传统单一分类技术不足以准确捕捉用户行为和环境影响的多方面特性，导致性能欠佳</w:t>
      </w:r>
      <w:r>
        <w:rPr>
          <w:rFonts w:hint="eastAsia" w:hAnsi="宋体"/>
          <w:snapToGrid w:val="0"/>
          <w:kern w:val="0"/>
          <w:sz w:val="24"/>
          <w:vertAlign w:val="superscript"/>
        </w:rPr>
        <w:t>[9,10]</w:t>
      </w:r>
      <w:r>
        <w:rPr>
          <w:rFonts w:hAnsi="宋体"/>
          <w:snapToGrid w:val="0"/>
          <w:kern w:val="0"/>
          <w:sz w:val="24"/>
        </w:rPr>
        <w:t>。此外，将用户偏好与实时环境数据相结合，需要复杂的数据处理和分析能力，这超出了传统方法的能力范围。在深圳前海智慧社区等大型城市综合体中，这种复杂性进一步加剧，因为必须同时考虑多样化的用户行为和动态环境条件</w:t>
      </w:r>
      <w:r>
        <w:rPr>
          <w:rFonts w:hAnsi="宋体"/>
          <w:snapToGrid w:val="0"/>
          <w:kern w:val="0"/>
          <w:sz w:val="24"/>
          <w:vertAlign w:val="superscript"/>
        </w:rPr>
        <w:t>[3]</w:t>
      </w:r>
      <w:r>
        <w:rPr>
          <w:rFonts w:hAnsi="宋体"/>
          <w:snapToGrid w:val="0"/>
          <w:kern w:val="0"/>
          <w:sz w:val="24"/>
        </w:rPr>
        <w:t>。此外，近年来在HVAC优化方面取得的深度聚类和强化学习进展尚未得到充分比较或整合到现有的集成学习框架中，凸显了知识上的显著差距</w:t>
      </w:r>
      <w:r>
        <w:rPr>
          <w:rFonts w:hAnsi="宋体"/>
          <w:snapToGrid w:val="0"/>
          <w:kern w:val="0"/>
          <w:sz w:val="24"/>
          <w:vertAlign w:val="superscript"/>
        </w:rPr>
        <w:t>[11]</w:t>
      </w:r>
      <w:r>
        <w:rPr>
          <w:rFonts w:hAnsi="宋体"/>
          <w:snapToGrid w:val="0"/>
          <w:kern w:val="0"/>
          <w:sz w:val="24"/>
        </w:rPr>
        <w:t>。</w:t>
      </w:r>
    </w:p>
    <w:p>
      <w:pPr>
        <w:spacing w:before="120" w:beforeLines="50" w:after="120" w:afterLines="50" w:line="360" w:lineRule="exact"/>
        <w:jc w:val="left"/>
        <w:outlineLvl w:val="1"/>
        <w:rPr>
          <w:rFonts w:hint="eastAsia" w:hAnsi="宋体"/>
          <w:b/>
          <w:snapToGrid w:val="0"/>
          <w:kern w:val="0"/>
          <w:sz w:val="28"/>
        </w:rPr>
      </w:pPr>
      <w:r>
        <w:rPr>
          <w:rFonts w:hAnsi="宋体"/>
          <w:b/>
          <w:snapToGrid w:val="0"/>
          <w:kern w:val="0"/>
          <w:sz w:val="28"/>
        </w:rPr>
        <w:t>1.3研究目标</w:t>
      </w:r>
    </w:p>
    <w:p>
      <w:pPr>
        <w:spacing w:line="360" w:lineRule="exact"/>
        <w:ind w:firstLine="480" w:firstLineChars="200"/>
        <w:jc w:val="left"/>
        <w:rPr>
          <w:rFonts w:hint="eastAsia" w:hAnsi="宋体"/>
          <w:snapToGrid w:val="0"/>
          <w:kern w:val="0"/>
          <w:sz w:val="24"/>
        </w:rPr>
      </w:pPr>
      <w:r>
        <w:rPr>
          <w:rFonts w:hAnsi="宋体"/>
          <w:snapToGrid w:val="0"/>
          <w:kern w:val="0"/>
          <w:sz w:val="24"/>
        </w:rPr>
        <w:t>本研究旨在开发一种用于深圳前海智慧社区暖通空调优化的智能推荐系统。</w:t>
      </w:r>
    </w:p>
    <w:p>
      <w:pPr>
        <w:spacing w:line="360" w:lineRule="exact"/>
        <w:ind w:firstLine="480" w:firstLineChars="200"/>
        <w:jc w:val="left"/>
        <w:rPr>
          <w:rFonts w:hint="eastAsia" w:hAnsi="宋体"/>
          <w:snapToGrid w:val="0"/>
          <w:kern w:val="0"/>
          <w:sz w:val="24"/>
        </w:rPr>
      </w:pPr>
      <w:r>
        <w:rPr>
          <w:rFonts w:hAnsi="宋体"/>
          <w:snapToGrid w:val="0"/>
          <w:kern w:val="0"/>
          <w:sz w:val="24"/>
        </w:rPr>
        <w:t>利用先进的图嵌入和集成学习技术。本研究的主要目标如下：</w:t>
      </w:r>
    </w:p>
    <w:p>
      <w:pPr>
        <w:spacing w:line="360" w:lineRule="exact"/>
        <w:ind w:firstLine="480" w:firstLineChars="200"/>
        <w:jc w:val="left"/>
        <w:rPr>
          <w:rFonts w:hint="eastAsia" w:hAnsi="宋体"/>
          <w:snapToGrid w:val="0"/>
          <w:kern w:val="0"/>
          <w:sz w:val="24"/>
        </w:rPr>
      </w:pPr>
      <w:r>
        <w:rPr>
          <w:rFonts w:hAnsi="宋体"/>
          <w:snapToGrid w:val="0"/>
          <w:kern w:val="0"/>
          <w:sz w:val="24"/>
        </w:rPr>
        <w:t>开发智能推荐系统：利用最先进的图嵌入方法和集成学习来提高暖通空调控制系统的预测准确性和响应能力。</w:t>
      </w:r>
    </w:p>
    <w:p>
      <w:pPr>
        <w:spacing w:line="360" w:lineRule="exact"/>
        <w:ind w:firstLine="480" w:firstLineChars="200"/>
        <w:jc w:val="left"/>
        <w:rPr>
          <w:rFonts w:hint="eastAsia" w:hAnsi="宋体"/>
          <w:snapToGrid w:val="0"/>
          <w:kern w:val="0"/>
          <w:sz w:val="24"/>
        </w:rPr>
      </w:pPr>
      <w:r>
        <w:rPr>
          <w:rFonts w:hAnsi="宋体"/>
          <w:snapToGrid w:val="0"/>
          <w:kern w:val="0"/>
          <w:sz w:val="24"/>
        </w:rPr>
        <w:t>整合用户偏好和环境数据：将用户交互数据和外部环境因素无缝整合到推荐系统中，以确保个性化和高效的暖通空调操作。</w:t>
      </w:r>
    </w:p>
    <w:p>
      <w:pPr>
        <w:spacing w:line="360" w:lineRule="exact"/>
        <w:ind w:firstLine="480" w:firstLineChars="200"/>
        <w:jc w:val="left"/>
        <w:rPr>
          <w:rFonts w:hint="eastAsia" w:hAnsi="宋体"/>
          <w:snapToGrid w:val="0"/>
          <w:kern w:val="0"/>
          <w:sz w:val="24"/>
        </w:rPr>
      </w:pPr>
      <w:r>
        <w:rPr>
          <w:rFonts w:hAnsi="宋体"/>
          <w:snapToGrid w:val="0"/>
          <w:kern w:val="0"/>
          <w:sz w:val="24"/>
        </w:rPr>
        <w:t>通过案例研究进行验证：在深圳前海智慧社区实施并评估所提出的系统。</w:t>
      </w:r>
    </w:p>
    <w:p>
      <w:pPr>
        <w:spacing w:line="360" w:lineRule="exact"/>
        <w:ind w:firstLine="480" w:firstLineChars="200"/>
        <w:jc w:val="left"/>
        <w:rPr>
          <w:rFonts w:hint="eastAsia" w:hAnsi="宋体"/>
          <w:snapToGrid w:val="0"/>
          <w:kern w:val="0"/>
          <w:sz w:val="24"/>
        </w:rPr>
      </w:pPr>
      <w:r>
        <w:rPr>
          <w:rFonts w:hAnsi="宋体"/>
          <w:snapToGrid w:val="0"/>
          <w:kern w:val="0"/>
          <w:sz w:val="24"/>
        </w:rPr>
        <w:t>在实际条件下验证其有效性。</w:t>
      </w:r>
    </w:p>
    <w:p>
      <w:pPr>
        <w:spacing w:before="120" w:beforeLines="50" w:after="120" w:afterLines="50" w:line="360" w:lineRule="exact"/>
        <w:jc w:val="left"/>
        <w:outlineLvl w:val="1"/>
        <w:rPr>
          <w:rFonts w:hint="eastAsia" w:hAnsi="宋体"/>
          <w:b/>
          <w:snapToGrid w:val="0"/>
          <w:kern w:val="0"/>
          <w:sz w:val="28"/>
        </w:rPr>
      </w:pPr>
      <w:r>
        <w:rPr>
          <w:rFonts w:hAnsi="宋体"/>
          <w:b/>
          <w:snapToGrid w:val="0"/>
          <w:kern w:val="0"/>
          <w:sz w:val="28"/>
        </w:rPr>
        <w:t>1.4贡献</w:t>
      </w:r>
    </w:p>
    <w:p>
      <w:pPr>
        <w:spacing w:line="360" w:lineRule="exact"/>
        <w:ind w:firstLine="480" w:firstLineChars="200"/>
        <w:jc w:val="left"/>
        <w:rPr>
          <w:rFonts w:hint="eastAsia" w:hAnsi="宋体"/>
          <w:snapToGrid w:val="0"/>
          <w:kern w:val="0"/>
          <w:sz w:val="24"/>
        </w:rPr>
      </w:pPr>
      <w:r>
        <w:rPr>
          <w:rFonts w:hAnsi="宋体"/>
          <w:snapToGrid w:val="0"/>
          <w:kern w:val="0"/>
          <w:sz w:val="24"/>
        </w:rPr>
        <w:t>这项研究对智能建筑管理和暖通空调优化领域做出了⼏项重要贡献：</w:t>
      </w:r>
    </w:p>
    <w:p>
      <w:pPr>
        <w:spacing w:line="360" w:lineRule="exact"/>
        <w:ind w:firstLine="480" w:firstLineChars="200"/>
        <w:jc w:val="left"/>
        <w:rPr>
          <w:rFonts w:hint="eastAsia" w:hAnsi="宋体"/>
          <w:snapToGrid w:val="0"/>
          <w:kern w:val="0"/>
          <w:sz w:val="24"/>
        </w:rPr>
      </w:pPr>
      <w:r>
        <w:rPr>
          <w:rFonts w:hAnsi="宋体"/>
          <w:snapToGrid w:val="0"/>
          <w:kern w:val="0"/>
          <w:sz w:val="24"/>
        </w:rPr>
        <w:t>‧创新方法论整合：结合先进的图嵌入技术和集成学习模型，创建了一个稳健、准确的推荐系统，专为暖通空调管理而设计。这种整合通过在保持室内空气质量的同时优化能源效率，解决了现有方法的局限性</w:t>
      </w:r>
      <w:r>
        <w:rPr>
          <w:rFonts w:hAnsi="宋体"/>
          <w:snapToGrid w:val="0"/>
          <w:kern w:val="0"/>
          <w:sz w:val="24"/>
          <w:vertAlign w:val="superscript"/>
        </w:rPr>
        <w:t>[11]</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‧实际应用与验证：本文提供了深圳前海智慧社区的全面案例研究，大型城市住宅环境中展示所提出的系统的实际应用和优势。</w:t>
      </w:r>
    </w:p>
    <w:p>
      <w:pPr>
        <w:spacing w:line="360" w:lineRule="exact"/>
        <w:ind w:firstLine="480" w:firstLineChars="200"/>
        <w:jc w:val="left"/>
        <w:rPr>
          <w:rFonts w:hint="eastAsia" w:hAnsi="宋体"/>
          <w:snapToGrid w:val="0"/>
          <w:kern w:val="0"/>
          <w:sz w:val="24"/>
        </w:rPr>
      </w:pPr>
      <w:r>
        <w:rPr>
          <w:rFonts w:hAnsi="宋体"/>
          <w:snapToGrid w:val="0"/>
          <w:kern w:val="0"/>
          <w:sz w:val="24"/>
        </w:rPr>
        <w:t>‧提高能源效率和用户舒适度：通过个性化的HVAC建议，在能源消耗和居民满意度方面实现了可衡量的改进，从而促进了可持续建筑实践</w:t>
      </w:r>
      <w:r>
        <w:rPr>
          <w:rFonts w:hAnsi="宋体"/>
          <w:snapToGrid w:val="0"/>
          <w:kern w:val="0"/>
          <w:sz w:val="24"/>
          <w:vertAlign w:val="superscript"/>
        </w:rPr>
        <w:t>[12]</w:t>
      </w:r>
      <w:r>
        <w:rPr>
          <w:rFonts w:hAnsi="宋体"/>
          <w:snapToGrid w:val="0"/>
          <w:kern w:val="0"/>
          <w:sz w:val="24"/>
        </w:rPr>
        <w:t>。</w:t>
      </w:r>
    </w:p>
    <w:p>
      <w:pPr>
        <w:spacing w:before="120" w:beforeLines="50" w:after="120" w:afterLines="50" w:line="360" w:lineRule="exact"/>
        <w:jc w:val="left"/>
        <w:outlineLvl w:val="1"/>
        <w:rPr>
          <w:rFonts w:hint="eastAsia" w:hAnsi="宋体"/>
          <w:b/>
          <w:snapToGrid w:val="0"/>
          <w:kern w:val="0"/>
          <w:sz w:val="28"/>
        </w:rPr>
      </w:pPr>
      <w:r>
        <w:rPr>
          <w:rFonts w:hAnsi="宋体"/>
          <w:b/>
          <w:snapToGrid w:val="0"/>
          <w:kern w:val="0"/>
          <w:sz w:val="28"/>
        </w:rPr>
        <w:t>1.5研究结构</w:t>
      </w:r>
    </w:p>
    <w:p>
      <w:pPr>
        <w:spacing w:line="360" w:lineRule="exact"/>
        <w:ind w:firstLine="480" w:firstLineChars="200"/>
        <w:jc w:val="left"/>
        <w:rPr>
          <w:rFonts w:hint="eastAsia" w:hAnsi="宋体"/>
          <w:snapToGrid w:val="0"/>
          <w:kern w:val="0"/>
          <w:sz w:val="24"/>
        </w:rPr>
      </w:pPr>
      <w:r>
        <w:rPr>
          <w:rFonts w:hAnsi="宋体"/>
          <w:snapToGrid w:val="0"/>
          <w:kern w:val="0"/>
          <w:sz w:val="24"/>
        </w:rPr>
        <w:t>本文余下部分组织如下：</w:t>
      </w:r>
    </w:p>
    <w:p>
      <w:pPr>
        <w:spacing w:line="360" w:lineRule="exact"/>
        <w:ind w:firstLine="480" w:firstLineChars="200"/>
        <w:jc w:val="left"/>
        <w:rPr>
          <w:rFonts w:hint="eastAsia" w:hAnsi="宋体"/>
          <w:snapToGrid w:val="0"/>
          <w:kern w:val="0"/>
          <w:sz w:val="24"/>
        </w:rPr>
      </w:pPr>
      <w:r>
        <w:rPr>
          <w:rFonts w:hAnsi="宋体"/>
          <w:snapToGrid w:val="0"/>
          <w:kern w:val="0"/>
          <w:sz w:val="24"/>
        </w:rPr>
        <w:t>‧文献综述：对现有推荐系统、图嵌入技术和暖通空调优化进行深入分析</w:t>
      </w:r>
    </w:p>
    <w:p>
      <w:pPr>
        <w:spacing w:line="360" w:lineRule="exact"/>
        <w:ind w:firstLine="480" w:firstLineChars="200"/>
        <w:jc w:val="left"/>
        <w:rPr>
          <w:rFonts w:hint="eastAsia" w:hAnsi="宋体"/>
          <w:snapToGrid w:val="0"/>
          <w:kern w:val="0"/>
          <w:sz w:val="24"/>
        </w:rPr>
      </w:pPr>
      <w:r>
        <w:rPr>
          <w:rFonts w:hAnsi="宋体"/>
          <w:snapToGrid w:val="0"/>
          <w:kern w:val="0"/>
          <w:sz w:val="24"/>
        </w:rPr>
        <w:t>策略，重点关注当前趋势和研究空白。</w:t>
      </w:r>
    </w:p>
    <w:p>
      <w:pPr>
        <w:spacing w:line="360" w:lineRule="exact"/>
        <w:ind w:firstLine="480" w:firstLineChars="200"/>
        <w:jc w:val="left"/>
        <w:rPr>
          <w:rFonts w:hint="eastAsia" w:hAnsi="宋体"/>
          <w:snapToGrid w:val="0"/>
          <w:kern w:val="0"/>
          <w:sz w:val="24"/>
        </w:rPr>
      </w:pPr>
      <w:r>
        <w:rPr>
          <w:rFonts w:hAnsi="宋体"/>
          <w:snapToGrid w:val="0"/>
          <w:kern w:val="0"/>
          <w:sz w:val="24"/>
        </w:rPr>
        <w:t>‧理论框架：介绍集成学习和图嵌入的基础理论及其应用。</w:t>
      </w:r>
    </w:p>
    <w:p>
      <w:pPr>
        <w:spacing w:line="360" w:lineRule="exact"/>
        <w:ind w:firstLine="480" w:firstLineChars="200"/>
        <w:jc w:val="left"/>
        <w:rPr>
          <w:rFonts w:hint="eastAsia" w:hAnsi="宋体"/>
          <w:snapToGrid w:val="0"/>
          <w:kern w:val="0"/>
          <w:sz w:val="24"/>
        </w:rPr>
      </w:pPr>
      <w:r>
        <w:rPr>
          <w:rFonts w:hAnsi="宋体"/>
          <w:snapToGrid w:val="0"/>
          <w:kern w:val="0"/>
          <w:sz w:val="24"/>
        </w:rPr>
        <w:t>集成到推荐系统中。</w:t>
      </w:r>
    </w:p>
    <w:p>
      <w:pPr>
        <w:spacing w:line="360" w:lineRule="exact"/>
        <w:ind w:firstLine="480" w:firstLineChars="200"/>
        <w:jc w:val="left"/>
        <w:rPr>
          <w:rFonts w:hint="eastAsia" w:hAnsi="宋体"/>
          <w:snapToGrid w:val="0"/>
          <w:kern w:val="0"/>
          <w:sz w:val="24"/>
        </w:rPr>
      </w:pPr>
      <w:r>
        <w:rPr>
          <w:rFonts w:hAnsi="宋体"/>
          <w:snapToGrid w:val="0"/>
          <w:kern w:val="0"/>
          <w:sz w:val="24"/>
        </w:rPr>
        <w:t>‧方法论：详细介绍系统架构、数据收集过程、预处理技术以及高级图嵌入和集成学习模型的实现。</w:t>
      </w:r>
    </w:p>
    <w:p>
      <w:pPr>
        <w:spacing w:line="360" w:lineRule="exact"/>
        <w:ind w:firstLine="480" w:firstLineChars="200"/>
        <w:jc w:val="left"/>
        <w:rPr>
          <w:rFonts w:hint="eastAsia" w:hAnsi="宋体"/>
          <w:snapToGrid w:val="0"/>
          <w:kern w:val="0"/>
          <w:sz w:val="24"/>
        </w:rPr>
      </w:pPr>
      <w:r>
        <w:rPr>
          <w:rFonts w:hAnsi="宋体"/>
          <w:snapToGrid w:val="0"/>
          <w:kern w:val="0"/>
          <w:sz w:val="24"/>
        </w:rPr>
        <w:t>‧案例研究：深圳前海智慧社区：描述深圳前海智慧社区的具体背景和数据</w:t>
      </w:r>
    </w:p>
    <w:p>
      <w:pPr>
        <w:spacing w:line="360" w:lineRule="exact"/>
        <w:ind w:firstLine="480" w:firstLineChars="200"/>
        <w:jc w:val="left"/>
        <w:rPr>
          <w:rFonts w:hint="eastAsia" w:hAnsi="宋体"/>
          <w:snapToGrid w:val="0"/>
          <w:kern w:val="0"/>
          <w:sz w:val="24"/>
        </w:rPr>
      </w:pPr>
      <w:r>
        <w:rPr>
          <w:rFonts w:hAnsi="宋体"/>
          <w:snapToGrid w:val="0"/>
          <w:kern w:val="0"/>
          <w:sz w:val="24"/>
        </w:rPr>
        <w:t>获取方法以及推荐系统的部署过程。</w:t>
      </w:r>
    </w:p>
    <w:p>
      <w:pPr>
        <w:spacing w:line="360" w:lineRule="exact"/>
        <w:ind w:firstLine="480" w:firstLineChars="200"/>
        <w:jc w:val="left"/>
        <w:rPr>
          <w:rFonts w:hint="eastAsia" w:hAnsi="宋体"/>
          <w:snapToGrid w:val="0"/>
          <w:kern w:val="0"/>
          <w:sz w:val="24"/>
        </w:rPr>
      </w:pPr>
      <w:r>
        <w:rPr>
          <w:rFonts w:hAnsi="宋体"/>
          <w:snapToGrid w:val="0"/>
          <w:kern w:val="0"/>
          <w:sz w:val="24"/>
        </w:rPr>
        <w:t>‧评估与结果：展示系统性能指标、对比分析和主要发现执行。</w:t>
      </w:r>
    </w:p>
    <w:p>
      <w:pPr>
        <w:spacing w:line="360" w:lineRule="exact"/>
        <w:ind w:firstLine="480" w:firstLineChars="200"/>
        <w:jc w:val="left"/>
        <w:rPr>
          <w:rFonts w:hint="eastAsia" w:hAnsi="宋体"/>
          <w:snapToGrid w:val="0"/>
          <w:kern w:val="0"/>
          <w:sz w:val="24"/>
        </w:rPr>
      </w:pPr>
      <w:r>
        <w:rPr>
          <w:rFonts w:hAnsi="宋体"/>
          <w:snapToGrid w:val="0"/>
          <w:kern w:val="0"/>
          <w:sz w:val="24"/>
        </w:rPr>
        <w:t>‧讨论：解读结果，探讨理论和实践意义，并概述局限性和潜在领域供未来研究。</w:t>
      </w:r>
    </w:p>
    <w:p>
      <w:pPr>
        <w:spacing w:line="360" w:lineRule="exact"/>
        <w:ind w:firstLine="480" w:firstLineChars="200"/>
        <w:jc w:val="left"/>
        <w:rPr>
          <w:rFonts w:hint="eastAsia" w:hAnsi="宋体"/>
          <w:snapToGrid w:val="0"/>
          <w:kern w:val="0"/>
          <w:sz w:val="24"/>
        </w:rPr>
      </w:pPr>
      <w:r>
        <w:rPr>
          <w:rFonts w:hAnsi="宋体"/>
          <w:snapToGrid w:val="0"/>
          <w:kern w:val="0"/>
          <w:sz w:val="24"/>
        </w:rPr>
        <w:t>‧结论：总结了该研究的贡献、主要发现以及对智能建筑管理的更广泛影响。</w:t>
      </w:r>
    </w:p>
    <w:p>
      <w:pPr>
        <w:spacing w:before="120" w:beforeLines="50" w:after="120" w:afterLines="50" w:line="360" w:lineRule="exact"/>
        <w:jc w:val="left"/>
        <w:outlineLvl w:val="1"/>
        <w:rPr>
          <w:rFonts w:hint="eastAsia" w:hAnsi="宋体"/>
          <w:b/>
          <w:snapToGrid w:val="0"/>
          <w:kern w:val="0"/>
          <w:sz w:val="28"/>
        </w:rPr>
      </w:pPr>
      <w:r>
        <w:rPr>
          <w:rFonts w:hAnsi="宋体"/>
          <w:b/>
          <w:snapToGrid w:val="0"/>
          <w:kern w:val="0"/>
          <w:sz w:val="28"/>
        </w:rPr>
        <w:t>1.6研究意义</w:t>
      </w:r>
    </w:p>
    <w:p>
      <w:pPr>
        <w:spacing w:line="360" w:lineRule="exact"/>
        <w:ind w:firstLine="480" w:firstLineChars="200"/>
        <w:jc w:val="left"/>
        <w:rPr>
          <w:rFonts w:hint="eastAsia" w:hAnsi="宋体"/>
          <w:snapToGrid w:val="0"/>
          <w:kern w:val="0"/>
          <w:sz w:val="24"/>
        </w:rPr>
      </w:pPr>
      <w:r>
        <w:rPr>
          <w:rFonts w:hAnsi="宋体"/>
          <w:snapToGrid w:val="0"/>
          <w:kern w:val="0"/>
          <w:sz w:val="24"/>
        </w:rPr>
        <w:t>将先进的图嵌入和集成学习技术集成到暖通空调推荐系统中，是智能建筑管理领域的一项重大进步。本研究通过克服传统方法的局限性并利用复杂数据分析的强大功能，为开发更高效、响应更迅速、以用户为中心的暖通空调系统做出了贡献。</w:t>
      </w:r>
    </w:p>
    <w:p>
      <w:pPr>
        <w:spacing w:line="360" w:lineRule="exact"/>
        <w:ind w:firstLine="480" w:firstLineChars="200"/>
        <w:jc w:val="left"/>
        <w:rPr>
          <w:rFonts w:hint="eastAsia" w:hAnsi="宋体"/>
          <w:snapToGrid w:val="0"/>
          <w:kern w:val="0"/>
          <w:sz w:val="24"/>
        </w:rPr>
      </w:pPr>
      <w:r>
        <w:rPr>
          <w:rFonts w:hAnsi="宋体"/>
          <w:snapToGrid w:val="0"/>
          <w:kern w:val="0"/>
          <w:sz w:val="24"/>
        </w:rPr>
        <w:t>这些研究结果有可能为其他城市综合体中类似系统的设计和实施提供参考，从而促进可持续能源实践，提高居民的生活质量。</w:t>
      </w:r>
    </w:p>
    <w:p>
      <w:pPr>
        <w:spacing w:before="120" w:beforeLines="50" w:after="120" w:afterLines="50" w:line="360" w:lineRule="exact"/>
        <w:jc w:val="left"/>
        <w:outlineLvl w:val="0"/>
        <w:rPr>
          <w:rFonts w:hint="eastAsia" w:hAnsi="宋体"/>
          <w:b/>
          <w:snapToGrid w:val="0"/>
          <w:kern w:val="0"/>
          <w:sz w:val="32"/>
        </w:rPr>
      </w:pPr>
      <w:r>
        <w:rPr>
          <w:rFonts w:hAnsi="宋体"/>
          <w:b/>
          <w:snapToGrid w:val="0"/>
          <w:kern w:val="0"/>
          <w:sz w:val="32"/>
        </w:rPr>
        <w:t>2.文献综述</w:t>
      </w:r>
    </w:p>
    <w:p>
      <w:pPr>
        <w:spacing w:before="120" w:beforeLines="50" w:after="120" w:afterLines="50" w:line="360" w:lineRule="exact"/>
        <w:jc w:val="left"/>
        <w:outlineLvl w:val="1"/>
        <w:rPr>
          <w:rFonts w:hint="eastAsia" w:hAnsi="宋体"/>
          <w:b/>
          <w:snapToGrid w:val="0"/>
          <w:kern w:val="0"/>
          <w:sz w:val="28"/>
        </w:rPr>
      </w:pPr>
      <w:r>
        <w:rPr>
          <w:rFonts w:hAnsi="宋体"/>
          <w:b/>
          <w:snapToGrid w:val="0"/>
          <w:kern w:val="0"/>
          <w:sz w:val="28"/>
        </w:rPr>
        <w:t>2.1推荐系统：发展历程与应用</w:t>
      </w:r>
    </w:p>
    <w:p>
      <w:pPr>
        <w:spacing w:line="360" w:lineRule="exact"/>
        <w:ind w:firstLine="480" w:firstLineChars="200"/>
        <w:jc w:val="left"/>
        <w:rPr>
          <w:rFonts w:hint="eastAsia" w:hAnsi="宋体"/>
          <w:snapToGrid w:val="0"/>
          <w:kern w:val="0"/>
          <w:sz w:val="24"/>
        </w:rPr>
      </w:pPr>
      <w:r>
        <w:rPr>
          <w:rFonts w:hAnsi="宋体"/>
          <w:snapToGrid w:val="0"/>
          <w:kern w:val="0"/>
          <w:sz w:val="24"/>
        </w:rPr>
        <w:t>推荐系统已成为各个领域不可或缺的一部分，通过预测偏好和推荐相关商品，实现个性化的用户体验</w:t>
      </w:r>
      <w:r>
        <w:rPr>
          <w:rFonts w:hAnsi="宋体"/>
          <w:snapToGrid w:val="0"/>
          <w:kern w:val="0"/>
          <w:sz w:val="24"/>
          <w:vertAlign w:val="superscript"/>
        </w:rPr>
        <w:t>[13]</w:t>
      </w:r>
      <w:r>
        <w:rPr>
          <w:rFonts w:hAnsi="宋体"/>
          <w:snapToGrid w:val="0"/>
          <w:kern w:val="0"/>
          <w:sz w:val="24"/>
        </w:rPr>
        <w:t>。推荐系统最初在亚马逊和Netflix等电子商务和娱乐平台中占据重要地位，如今已扩展到智能建筑管理、医疗保健和城市规划等各个领域</w:t>
      </w:r>
      <w:r>
        <w:rPr>
          <w:rFonts w:hAnsi="宋体"/>
          <w:snapToGrid w:val="0"/>
          <w:kern w:val="0"/>
          <w:sz w:val="24"/>
          <w:vertAlign w:val="superscript"/>
        </w:rPr>
        <w:t>[14]</w:t>
      </w:r>
      <w:r>
        <w:rPr>
          <w:rFonts w:hAnsi="宋体"/>
          <w:snapToGrid w:val="0"/>
          <w:kern w:val="0"/>
          <w:sz w:val="24"/>
        </w:rPr>
        <w:t>。</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2.1.1.推荐系统的类型</w:t>
      </w:r>
    </w:p>
    <w:p>
      <w:pPr>
        <w:spacing w:line="360" w:lineRule="exact"/>
        <w:ind w:firstLine="480" w:firstLineChars="200"/>
        <w:jc w:val="left"/>
        <w:rPr>
          <w:rFonts w:hint="eastAsia" w:hAnsi="宋体"/>
          <w:snapToGrid w:val="0"/>
          <w:kern w:val="0"/>
          <w:sz w:val="24"/>
        </w:rPr>
      </w:pPr>
      <w:r>
        <w:rPr>
          <w:rFonts w:hAnsi="宋体"/>
          <w:snapToGrid w:val="0"/>
          <w:kern w:val="0"/>
          <w:sz w:val="24"/>
        </w:rPr>
        <w:t>推荐系统主要分为三种类型：协同过滤、基于内容的过滤和混合方法。</w:t>
      </w:r>
    </w:p>
    <w:p>
      <w:pPr>
        <w:spacing w:line="360" w:lineRule="exact"/>
        <w:ind w:firstLine="480" w:firstLineChars="200"/>
        <w:jc w:val="left"/>
        <w:rPr>
          <w:rFonts w:hint="eastAsia" w:hAnsi="宋体"/>
          <w:snapToGrid w:val="0"/>
          <w:kern w:val="0"/>
          <w:sz w:val="24"/>
        </w:rPr>
      </w:pPr>
      <w:r>
        <w:rPr>
          <w:rFonts w:hAnsi="宋体"/>
          <w:snapToGrid w:val="0"/>
          <w:kern w:val="0"/>
          <w:sz w:val="24"/>
        </w:rPr>
        <w:t>协同过滤（CF）：依赖于用户与物品之间的交互来识别用户或物品之间的模式和相似性。CF可以进一步分为基于用户的方法和基于物品的方法</w:t>
      </w:r>
      <w:r>
        <w:rPr>
          <w:rFonts w:hAnsi="宋体"/>
          <w:snapToGrid w:val="0"/>
          <w:kern w:val="0"/>
          <w:sz w:val="24"/>
          <w:vertAlign w:val="superscript"/>
        </w:rPr>
        <w:t>[15]</w:t>
      </w:r>
      <w:r>
        <w:rPr>
          <w:rFonts w:hAnsi="宋体"/>
          <w:snapToGrid w:val="0"/>
          <w:kern w:val="0"/>
          <w:sz w:val="24"/>
        </w:rPr>
        <w:t>。然而，CF存在可扩展性问题和冷启动问题，即新用户或物品缺乏足够的数据来进行准确的推荐。</w:t>
      </w:r>
    </w:p>
    <w:p>
      <w:pPr>
        <w:spacing w:line="360" w:lineRule="exact"/>
        <w:ind w:firstLine="480" w:firstLineChars="200"/>
        <w:jc w:val="left"/>
        <w:rPr>
          <w:rFonts w:hint="eastAsia" w:hAnsi="宋体"/>
          <w:snapToGrid w:val="0"/>
          <w:kern w:val="0"/>
          <w:sz w:val="24"/>
        </w:rPr>
      </w:pPr>
      <w:r>
        <w:rPr>
          <w:rFonts w:hAnsi="宋体"/>
          <w:snapToGrid w:val="0"/>
          <w:kern w:val="0"/>
          <w:sz w:val="24"/>
        </w:rPr>
        <w:t>‧基于内容的过滤（CBF）：利用商品属性和用户画像，向用户推荐与其之前互动过的商品相似的商品</w:t>
      </w:r>
      <w:r>
        <w:rPr>
          <w:rFonts w:hint="eastAsia" w:hAnsi="宋体"/>
          <w:snapToGrid w:val="0"/>
          <w:kern w:val="0"/>
          <w:sz w:val="24"/>
          <w:vertAlign w:val="superscript"/>
        </w:rPr>
        <w:t>[16]</w:t>
      </w:r>
      <w:r>
        <w:rPr>
          <w:rFonts w:hAnsi="宋体"/>
          <w:snapToGrid w:val="0"/>
          <w:kern w:val="0"/>
          <w:sz w:val="24"/>
        </w:rPr>
        <w:t>。虽然CBF缓解了CF的一些局限性，但它需要详细的商品元数据，并且可能导致过度专业化，从而降低推荐的多样性。</w:t>
      </w:r>
    </w:p>
    <w:p>
      <w:pPr>
        <w:spacing w:line="360" w:lineRule="exact"/>
        <w:ind w:firstLine="480" w:firstLineChars="200"/>
        <w:jc w:val="left"/>
        <w:rPr>
          <w:rFonts w:hint="eastAsia" w:hAnsi="宋体"/>
          <w:snapToGrid w:val="0"/>
          <w:kern w:val="0"/>
          <w:sz w:val="24"/>
        </w:rPr>
      </w:pPr>
      <w:r>
        <w:rPr>
          <w:rFonts w:hAnsi="宋体"/>
          <w:snapToGrid w:val="0"/>
          <w:kern w:val="0"/>
          <w:sz w:val="24"/>
        </w:rPr>
        <w:t>‧混合推荐系统：结合协同过滤（CF）和基于条件的滤波（CBF）算法，以发挥两种方法的优势并弥补它们的不足</w:t>
      </w:r>
      <w:r>
        <w:rPr>
          <w:rFonts w:hint="eastAsia" w:hAnsi="宋体"/>
          <w:snapToGrid w:val="0"/>
          <w:kern w:val="0"/>
          <w:sz w:val="24"/>
          <w:vertAlign w:val="superscript"/>
        </w:rPr>
        <w:t>[17]</w:t>
      </w:r>
      <w:r>
        <w:rPr>
          <w:rFonts w:hAnsi="宋体"/>
          <w:snapToGrid w:val="0"/>
          <w:kern w:val="0"/>
          <w:sz w:val="24"/>
        </w:rPr>
        <w:t>。混合方法提高了推荐的准确性和鲁棒性，使其适用于智能建筑中暖通空调优化等复杂应用。</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2.1.2.高级推荐系统技术</w:t>
      </w:r>
    </w:p>
    <w:p>
      <w:pPr>
        <w:spacing w:line="360" w:lineRule="exact"/>
        <w:ind w:firstLine="480" w:firstLineChars="200"/>
        <w:jc w:val="left"/>
        <w:rPr>
          <w:rFonts w:hint="eastAsia" w:hAnsi="宋体"/>
          <w:snapToGrid w:val="0"/>
          <w:kern w:val="0"/>
          <w:sz w:val="24"/>
        </w:rPr>
      </w:pPr>
      <w:r>
        <w:rPr>
          <w:rFonts w:hAnsi="宋体"/>
          <w:snapToGrid w:val="0"/>
          <w:kern w:val="0"/>
          <w:sz w:val="24"/>
        </w:rPr>
        <w:t>推荐系统的最新进展主要集中在集成机器学习算法、深度学习模型等方面。</w:t>
      </w:r>
    </w:p>
    <w:p>
      <w:pPr>
        <w:spacing w:line="360" w:lineRule="exact"/>
        <w:ind w:firstLine="480" w:firstLineChars="200"/>
        <w:jc w:val="left"/>
        <w:rPr>
          <w:rFonts w:hint="eastAsia" w:hAnsi="宋体"/>
          <w:snapToGrid w:val="0"/>
          <w:kern w:val="0"/>
          <w:sz w:val="24"/>
        </w:rPr>
      </w:pPr>
      <w:r>
        <w:rPr>
          <w:rFonts w:hAnsi="宋体"/>
          <w:snapToGrid w:val="0"/>
          <w:kern w:val="0"/>
          <w:sz w:val="24"/>
        </w:rPr>
        <w:t>以及基于图的方法来提高预测准确性和可扩展性</w:t>
      </w:r>
      <w:r>
        <w:rPr>
          <w:rFonts w:hint="eastAsia" w:hAnsi="宋体"/>
          <w:snapToGrid w:val="0"/>
          <w:kern w:val="0"/>
          <w:sz w:val="24"/>
          <w:vertAlign w:val="superscript"/>
        </w:rPr>
        <w:t>[18]</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‧基于深度学习的推荐系统：利用神经⽹络捕捉复杂的用户‑物品交互和潜在特征。</w:t>
      </w:r>
    </w:p>
    <w:p>
      <w:pPr>
        <w:spacing w:line="360" w:lineRule="exact"/>
        <w:ind w:firstLine="480" w:firstLineChars="200"/>
        <w:jc w:val="left"/>
        <w:rPr>
          <w:rFonts w:hint="eastAsia" w:hAnsi="宋体"/>
          <w:snapToGrid w:val="0"/>
          <w:kern w:val="0"/>
          <w:sz w:val="24"/>
        </w:rPr>
      </w:pPr>
      <w:r>
        <w:rPr>
          <w:rFonts w:hAnsi="宋体"/>
          <w:snapToGrid w:val="0"/>
          <w:kern w:val="0"/>
          <w:sz w:val="24"/>
        </w:rPr>
        <w:t>自编码器、卷积神经⽹络(CNN)和循环神经⽹络(RNN)等技术已证明在推荐性能方面有显著改进</w:t>
      </w:r>
      <w:r>
        <w:rPr>
          <w:rFonts w:hint="eastAsia" w:hAnsi="宋体"/>
          <w:snapToGrid w:val="0"/>
          <w:kern w:val="0"/>
          <w:sz w:val="24"/>
          <w:vertAlign w:val="superscript"/>
        </w:rPr>
        <w:t>[19]</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‧基于图的推荐系统：利用图结构对用户、物品和其他实体之间的关系进行建模。图神经⽹络（GNN）和图嵌入技术在捕捉推荐系统中固有的结构和语义信息方面特别有效</w:t>
      </w:r>
      <w:r>
        <w:rPr>
          <w:rFonts w:hint="eastAsia" w:hAnsi="宋体"/>
          <w:snapToGrid w:val="0"/>
          <w:kern w:val="0"/>
          <w:sz w:val="24"/>
          <w:vertAlign w:val="superscript"/>
        </w:rPr>
        <w:t>[20]</w:t>
      </w:r>
      <w:r>
        <w:rPr>
          <w:rFonts w:hAnsi="宋体"/>
          <w:snapToGrid w:val="0"/>
          <w:kern w:val="0"/>
          <w:sz w:val="24"/>
        </w:rPr>
        <w:t>。</w:t>
      </w:r>
    </w:p>
    <w:p>
      <w:pPr>
        <w:spacing w:before="120" w:beforeLines="50" w:after="120" w:afterLines="50" w:line="360" w:lineRule="exact"/>
        <w:jc w:val="left"/>
        <w:outlineLvl w:val="1"/>
        <w:rPr>
          <w:rFonts w:hint="eastAsia" w:hAnsi="宋体"/>
          <w:b/>
          <w:snapToGrid w:val="0"/>
          <w:kern w:val="0"/>
          <w:sz w:val="28"/>
        </w:rPr>
      </w:pPr>
      <w:r>
        <w:rPr>
          <w:rFonts w:hAnsi="宋体"/>
          <w:b/>
          <w:snapToGrid w:val="0"/>
          <w:kern w:val="0"/>
          <w:sz w:val="28"/>
        </w:rPr>
        <w:t>2.2推荐系统中的集成学习</w:t>
      </w:r>
    </w:p>
    <w:p>
      <w:pPr>
        <w:spacing w:line="360" w:lineRule="exact"/>
        <w:ind w:firstLine="480" w:firstLineChars="200"/>
        <w:jc w:val="left"/>
        <w:rPr>
          <w:rFonts w:hint="eastAsia" w:hAnsi="宋体"/>
          <w:snapToGrid w:val="0"/>
          <w:kern w:val="0"/>
          <w:sz w:val="24"/>
        </w:rPr>
      </w:pPr>
      <w:r>
        <w:rPr>
          <w:rFonts w:hAnsi="宋体"/>
          <w:snapToGrid w:val="0"/>
          <w:kern w:val="0"/>
          <w:sz w:val="24"/>
        </w:rPr>
        <w:t>集成学习结合多个模型，通过减轻单个模型的偏差和方差来提高整体预测性能</w:t>
      </w:r>
      <w:r>
        <w:rPr>
          <w:rFonts w:hint="eastAsia" w:hAnsi="宋体"/>
          <w:snapToGrid w:val="0"/>
          <w:kern w:val="0"/>
          <w:sz w:val="24"/>
          <w:vertAlign w:val="superscript"/>
        </w:rPr>
        <w:t>[21]</w:t>
      </w:r>
      <w:r>
        <w:rPr>
          <w:rFonts w:hAnsi="宋体"/>
          <w:snapToGrid w:val="0"/>
          <w:kern w:val="0"/>
          <w:sz w:val="24"/>
        </w:rPr>
        <w:t>。集成方法已被用于提高推荐系统的准确性、鲁棒性和可扩展性。</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2.2.1.集成方法的类型</w:t>
      </w:r>
    </w:p>
    <w:p>
      <w:pPr>
        <w:spacing w:line="360" w:lineRule="exact"/>
        <w:ind w:firstLine="480" w:firstLineChars="200"/>
        <w:jc w:val="left"/>
        <w:rPr>
          <w:rFonts w:hint="eastAsia" w:hAnsi="宋体"/>
          <w:snapToGrid w:val="0"/>
          <w:kern w:val="0"/>
          <w:sz w:val="24"/>
        </w:rPr>
      </w:pPr>
      <w:r>
        <w:rPr>
          <w:rFonts w:hAnsi="宋体"/>
          <w:snapToGrid w:val="0"/>
          <w:kern w:val="0"/>
          <w:sz w:val="24"/>
        </w:rPr>
        <w:t>‧Bagging（自助聚合）：涉及在训练数据的不同子集上训练同一基础模型的多个实例，并通过投票或平均来聚合它们的预测结果</w:t>
      </w:r>
      <w:r>
        <w:rPr>
          <w:rFonts w:hint="eastAsia" w:hAnsi="宋体"/>
          <w:snapToGrid w:val="0"/>
          <w:kern w:val="0"/>
          <w:sz w:val="24"/>
          <w:vertAlign w:val="superscript"/>
        </w:rPr>
        <w:t>[22]</w:t>
      </w:r>
      <w:r>
        <w:rPr>
          <w:rFonts w:hAnsi="宋体"/>
          <w:snapToGrid w:val="0"/>
          <w:kern w:val="0"/>
          <w:sz w:val="24"/>
        </w:rPr>
        <w:t>。Bagging可以降低方差并防止过拟合，使其适用于决策树等高方差模型。</w:t>
      </w:r>
    </w:p>
    <w:p>
      <w:pPr>
        <w:spacing w:line="360" w:lineRule="exact"/>
        <w:ind w:firstLine="480" w:firstLineChars="200"/>
        <w:jc w:val="left"/>
        <w:rPr>
          <w:rFonts w:hint="eastAsia" w:hAnsi="宋体"/>
          <w:snapToGrid w:val="0"/>
          <w:kern w:val="0"/>
          <w:sz w:val="24"/>
        </w:rPr>
      </w:pPr>
      <w:r>
        <w:rPr>
          <w:rFonts w:hAnsi="宋体"/>
          <w:snapToGrid w:val="0"/>
          <w:kern w:val="0"/>
          <w:sz w:val="24"/>
        </w:rPr>
        <w:t>‧提升算法：通过重点关注先前被错误分类的实例来顺序训练模型，从而减少偏差并提高模型准确率</w:t>
      </w:r>
      <w:r>
        <w:rPr>
          <w:rFonts w:hint="eastAsia" w:hAnsi="宋体"/>
          <w:snapToGrid w:val="0"/>
          <w:kern w:val="0"/>
          <w:sz w:val="24"/>
          <w:vertAlign w:val="superscript"/>
        </w:rPr>
        <w:t>[23]</w:t>
      </w:r>
      <w:r>
        <w:rPr>
          <w:rFonts w:hAnsi="宋体"/>
          <w:snapToGrid w:val="0"/>
          <w:kern w:val="0"/>
          <w:sz w:val="24"/>
        </w:rPr>
        <w:t>。诸如AdaBoost和GBM之类的算法因其卓越的性能而被广泛应用于推荐系统中。</w:t>
      </w:r>
    </w:p>
    <w:p>
      <w:pPr>
        <w:spacing w:line="360" w:lineRule="exact"/>
        <w:ind w:firstLine="480" w:firstLineChars="200"/>
        <w:jc w:val="left"/>
        <w:rPr>
          <w:rFonts w:hint="eastAsia" w:hAnsi="宋体"/>
          <w:snapToGrid w:val="0"/>
          <w:kern w:val="0"/>
          <w:sz w:val="24"/>
        </w:rPr>
      </w:pPr>
      <w:r>
        <w:rPr>
          <w:rFonts w:hAnsi="宋体"/>
          <w:snapToGrid w:val="0"/>
          <w:kern w:val="0"/>
          <w:sz w:val="24"/>
        </w:rPr>
        <w:t>‧堆叠（堆叠泛化）：通过训练一个元模型来学习多个基础模型预测结果的最佳组合，从而将多个基础模型结合起来</w:t>
      </w:r>
      <w:r>
        <w:rPr>
          <w:rFonts w:hint="eastAsia" w:hAnsi="宋体"/>
          <w:snapToGrid w:val="0"/>
          <w:kern w:val="0"/>
          <w:sz w:val="24"/>
          <w:vertAlign w:val="superscript"/>
        </w:rPr>
        <w:t>[24]</w:t>
      </w:r>
      <w:r>
        <w:rPr>
          <w:rFonts w:hAnsi="宋体"/>
          <w:snapToGrid w:val="0"/>
          <w:kern w:val="0"/>
          <w:sz w:val="24"/>
        </w:rPr>
        <w:t>。堆叠允许集成不同的模型，从而增强整体预测能力。</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2.2.2.HVAC推荐系统中的集成学习</w:t>
      </w:r>
    </w:p>
    <w:p>
      <w:pPr>
        <w:spacing w:line="360" w:lineRule="exact"/>
        <w:ind w:firstLine="480" w:firstLineChars="200"/>
        <w:jc w:val="left"/>
        <w:rPr>
          <w:rFonts w:hint="eastAsia" w:hAnsi="宋体"/>
          <w:snapToGrid w:val="0"/>
          <w:kern w:val="0"/>
          <w:sz w:val="24"/>
        </w:rPr>
      </w:pPr>
      <w:r>
        <w:rPr>
          <w:rFonts w:hAnsi="宋体"/>
          <w:snapToGrid w:val="0"/>
          <w:kern w:val="0"/>
          <w:sz w:val="24"/>
        </w:rPr>
        <w:t>在暖通空调（HVAC）优化中，集成学习已被用于整合各种数据源和建模方法，从而增强系统预测和适应动态环境及用户条件的能力。例如，Goya等人（2018）证明，通过结合决策树、支持向量机和神经⽹络，集成模型在预测最佳暖通空调设置方面优于单一分类器。然而，现有的集成方法通常优先考虑能源优化，而忽略了室内空气质量（IAQ）的维护，这可能导致居住者的健康和舒适度受到影响</w:t>
      </w:r>
      <w:r>
        <w:rPr>
          <w:rFonts w:hint="eastAsia" w:hAnsi="宋体"/>
          <w:snapToGrid w:val="0"/>
          <w:kern w:val="0"/>
          <w:sz w:val="24"/>
          <w:vertAlign w:val="superscript"/>
        </w:rPr>
        <w:t>[25]</w:t>
      </w:r>
      <w:r>
        <w:rPr>
          <w:rFonts w:hAnsi="宋体"/>
          <w:snapToGrid w:val="0"/>
          <w:kern w:val="0"/>
          <w:sz w:val="24"/>
        </w:rPr>
        <w:t>。</w:t>
      </w:r>
    </w:p>
    <w:p>
      <w:pPr>
        <w:spacing w:before="120" w:beforeLines="50" w:after="120" w:afterLines="50" w:line="360" w:lineRule="exact"/>
        <w:jc w:val="left"/>
        <w:outlineLvl w:val="1"/>
        <w:rPr>
          <w:rFonts w:hint="eastAsia" w:hAnsi="宋体"/>
          <w:b/>
          <w:snapToGrid w:val="0"/>
          <w:kern w:val="0"/>
          <w:sz w:val="28"/>
        </w:rPr>
      </w:pPr>
      <w:r>
        <w:rPr>
          <w:rFonts w:hAnsi="宋体"/>
          <w:b/>
          <w:snapToGrid w:val="0"/>
          <w:kern w:val="0"/>
          <w:sz w:val="28"/>
        </w:rPr>
        <w:t>2.3图嵌入技术</w:t>
      </w:r>
    </w:p>
    <w:p>
      <w:pPr>
        <w:spacing w:line="360" w:lineRule="exact"/>
        <w:ind w:firstLine="480" w:firstLineChars="200"/>
        <w:jc w:val="left"/>
        <w:rPr>
          <w:rFonts w:hint="eastAsia" w:hAnsi="宋体"/>
          <w:snapToGrid w:val="0"/>
          <w:kern w:val="0"/>
          <w:sz w:val="24"/>
        </w:rPr>
      </w:pPr>
      <w:r>
        <w:rPr>
          <w:rFonts w:hAnsi="宋体"/>
          <w:snapToGrid w:val="0"/>
          <w:kern w:val="0"/>
          <w:sz w:val="24"/>
        </w:rPr>
        <w:t>图嵌入是指将图结构数据转换为低维向量表示，同时保留图的结构属性和语义信息</w:t>
      </w:r>
      <w:r>
        <w:rPr>
          <w:rFonts w:hint="eastAsia" w:hAnsi="宋体"/>
          <w:snapToGrid w:val="0"/>
          <w:kern w:val="0"/>
          <w:sz w:val="24"/>
          <w:vertAlign w:val="superscript"/>
        </w:rPr>
        <w:t>[26]</w:t>
      </w:r>
      <w:r>
        <w:rPr>
          <w:rFonts w:hAnsi="宋体"/>
          <w:snapToGrid w:val="0"/>
          <w:kern w:val="0"/>
          <w:sz w:val="24"/>
        </w:rPr>
        <w:t>。这些嵌入有助于将机器学习算法应用于图数据，从而实现节点分类、链接预测和聚类等任务。</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2.3.1.图嵌入的基础知识</w:t>
      </w:r>
    </w:p>
    <w:p>
      <w:pPr>
        <w:spacing w:line="360" w:lineRule="exact"/>
        <w:ind w:firstLine="480" w:firstLineChars="200"/>
        <w:jc w:val="left"/>
        <w:rPr>
          <w:rFonts w:hint="eastAsia" w:hAnsi="宋体"/>
          <w:snapToGrid w:val="0"/>
          <w:kern w:val="0"/>
          <w:sz w:val="24"/>
        </w:rPr>
      </w:pPr>
      <w:r>
        <w:rPr>
          <w:rFonts w:hAnsi="宋体"/>
          <w:snapToGrid w:val="0"/>
          <w:kern w:val="0"/>
          <w:sz w:val="24"/>
        </w:rPr>
        <w:t>图嵌入技术旨在将节点、边和子结构编码到连续向量空间中。其主要目标包括：</w:t>
      </w:r>
    </w:p>
    <w:p>
      <w:pPr>
        <w:spacing w:line="360" w:lineRule="exact"/>
        <w:ind w:firstLine="480" w:firstLineChars="200"/>
        <w:jc w:val="left"/>
        <w:rPr>
          <w:rFonts w:hint="eastAsia" w:hAnsi="宋体"/>
          <w:snapToGrid w:val="0"/>
          <w:kern w:val="0"/>
          <w:sz w:val="24"/>
        </w:rPr>
      </w:pPr>
      <w:r>
        <w:rPr>
          <w:rFonts w:hAnsi="宋体"/>
          <w:snapToGrid w:val="0"/>
          <w:kern w:val="0"/>
          <w:sz w:val="24"/>
        </w:rPr>
        <w:t>保留邻域结构，捕捉更高阶的邻近性，并保持语义相似性</w:t>
      </w:r>
      <w:r>
        <w:rPr>
          <w:rFonts w:hint="eastAsia" w:hAnsi="宋体"/>
          <w:snapToGrid w:val="0"/>
          <w:kern w:val="0"/>
          <w:sz w:val="24"/>
          <w:vertAlign w:val="superscript"/>
        </w:rPr>
        <w:t>[27]</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‧基于随机游走的方法：诸如DeepWalk和Node2Vec之类的技术在图上执行随机游走以生成序列。</w:t>
      </w:r>
    </w:p>
    <w:p>
      <w:pPr>
        <w:spacing w:line="360" w:lineRule="exact"/>
        <w:ind w:firstLine="480" w:firstLineChars="200"/>
        <w:jc w:val="left"/>
        <w:rPr>
          <w:rFonts w:hint="eastAsia" w:hAnsi="宋体"/>
          <w:snapToGrid w:val="0"/>
          <w:kern w:val="0"/>
          <w:sz w:val="24"/>
        </w:rPr>
      </w:pPr>
      <w:r>
        <w:rPr>
          <w:rFonts w:hAnsi="宋体"/>
          <w:snapToGrid w:val="0"/>
          <w:kern w:val="0"/>
          <w:sz w:val="24"/>
        </w:rPr>
        <w:t>节点序列，然后将其输入语言模型以学习嵌入</w:t>
      </w:r>
      <w:r>
        <w:rPr>
          <w:rFonts w:hint="eastAsia" w:hAnsi="宋体"/>
          <w:snapToGrid w:val="0"/>
          <w:kern w:val="0"/>
          <w:sz w:val="24"/>
          <w:vertAlign w:val="superscript"/>
        </w:rPr>
        <w:t>[27,28]</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‧矩阵分解方法：诸如拉普拉斯特征映射和图分解等方法分解图邻接矩阵以导出节点嵌入，强调全局结构信息</w:t>
      </w:r>
      <w:r>
        <w:rPr>
          <w:rFonts w:hint="eastAsia" w:hAnsi="宋体"/>
          <w:snapToGrid w:val="0"/>
          <w:kern w:val="0"/>
          <w:sz w:val="24"/>
          <w:vertAlign w:val="superscript"/>
        </w:rPr>
        <w:t>[29]</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‧图神经⽹络(GNN)：图神经⽹络，包括图卷积⽹络(GCN)和图自适应树(GAT)，采用神经⽹络架构来聚合和转换数据。基于邻域的节点特征，捕捉局部和全局图结构</w:t>
      </w:r>
      <w:r>
        <w:rPr>
          <w:rFonts w:hint="eastAsia" w:hAnsi="宋体"/>
          <w:snapToGrid w:val="0"/>
          <w:kern w:val="0"/>
          <w:sz w:val="24"/>
          <w:vertAlign w:val="superscript"/>
        </w:rPr>
        <w:t>[30,31]</w:t>
      </w:r>
      <w:r>
        <w:rPr>
          <w:rFonts w:hAnsi="宋体"/>
          <w:snapToGrid w:val="0"/>
          <w:kern w:val="0"/>
          <w:sz w:val="24"/>
        </w:rPr>
        <w:t>。</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2.3.2.高级图嵌入方法</w:t>
      </w:r>
    </w:p>
    <w:p>
      <w:pPr>
        <w:spacing w:line="360" w:lineRule="exact"/>
        <w:ind w:firstLine="480" w:firstLineChars="200"/>
        <w:jc w:val="left"/>
        <w:rPr>
          <w:rFonts w:hint="eastAsia" w:hAnsi="宋体"/>
          <w:snapToGrid w:val="0"/>
          <w:kern w:val="0"/>
          <w:sz w:val="24"/>
        </w:rPr>
      </w:pPr>
      <w:r>
        <w:rPr>
          <w:rFonts w:hAnsi="宋体"/>
          <w:snapToGrid w:val="0"/>
          <w:kern w:val="0"/>
          <w:sz w:val="24"/>
        </w:rPr>
        <w:t>最近的进展引入了更复杂的图嵌入技术，提高了可扩展性、表达能力和对动态图的适应性。</w:t>
      </w:r>
    </w:p>
    <w:p>
      <w:pPr>
        <w:spacing w:line="360" w:lineRule="exact"/>
        <w:ind w:firstLine="480" w:firstLineChars="200"/>
        <w:jc w:val="left"/>
        <w:rPr>
          <w:rFonts w:hint="eastAsia" w:hAnsi="宋体"/>
          <w:snapToGrid w:val="0"/>
          <w:kern w:val="0"/>
          <w:sz w:val="24"/>
        </w:rPr>
      </w:pPr>
      <w:r>
        <w:rPr>
          <w:rFonts w:hAnsi="宋体"/>
          <w:snapToGrid w:val="0"/>
          <w:kern w:val="0"/>
          <w:sz w:val="24"/>
        </w:rPr>
        <w:t>‧GraphSAGE：提出了一种归纳框架，通过对节点的特征进行采样和聚合来生成嵌入。</w:t>
      </w:r>
    </w:p>
    <w:p>
      <w:pPr>
        <w:spacing w:line="360" w:lineRule="exact"/>
        <w:ind w:firstLine="480" w:firstLineChars="200"/>
        <w:jc w:val="left"/>
        <w:rPr>
          <w:rFonts w:hint="eastAsia" w:hAnsi="宋体"/>
          <w:snapToGrid w:val="0"/>
          <w:kern w:val="0"/>
          <w:sz w:val="24"/>
        </w:rPr>
      </w:pPr>
      <w:r>
        <w:rPr>
          <w:rFonts w:hAnsi="宋体"/>
          <w:snapToGrid w:val="0"/>
          <w:kern w:val="0"/>
          <w:sz w:val="24"/>
        </w:rPr>
        <w:t>局部邻域，允许扩展到大型和动态图</w:t>
      </w:r>
      <w:r>
        <w:rPr>
          <w:rFonts w:hint="eastAsia" w:hAnsi="宋体"/>
          <w:snapToGrid w:val="0"/>
          <w:kern w:val="0"/>
          <w:sz w:val="24"/>
          <w:vertAlign w:val="superscript"/>
        </w:rPr>
        <w:t>[32]</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‧GATs：整合注意力机制，在聚合过程中衡量相邻节点的重要性，使模型能够</w:t>
      </w:r>
    </w:p>
    <w:p>
      <w:pPr>
        <w:spacing w:line="360" w:lineRule="exact"/>
        <w:ind w:firstLine="480" w:firstLineChars="200"/>
        <w:jc w:val="left"/>
        <w:rPr>
          <w:rFonts w:hint="eastAsia" w:hAnsi="宋体"/>
          <w:snapToGrid w:val="0"/>
          <w:kern w:val="0"/>
          <w:sz w:val="24"/>
        </w:rPr>
      </w:pPr>
      <w:r>
        <w:rPr>
          <w:rFonts w:hAnsi="宋体"/>
          <w:snapToGrid w:val="0"/>
          <w:kern w:val="0"/>
          <w:sz w:val="24"/>
        </w:rPr>
        <w:t>关注图表中更相关的部分</w:t>
      </w:r>
      <w:r>
        <w:rPr>
          <w:rFonts w:hint="eastAsia" w:hAnsi="宋体"/>
          <w:snapToGrid w:val="0"/>
          <w:kern w:val="0"/>
          <w:sz w:val="24"/>
          <w:vertAlign w:val="superscript"/>
        </w:rPr>
        <w:t>[31]</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‧动态图嵌入：通过随着图的变化不断更新嵌入来解决现实世界图的演变特性，确保表示保持最新和准确</w:t>
      </w:r>
      <w:r>
        <w:rPr>
          <w:rFonts w:hint="eastAsia" w:hAnsi="宋体"/>
          <w:snapToGrid w:val="0"/>
          <w:kern w:val="0"/>
          <w:sz w:val="24"/>
          <w:vertAlign w:val="superscript"/>
        </w:rPr>
        <w:t>[31]</w:t>
      </w:r>
      <w:r>
        <w:rPr>
          <w:rFonts w:hAnsi="宋体"/>
          <w:snapToGrid w:val="0"/>
          <w:kern w:val="0"/>
          <w:sz w:val="24"/>
        </w:rPr>
        <w:t>。</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2.3.3图嵌入在推荐系统中的应用</w:t>
      </w:r>
    </w:p>
    <w:p>
      <w:pPr>
        <w:spacing w:line="360" w:lineRule="exact"/>
        <w:ind w:firstLine="480" w:firstLineChars="200"/>
        <w:jc w:val="left"/>
        <w:rPr>
          <w:rFonts w:hint="eastAsia" w:hAnsi="宋体"/>
          <w:snapToGrid w:val="0"/>
          <w:kern w:val="0"/>
          <w:sz w:val="24"/>
        </w:rPr>
      </w:pPr>
      <w:r>
        <w:rPr>
          <w:rFonts w:hAnsi="宋体"/>
          <w:snapToGrid w:val="0"/>
          <w:kern w:val="0"/>
          <w:sz w:val="24"/>
        </w:rPr>
        <w:t>图嵌入通过有效地建模用户、物品和上下文因素之间的复杂关系，在增强推荐系统方面发挥了重要作用。研究表明，引入基于图的表示可以显著提高推荐准确率和用户满意度</w:t>
      </w:r>
      <w:r>
        <w:rPr>
          <w:rFonts w:hint="eastAsia" w:hAnsi="宋体"/>
          <w:snapToGrid w:val="0"/>
          <w:kern w:val="0"/>
          <w:sz w:val="24"/>
          <w:vertAlign w:val="superscript"/>
        </w:rPr>
        <w:t>[25]</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例如，Wu、Zhang和Yang(2020)利用GCN来捕捉推荐系统中的用户‑物品交互和社会影响，与传统方法相比，获得了更高的精确率和召回率</w:t>
      </w:r>
      <w:r>
        <w:rPr>
          <w:rFonts w:hint="eastAsia" w:hAnsi="宋体"/>
          <w:snapToGrid w:val="0"/>
          <w:kern w:val="0"/>
          <w:sz w:val="24"/>
          <w:vertAlign w:val="superscript"/>
        </w:rPr>
        <w:t>[33]</w:t>
      </w:r>
      <w:r>
        <w:rPr>
          <w:rFonts w:hAnsi="宋体"/>
          <w:snapToGrid w:val="0"/>
          <w:kern w:val="0"/>
          <w:sz w:val="24"/>
        </w:rPr>
        <w:t>。类似地，Papachatzis(2024)将图嵌入与协同过滤技术相结合，以增强推荐多样性并缓解冷启动问题</w:t>
      </w:r>
      <w:r>
        <w:rPr>
          <w:rFonts w:hint="eastAsia" w:hAnsi="宋体"/>
          <w:snapToGrid w:val="0"/>
          <w:kern w:val="0"/>
          <w:sz w:val="24"/>
          <w:vertAlign w:val="superscript"/>
        </w:rPr>
        <w:t>[18]</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此外，AlSayedK等人(2024)的最新研究强调了深度聚类和强化学习与图嵌入相结合在HVAC优化方面的有效性，证明了在提高能源效率的同时改善室内空气质量的维护</w:t>
      </w:r>
      <w:r>
        <w:rPr>
          <w:rFonts w:hint="eastAsia" w:hAnsi="宋体"/>
          <w:snapToGrid w:val="0"/>
          <w:kern w:val="0"/>
          <w:sz w:val="24"/>
          <w:vertAlign w:val="superscript"/>
        </w:rPr>
        <w:t>[10]</w:t>
      </w:r>
      <w:r>
        <w:rPr>
          <w:rFonts w:hAnsi="宋体"/>
          <w:snapToGrid w:val="0"/>
          <w:kern w:val="0"/>
          <w:sz w:val="24"/>
        </w:rPr>
        <w:t>。</w:t>
      </w:r>
    </w:p>
    <w:p>
      <w:pPr>
        <w:spacing w:before="120" w:beforeLines="50" w:after="120" w:afterLines="50" w:line="360" w:lineRule="exact"/>
        <w:jc w:val="left"/>
        <w:outlineLvl w:val="1"/>
        <w:rPr>
          <w:rFonts w:hint="eastAsia" w:hAnsi="宋体"/>
          <w:b/>
          <w:snapToGrid w:val="0"/>
          <w:kern w:val="0"/>
          <w:sz w:val="28"/>
        </w:rPr>
      </w:pPr>
      <w:r>
        <w:rPr>
          <w:rFonts w:hAnsi="宋体"/>
          <w:b/>
          <w:snapToGrid w:val="0"/>
          <w:kern w:val="0"/>
          <w:sz w:val="28"/>
        </w:rPr>
        <w:t>2.4智能建筑中的暖通空调优化</w:t>
      </w:r>
    </w:p>
    <w:p>
      <w:pPr>
        <w:spacing w:line="360" w:lineRule="exact"/>
        <w:ind w:firstLine="480" w:firstLineChars="200"/>
        <w:jc w:val="left"/>
        <w:rPr>
          <w:rFonts w:hint="eastAsia" w:hAnsi="宋体"/>
          <w:snapToGrid w:val="0"/>
          <w:kern w:val="0"/>
          <w:sz w:val="24"/>
        </w:rPr>
      </w:pPr>
      <w:r>
        <w:rPr>
          <w:rFonts w:hAnsi="宋体"/>
          <w:snapToGrid w:val="0"/>
          <w:kern w:val="0"/>
          <w:sz w:val="24"/>
        </w:rPr>
        <w:t>高效的暖通空调管理对于智能建筑至关重要，有助于节能、提高居住者的舒适度和可持续性。整合先进的数据分析和机器学习技术，为智能暖通空调控制系统铺平了道路。动态调整以适应不断变化的条件和用户偏好</w:t>
      </w:r>
      <w:r>
        <w:rPr>
          <w:rFonts w:hint="eastAsia" w:hAnsi="宋体"/>
          <w:snapToGrid w:val="0"/>
          <w:kern w:val="0"/>
          <w:sz w:val="24"/>
          <w:vertAlign w:val="superscript"/>
        </w:rPr>
        <w:t>[34]</w:t>
      </w:r>
      <w:r>
        <w:rPr>
          <w:rFonts w:hAnsi="宋体"/>
          <w:snapToGrid w:val="0"/>
          <w:kern w:val="0"/>
          <w:sz w:val="24"/>
        </w:rPr>
        <w:t>。</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2.4.1.当前暖通空调优化方法</w:t>
      </w:r>
    </w:p>
    <w:p>
      <w:pPr>
        <w:spacing w:line="360" w:lineRule="exact"/>
        <w:ind w:firstLine="480" w:firstLineChars="200"/>
        <w:jc w:val="left"/>
        <w:rPr>
          <w:rFonts w:hint="eastAsia" w:hAnsi="宋体"/>
          <w:snapToGrid w:val="0"/>
          <w:kern w:val="0"/>
          <w:sz w:val="24"/>
        </w:rPr>
      </w:pPr>
      <w:r>
        <w:rPr>
          <w:rFonts w:hAnsi="宋体"/>
          <w:snapToGrid w:val="0"/>
          <w:kern w:val="0"/>
          <w:sz w:val="24"/>
        </w:rPr>
        <w:t>人们已经探索了多种方法来优化暖通空调系统，从基于规则的方法到先进的机器学习模型。</w:t>
      </w:r>
    </w:p>
    <w:p>
      <w:pPr>
        <w:spacing w:line="360" w:lineRule="exact"/>
        <w:ind w:firstLine="480" w:firstLineChars="200"/>
        <w:jc w:val="left"/>
        <w:rPr>
          <w:rFonts w:hint="eastAsia" w:hAnsi="宋体"/>
          <w:snapToGrid w:val="0"/>
          <w:kern w:val="0"/>
          <w:sz w:val="24"/>
        </w:rPr>
      </w:pPr>
      <w:r>
        <w:rPr>
          <w:rFonts w:hAnsi="宋体"/>
          <w:snapToGrid w:val="0"/>
          <w:kern w:val="0"/>
          <w:sz w:val="24"/>
        </w:rPr>
        <w:t>‧基于规则的系统：这些系统利用预定义的规则和阈值来控制暖通空调系统的运行。虽然简单易用，但实施过程中，它们缺乏适应性，无法考虑动态的用户行为和环境变化</w:t>
      </w:r>
      <w:r>
        <w:rPr>
          <w:rFonts w:hint="eastAsia" w:hAnsi="宋体"/>
          <w:snapToGrid w:val="0"/>
          <w:kern w:val="0"/>
          <w:sz w:val="24"/>
          <w:vertAlign w:val="superscript"/>
        </w:rPr>
        <w:t>[35]</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‧优化算法：线性规划、遗传算法和粒子群优化等技术已根据能耗和舒适度水平优化了暖通空调（HVAC）设置</w:t>
      </w:r>
      <w:r>
        <w:rPr>
          <w:rFonts w:hint="eastAsia" w:hAnsi="宋体"/>
          <w:snapToGrid w:val="0"/>
          <w:kern w:val="0"/>
          <w:sz w:val="24"/>
          <w:vertAlign w:val="superscript"/>
        </w:rPr>
        <w:t>[36]</w:t>
      </w:r>
      <w:r>
        <w:rPr>
          <w:rFonts w:hAnsi="宋体"/>
          <w:snapToGrid w:val="0"/>
          <w:kern w:val="0"/>
          <w:sz w:val="24"/>
        </w:rPr>
        <w:t>。这些方法可以提高效率，但计算量可能很大，并且可能需要对建筑动力学进行精确建模。</w:t>
      </w:r>
    </w:p>
    <w:p>
      <w:pPr>
        <w:spacing w:line="360" w:lineRule="exact"/>
        <w:ind w:firstLine="480" w:firstLineChars="200"/>
        <w:jc w:val="left"/>
        <w:rPr>
          <w:rFonts w:hint="eastAsia" w:hAnsi="宋体"/>
          <w:snapToGrid w:val="0"/>
          <w:kern w:val="0"/>
          <w:sz w:val="24"/>
        </w:rPr>
      </w:pPr>
      <w:r>
        <w:rPr>
          <w:rFonts w:hAnsi="宋体"/>
          <w:snapToGrid w:val="0"/>
          <w:kern w:val="0"/>
          <w:sz w:val="24"/>
        </w:rPr>
        <w:t>‧机器学习模型：监督学习和非监督学习模型，包括回归、决策树和聚类算法，已被用于预测最佳暖通空调设置并识别能源使用模式</w:t>
      </w:r>
      <w:r>
        <w:rPr>
          <w:rFonts w:hint="eastAsia" w:hAnsi="宋体"/>
          <w:snapToGrid w:val="0"/>
          <w:kern w:val="0"/>
          <w:sz w:val="24"/>
          <w:vertAlign w:val="superscript"/>
        </w:rPr>
        <w:t>[19]</w:t>
      </w:r>
      <w:r>
        <w:rPr>
          <w:rFonts w:hAnsi="宋体"/>
          <w:snapToGrid w:val="0"/>
          <w:kern w:val="0"/>
          <w:sz w:val="24"/>
        </w:rPr>
        <w:t>。这些模型具有更大的灵活性，可以适应数据中复杂的非线性关系。</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2.4.2.与物联⽹和智能技术的集成</w:t>
      </w:r>
    </w:p>
    <w:p>
      <w:pPr>
        <w:spacing w:line="360" w:lineRule="exact"/>
        <w:ind w:firstLine="480" w:firstLineChars="200"/>
        <w:jc w:val="left"/>
        <w:rPr>
          <w:rFonts w:hint="eastAsia" w:hAnsi="宋体"/>
          <w:snapToGrid w:val="0"/>
          <w:kern w:val="0"/>
          <w:sz w:val="24"/>
        </w:rPr>
      </w:pPr>
      <w:r>
        <w:rPr>
          <w:rFonts w:hAnsi="宋体"/>
          <w:snapToGrid w:val="0"/>
          <w:kern w:val="0"/>
          <w:sz w:val="24"/>
        </w:rPr>
        <w:t>物联⽹的出现显著提高了暖通空调系统的优化，实现了实时数据采集和对暖通空调系统的远程控制</w:t>
      </w:r>
      <w:r>
        <w:rPr>
          <w:rFonts w:hint="eastAsia" w:hAnsi="宋体"/>
          <w:snapToGrid w:val="0"/>
          <w:kern w:val="0"/>
          <w:sz w:val="24"/>
          <w:vertAlign w:val="superscript"/>
        </w:rPr>
        <w:t>[37]</w:t>
      </w:r>
      <w:r>
        <w:rPr>
          <w:rFonts w:hAnsi="宋体"/>
          <w:snapToGrid w:val="0"/>
          <w:kern w:val="0"/>
          <w:sz w:val="24"/>
        </w:rPr>
        <w:t>。部署在建筑物各处的智能传感器监测各种参数，例如温度、湿度、人员占</w:t>
      </w:r>
    </w:p>
    <w:p>
      <w:pPr>
        <w:spacing w:line="360" w:lineRule="exact"/>
        <w:ind w:firstLine="480" w:firstLineChars="200"/>
        <w:jc w:val="left"/>
        <w:rPr>
          <w:rFonts w:hint="eastAsia" w:hAnsi="宋体"/>
          <w:snapToGrid w:val="0"/>
          <w:kern w:val="0"/>
          <w:sz w:val="24"/>
        </w:rPr>
      </w:pPr>
      <w:r>
        <w:rPr>
          <w:rFonts w:hAnsi="宋体"/>
          <w:snapToGrid w:val="0"/>
          <w:kern w:val="0"/>
          <w:sz w:val="24"/>
        </w:rPr>
        <w:t>用情况和空气质量，从而提供全面的数据集用于分析和决策。</w:t>
      </w:r>
    </w:p>
    <w:p>
      <w:pPr>
        <w:spacing w:line="360" w:lineRule="exact"/>
        <w:ind w:firstLine="480" w:firstLineChars="200"/>
        <w:jc w:val="left"/>
        <w:rPr>
          <w:rFonts w:hint="eastAsia" w:hAnsi="宋体"/>
          <w:snapToGrid w:val="0"/>
          <w:kern w:val="0"/>
          <w:sz w:val="24"/>
        </w:rPr>
      </w:pPr>
      <w:r>
        <w:rPr>
          <w:rFonts w:hAnsi="宋体"/>
          <w:snapToGrid w:val="0"/>
          <w:kern w:val="0"/>
          <w:sz w:val="24"/>
        </w:rPr>
        <w:t>‧实时监控与控制：支持物联⽹的暖通空调系统可以根据实时数据动态调整设置，优化运行。</w:t>
      </w:r>
    </w:p>
    <w:p>
      <w:pPr>
        <w:spacing w:line="360" w:lineRule="exact"/>
        <w:ind w:firstLine="480" w:firstLineChars="200"/>
        <w:jc w:val="left"/>
        <w:rPr>
          <w:rFonts w:hint="eastAsia" w:hAnsi="宋体"/>
          <w:snapToGrid w:val="0"/>
          <w:kern w:val="0"/>
          <w:sz w:val="24"/>
        </w:rPr>
      </w:pPr>
      <w:r>
        <w:rPr>
          <w:rFonts w:hAnsi="宋体"/>
          <w:snapToGrid w:val="0"/>
          <w:kern w:val="0"/>
          <w:sz w:val="24"/>
        </w:rPr>
        <w:t>在保持居住者舒适度的同时降低能源消耗</w:t>
      </w:r>
      <w:r>
        <w:rPr>
          <w:rFonts w:hint="eastAsia" w:hAnsi="宋体"/>
          <w:snapToGrid w:val="0"/>
          <w:kern w:val="0"/>
          <w:sz w:val="24"/>
          <w:vertAlign w:val="superscript"/>
        </w:rPr>
        <w:t>[38,39]</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‧预测性维护：机器学习模型分析传感器数据，预测潜在的系统故障并安排主动维护，减少停机时间和维护成本</w:t>
      </w:r>
      <w:r>
        <w:rPr>
          <w:rFonts w:hint="eastAsia" w:hAnsi="宋体"/>
          <w:snapToGrid w:val="0"/>
          <w:kern w:val="0"/>
          <w:sz w:val="24"/>
          <w:vertAlign w:val="superscript"/>
        </w:rPr>
        <w:t>[40]</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‧能源管理系统(EMS)：将暖通空调优化与更广泛的能源管理策略相结合，从而促进</w:t>
      </w:r>
    </w:p>
    <w:p>
      <w:pPr>
        <w:spacing w:line="360" w:lineRule="exact"/>
        <w:ind w:firstLine="480" w:firstLineChars="200"/>
        <w:jc w:val="left"/>
        <w:rPr>
          <w:rFonts w:hint="eastAsia" w:hAnsi="宋体"/>
          <w:snapToGrid w:val="0"/>
          <w:kern w:val="0"/>
          <w:sz w:val="24"/>
        </w:rPr>
      </w:pPr>
      <w:r>
        <w:rPr>
          <w:rFonts w:hAnsi="宋体"/>
          <w:snapToGrid w:val="0"/>
          <w:kern w:val="0"/>
          <w:sz w:val="24"/>
        </w:rPr>
        <w:t>构建可持续性的整体方法</w:t>
      </w:r>
      <w:r>
        <w:rPr>
          <w:rFonts w:hint="eastAsia" w:hAnsi="宋体"/>
          <w:snapToGrid w:val="0"/>
          <w:kern w:val="0"/>
          <w:sz w:val="24"/>
          <w:vertAlign w:val="superscript"/>
        </w:rPr>
        <w:t>[28]</w:t>
      </w:r>
      <w:r>
        <w:rPr>
          <w:rFonts w:hAnsi="宋体"/>
          <w:snapToGrid w:val="0"/>
          <w:kern w:val="0"/>
          <w:sz w:val="24"/>
        </w:rPr>
        <w:t>。</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2.4.3.以用户为中心的暖通空调控制</w:t>
      </w:r>
    </w:p>
    <w:p>
      <w:pPr>
        <w:spacing w:line="360" w:lineRule="exact"/>
        <w:ind w:firstLine="480" w:firstLineChars="200"/>
        <w:jc w:val="left"/>
        <w:rPr>
          <w:rFonts w:hint="eastAsia" w:hAnsi="宋体"/>
          <w:snapToGrid w:val="0"/>
          <w:kern w:val="0"/>
          <w:sz w:val="24"/>
        </w:rPr>
      </w:pPr>
      <w:r>
        <w:rPr>
          <w:rFonts w:hAnsi="宋体"/>
          <w:snapToGrid w:val="0"/>
          <w:kern w:val="0"/>
          <w:sz w:val="24"/>
        </w:rPr>
        <w:t>将用户偏好和行为数据融入暖通空调优化对于提高居住者的舒适度和满意度至关重要</w:t>
      </w:r>
      <w:r>
        <w:rPr>
          <w:rFonts w:hint="eastAsia" w:hAnsi="宋体"/>
          <w:snapToGrid w:val="0"/>
          <w:kern w:val="0"/>
          <w:sz w:val="24"/>
          <w:vertAlign w:val="superscript"/>
        </w:rPr>
        <w:t>[41]</w:t>
      </w:r>
      <w:r>
        <w:rPr>
          <w:rFonts w:hAnsi="宋体"/>
          <w:snapToGrid w:val="0"/>
          <w:kern w:val="0"/>
          <w:sz w:val="24"/>
        </w:rPr>
        <w:t>。以用户为中心的控制系统利用反馈和交互数据来定制暖通空调设置以满足个人需求，从而营造更加个性化和响应迅速的环境。</w:t>
      </w:r>
    </w:p>
    <w:p>
      <w:pPr>
        <w:spacing w:line="360" w:lineRule="exact"/>
        <w:ind w:firstLine="480" w:firstLineChars="200"/>
        <w:jc w:val="left"/>
        <w:rPr>
          <w:rFonts w:hint="eastAsia" w:hAnsi="宋体"/>
          <w:snapToGrid w:val="0"/>
          <w:kern w:val="0"/>
          <w:sz w:val="24"/>
        </w:rPr>
      </w:pPr>
      <w:r>
        <w:rPr>
          <w:rFonts w:hAnsi="宋体"/>
          <w:snapToGrid w:val="0"/>
          <w:kern w:val="0"/>
          <w:sz w:val="24"/>
        </w:rPr>
        <w:t>‧偏好学习：协同过滤和强化学习等技术已被应用于推断用户偏好并相应地调整HVAC操作</w:t>
      </w:r>
      <w:r>
        <w:rPr>
          <w:rFonts w:hint="eastAsia" w:hAnsi="宋体"/>
          <w:snapToGrid w:val="0"/>
          <w:kern w:val="0"/>
          <w:sz w:val="24"/>
          <w:vertAlign w:val="superscript"/>
        </w:rPr>
        <w:t>[4,42]</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‧自适应系统：利用实时反馈和自适应算法，根据变化不断优化暖通空调设置用户行为和环境条件</w:t>
      </w:r>
      <w:r>
        <w:rPr>
          <w:rFonts w:hint="eastAsia" w:hAnsi="宋体"/>
          <w:snapToGrid w:val="0"/>
          <w:kern w:val="0"/>
          <w:sz w:val="24"/>
          <w:vertAlign w:val="superscript"/>
        </w:rPr>
        <w:t>[43]</w:t>
      </w:r>
      <w:r>
        <w:rPr>
          <w:rFonts w:hAnsi="宋体"/>
          <w:snapToGrid w:val="0"/>
          <w:kern w:val="0"/>
          <w:sz w:val="24"/>
        </w:rPr>
        <w:t>。</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2.4.4.维持室内空气质量</w:t>
      </w:r>
    </w:p>
    <w:p>
      <w:pPr>
        <w:spacing w:line="360" w:lineRule="exact"/>
        <w:ind w:firstLine="480" w:firstLineChars="200"/>
        <w:jc w:val="left"/>
        <w:rPr>
          <w:rFonts w:hint="eastAsia" w:hAnsi="宋体"/>
          <w:snapToGrid w:val="0"/>
          <w:kern w:val="0"/>
          <w:sz w:val="24"/>
        </w:rPr>
      </w:pPr>
      <w:r>
        <w:rPr>
          <w:rFonts w:hAnsi="宋体"/>
          <w:snapToGrid w:val="0"/>
          <w:kern w:val="0"/>
          <w:sz w:val="24"/>
        </w:rPr>
        <w:t>在优化暖通空调系统以提高能效和舒适度的同时，维持室内空气质量仍然是一项关键挑战。现有的基于集成学习的暖通空调优化策略通常优先考虑节能，却无意中损害了室内空气质量</w:t>
      </w:r>
      <w:r>
        <w:rPr>
          <w:rFonts w:hint="eastAsia" w:hAnsi="宋体"/>
          <w:snapToGrid w:val="0"/>
          <w:kern w:val="0"/>
          <w:sz w:val="24"/>
          <w:vertAlign w:val="superscript"/>
        </w:rPr>
        <w:t>[44]</w:t>
      </w:r>
      <w:r>
        <w:rPr>
          <w:rFonts w:hAnsi="宋体"/>
          <w:snapToGrid w:val="0"/>
          <w:kern w:val="0"/>
          <w:sz w:val="24"/>
        </w:rPr>
        <w:t>。确保室内空气质量需要集成更多传感器和更复杂的模型，以便平衡包括污染物去除、湿度控制以及温度和能耗指标在内的多个目标</w:t>
      </w:r>
      <w:r>
        <w:rPr>
          <w:rFonts w:hint="eastAsia" w:hAnsi="宋体"/>
          <w:snapToGrid w:val="0"/>
          <w:kern w:val="0"/>
          <w:sz w:val="24"/>
          <w:vertAlign w:val="superscript"/>
        </w:rPr>
        <w:t>[45]</w:t>
      </w:r>
      <w:r>
        <w:rPr>
          <w:rFonts w:hAnsi="宋体"/>
          <w:snapToGrid w:val="0"/>
          <w:kern w:val="0"/>
          <w:sz w:val="24"/>
        </w:rPr>
        <w:t>。</w:t>
      </w:r>
    </w:p>
    <w:p>
      <w:pPr>
        <w:spacing w:before="120" w:beforeLines="50" w:after="120" w:afterLines="50" w:line="360" w:lineRule="exact"/>
        <w:jc w:val="left"/>
        <w:outlineLvl w:val="1"/>
        <w:rPr>
          <w:rFonts w:hint="eastAsia" w:hAnsi="宋体"/>
          <w:b/>
          <w:snapToGrid w:val="0"/>
          <w:kern w:val="0"/>
          <w:sz w:val="28"/>
        </w:rPr>
      </w:pPr>
      <w:r>
        <w:rPr>
          <w:rFonts w:hAnsi="宋体"/>
          <w:b/>
          <w:snapToGrid w:val="0"/>
          <w:kern w:val="0"/>
          <w:sz w:val="28"/>
        </w:rPr>
        <w:t>2.5.智慧城市和暖通空调优化</w:t>
      </w:r>
    </w:p>
    <w:p>
      <w:pPr>
        <w:spacing w:line="360" w:lineRule="exact"/>
        <w:ind w:firstLine="480" w:firstLineChars="200"/>
        <w:jc w:val="left"/>
        <w:rPr>
          <w:rFonts w:hint="eastAsia" w:hAnsi="宋体"/>
          <w:snapToGrid w:val="0"/>
          <w:kern w:val="0"/>
          <w:sz w:val="24"/>
        </w:rPr>
      </w:pPr>
      <w:r>
        <w:rPr>
          <w:rFonts w:hAnsi="宋体"/>
          <w:snapToGrid w:val="0"/>
          <w:kern w:val="0"/>
          <w:sz w:val="24"/>
        </w:rPr>
        <w:t>智慧城市是指将信息和通信技术(ICT)与城市基础设施相结合，以提高生活质量、可持续性和城市服务的效率</w:t>
      </w:r>
      <w:r>
        <w:rPr>
          <w:rFonts w:hint="eastAsia" w:hAnsi="宋体"/>
          <w:snapToGrid w:val="0"/>
          <w:kern w:val="0"/>
          <w:sz w:val="24"/>
          <w:vertAlign w:val="superscript"/>
        </w:rPr>
        <w:t>[46]</w:t>
      </w:r>
      <w:r>
        <w:rPr>
          <w:rFonts w:hAnsi="宋体"/>
          <w:snapToGrid w:val="0"/>
          <w:kern w:val="0"/>
          <w:sz w:val="24"/>
        </w:rPr>
        <w:t>。智能建筑中的HVAC优化是智慧城市计划的关键组成部分，有助于节能、减少碳排放和提高城市可持续性</w:t>
      </w:r>
      <w:r>
        <w:rPr>
          <w:rFonts w:hint="eastAsia" w:hAnsi="宋体"/>
          <w:snapToGrid w:val="0"/>
          <w:kern w:val="0"/>
          <w:sz w:val="24"/>
          <w:vertAlign w:val="superscript"/>
        </w:rPr>
        <w:t>[47]</w:t>
      </w:r>
      <w:r>
        <w:rPr>
          <w:rFonts w:hAnsi="宋体"/>
          <w:snapToGrid w:val="0"/>
          <w:kern w:val="0"/>
          <w:sz w:val="24"/>
        </w:rPr>
        <w:t>。</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2.5.1.智慧城市中暖通空调优化的益处和挑战</w:t>
      </w:r>
    </w:p>
    <w:p>
      <w:pPr>
        <w:spacing w:line="360" w:lineRule="exact"/>
        <w:ind w:firstLine="480" w:firstLineChars="200"/>
        <w:jc w:val="left"/>
        <w:rPr>
          <w:rFonts w:hint="eastAsia" w:hAnsi="宋体"/>
          <w:snapToGrid w:val="0"/>
          <w:kern w:val="0"/>
          <w:sz w:val="24"/>
        </w:rPr>
      </w:pPr>
      <w:r>
        <w:rPr>
          <w:rFonts w:hAnsi="宋体"/>
          <w:snapToGrid w:val="0"/>
          <w:kern w:val="0"/>
          <w:sz w:val="24"/>
        </w:rPr>
        <w:t>2.5.1.1.益处。</w:t>
      </w:r>
    </w:p>
    <w:p>
      <w:pPr>
        <w:spacing w:line="360" w:lineRule="exact"/>
        <w:ind w:firstLine="480" w:firstLineChars="200"/>
        <w:jc w:val="left"/>
        <w:rPr>
          <w:rFonts w:hint="eastAsia" w:hAnsi="宋体"/>
          <w:snapToGrid w:val="0"/>
          <w:kern w:val="0"/>
          <w:sz w:val="24"/>
        </w:rPr>
      </w:pPr>
      <w:r>
        <w:rPr>
          <w:rFonts w:hAnsi="宋体"/>
          <w:snapToGrid w:val="0"/>
          <w:kern w:val="0"/>
          <w:sz w:val="24"/>
        </w:rPr>
        <w:t>‧能源效率：智能HVAC系统通过基于实时数据和预测模型优化供暖、制冷和通风，显著降低能源消耗</w:t>
      </w:r>
      <w:r>
        <w:rPr>
          <w:rFonts w:hint="eastAsia" w:hAnsi="宋体"/>
          <w:snapToGrid w:val="0"/>
          <w:kern w:val="0"/>
          <w:sz w:val="24"/>
          <w:vertAlign w:val="superscript"/>
        </w:rPr>
        <w:t>[43]</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‧环境可持续性：减少能源消耗可降低碳排放，有助于实现城市的可持续发展目标并遵守环境法规</w:t>
      </w:r>
      <w:r>
        <w:rPr>
          <w:rFonts w:hint="eastAsia" w:hAnsi="宋体"/>
          <w:snapToGrid w:val="0"/>
          <w:kern w:val="0"/>
          <w:sz w:val="24"/>
          <w:vertAlign w:val="superscript"/>
        </w:rPr>
        <w:t>[48]</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‧提升居住舒适度：个性化的暖通空调设置可提升居住者的舒适度和满意度，营造更健康、更舒适的居住环境。更高效的生活和工作环境</w:t>
      </w:r>
      <w:r>
        <w:rPr>
          <w:rFonts w:hint="eastAsia" w:hAnsi="宋体"/>
          <w:snapToGrid w:val="0"/>
          <w:kern w:val="0"/>
          <w:sz w:val="24"/>
          <w:vertAlign w:val="superscript"/>
        </w:rPr>
        <w:t>[49]</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‧成本节约：优化能源使用可为建筑业主和居民节省大量成本，从而提高⋯⋯</w:t>
      </w:r>
    </w:p>
    <w:p>
      <w:pPr>
        <w:spacing w:line="360" w:lineRule="exact"/>
        <w:ind w:firstLine="480" w:firstLineChars="200"/>
        <w:jc w:val="left"/>
        <w:rPr>
          <w:rFonts w:hint="eastAsia" w:hAnsi="宋体"/>
          <w:snapToGrid w:val="0"/>
          <w:kern w:val="0"/>
          <w:sz w:val="24"/>
        </w:rPr>
      </w:pPr>
      <w:r>
        <w:rPr>
          <w:rFonts w:hAnsi="宋体"/>
          <w:snapToGrid w:val="0"/>
          <w:kern w:val="0"/>
          <w:sz w:val="24"/>
        </w:rPr>
        <w:t>智能建筑计划的经济可行性</w:t>
      </w:r>
      <w:r>
        <w:rPr>
          <w:rFonts w:hint="eastAsia" w:hAnsi="宋体"/>
          <w:snapToGrid w:val="0"/>
          <w:kern w:val="0"/>
          <w:sz w:val="24"/>
          <w:vertAlign w:val="superscript"/>
        </w:rPr>
        <w:t>[50]</w:t>
      </w:r>
      <w:r>
        <w:rPr>
          <w:rFonts w:hAnsi="宋体"/>
          <w:snapToGrid w:val="0"/>
          <w:kern w:val="0"/>
          <w:sz w:val="24"/>
        </w:rPr>
        <w:t>。</w:t>
      </w:r>
    </w:p>
    <w:p>
      <w:pPr>
        <w:spacing w:before="120" w:beforeLines="50" w:after="120" w:afterLines="50" w:line="360" w:lineRule="exact"/>
        <w:jc w:val="left"/>
        <w:outlineLvl w:val="1"/>
        <w:rPr>
          <w:rFonts w:hint="eastAsia" w:hAnsi="宋体"/>
          <w:b/>
          <w:snapToGrid w:val="0"/>
          <w:kern w:val="0"/>
          <w:sz w:val="28"/>
        </w:rPr>
      </w:pPr>
      <w:r>
        <w:rPr>
          <w:rFonts w:hAnsi="宋体"/>
          <w:b/>
          <w:snapToGrid w:val="0"/>
          <w:kern w:val="0"/>
          <w:sz w:val="28"/>
        </w:rPr>
        <w:t>2.6挑战</w:t>
      </w:r>
    </w:p>
    <w:p>
      <w:pPr>
        <w:spacing w:line="360" w:lineRule="exact"/>
        <w:ind w:firstLine="480" w:firstLineChars="200"/>
        <w:jc w:val="left"/>
        <w:rPr>
          <w:rFonts w:hint="eastAsia" w:hAnsi="宋体"/>
          <w:snapToGrid w:val="0"/>
          <w:kern w:val="0"/>
          <w:sz w:val="24"/>
        </w:rPr>
      </w:pPr>
      <w:r>
        <w:rPr>
          <w:rFonts w:hAnsi="宋体"/>
          <w:snapToGrid w:val="0"/>
          <w:kern w:val="0"/>
          <w:sz w:val="24"/>
        </w:rPr>
        <w:t>‧数据隐私和安全：智能暖通空调系统需要收集大量数据，这引发了人们对数据隐私的担忧以及安全问题，因此需要采取强有力的措施来保护用户信息</w:t>
      </w:r>
      <w:r>
        <w:rPr>
          <w:rFonts w:hint="eastAsia" w:hAnsi="宋体"/>
          <w:snapToGrid w:val="0"/>
          <w:kern w:val="0"/>
          <w:sz w:val="24"/>
          <w:vertAlign w:val="superscript"/>
        </w:rPr>
        <w:t>[51]</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‧互操作性：确保暖通空调系统与现有楼宇管理系统和其他智慧城市系统无缝集成</w:t>
      </w:r>
    </w:p>
    <w:p>
      <w:pPr>
        <w:spacing w:line="360" w:lineRule="exact"/>
        <w:ind w:firstLine="480" w:firstLineChars="200"/>
        <w:jc w:val="left"/>
        <w:rPr>
          <w:rFonts w:hint="eastAsia" w:hAnsi="宋体"/>
          <w:snapToGrid w:val="0"/>
          <w:kern w:val="0"/>
          <w:sz w:val="24"/>
        </w:rPr>
      </w:pPr>
      <w:r>
        <w:rPr>
          <w:rFonts w:hAnsi="宋体"/>
          <w:snapToGrid w:val="0"/>
          <w:kern w:val="0"/>
          <w:sz w:val="24"/>
        </w:rPr>
        <w:t>基础设施在技术上可能具有挑战性</w:t>
      </w:r>
      <w:r>
        <w:rPr>
          <w:rFonts w:hint="eastAsia" w:hAnsi="宋体"/>
          <w:snapToGrid w:val="0"/>
          <w:kern w:val="0"/>
          <w:sz w:val="24"/>
          <w:vertAlign w:val="superscript"/>
        </w:rPr>
        <w:t>[52]</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‧可扩展性：在基础设施和用户需求各异的各类建筑物中实施智能暖通空调系统需要具备以下条件：</w:t>
      </w:r>
    </w:p>
    <w:p>
      <w:pPr>
        <w:spacing w:line="360" w:lineRule="exact"/>
        <w:ind w:firstLine="480" w:firstLineChars="200"/>
        <w:jc w:val="left"/>
        <w:rPr>
          <w:rFonts w:hint="eastAsia" w:hAnsi="宋体"/>
          <w:snapToGrid w:val="0"/>
          <w:kern w:val="0"/>
          <w:sz w:val="24"/>
        </w:rPr>
      </w:pPr>
      <w:r>
        <w:rPr>
          <w:rFonts w:hAnsi="宋体"/>
          <w:snapToGrid w:val="0"/>
          <w:kern w:val="0"/>
          <w:sz w:val="24"/>
        </w:rPr>
        <w:t>可扩展和适应性强的解决方案</w:t>
      </w:r>
      <w:r>
        <w:rPr>
          <w:rFonts w:hint="eastAsia" w:hAnsi="宋体"/>
          <w:snapToGrid w:val="0"/>
          <w:kern w:val="0"/>
          <w:sz w:val="24"/>
          <w:vertAlign w:val="superscript"/>
        </w:rPr>
        <w:t>[53]</w:t>
      </w:r>
      <w:r>
        <w:rPr>
          <w:rFonts w:hAnsi="宋体"/>
          <w:snapToGrid w:val="0"/>
          <w:kern w:val="0"/>
          <w:sz w:val="24"/>
        </w:rPr>
        <w:t>。</w:t>
      </w:r>
    </w:p>
    <w:p>
      <w:pPr>
        <w:spacing w:before="120" w:beforeLines="50" w:after="120" w:afterLines="50" w:line="360" w:lineRule="exact"/>
        <w:jc w:val="left"/>
        <w:outlineLvl w:val="1"/>
        <w:rPr>
          <w:rFonts w:hint="eastAsia" w:hAnsi="宋体"/>
          <w:b/>
          <w:snapToGrid w:val="0"/>
          <w:kern w:val="0"/>
          <w:sz w:val="28"/>
        </w:rPr>
      </w:pPr>
      <w:r>
        <w:rPr>
          <w:rFonts w:hAnsi="宋体"/>
          <w:b/>
          <w:snapToGrid w:val="0"/>
          <w:kern w:val="0"/>
          <w:sz w:val="28"/>
        </w:rPr>
        <w:t>2.7.HVAC优化领域的政策、法规和市场趋势</w:t>
      </w:r>
    </w:p>
    <w:p>
      <w:pPr>
        <w:spacing w:line="360" w:lineRule="exact"/>
        <w:ind w:firstLine="480" w:firstLineChars="200"/>
        <w:jc w:val="left"/>
        <w:rPr>
          <w:rFonts w:hint="eastAsia" w:hAnsi="宋体"/>
          <w:snapToGrid w:val="0"/>
          <w:kern w:val="0"/>
          <w:sz w:val="24"/>
        </w:rPr>
      </w:pPr>
      <w:r>
        <w:rPr>
          <w:rFonts w:hAnsi="宋体"/>
          <w:snapToGrid w:val="0"/>
          <w:kern w:val="0"/>
          <w:sz w:val="24"/>
        </w:rPr>
        <w:t>了解政策方向、法规、行业标准和市场需求趋势对于明确以下内容至关重要：</w:t>
      </w:r>
    </w:p>
    <w:p>
      <w:pPr>
        <w:spacing w:line="360" w:lineRule="exact"/>
        <w:ind w:firstLine="480" w:firstLineChars="200"/>
        <w:jc w:val="left"/>
        <w:rPr>
          <w:rFonts w:hint="eastAsia" w:hAnsi="宋体"/>
          <w:snapToGrid w:val="0"/>
          <w:kern w:val="0"/>
          <w:sz w:val="24"/>
        </w:rPr>
      </w:pPr>
      <w:r>
        <w:rPr>
          <w:rFonts w:hAnsi="宋体"/>
          <w:snapToGrid w:val="0"/>
          <w:kern w:val="0"/>
          <w:sz w:val="24"/>
        </w:rPr>
        <w:t>HVAC优化研究的实际意义和应用价值。</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2.7.1相关政策和法规</w:t>
      </w:r>
    </w:p>
    <w:p>
      <w:pPr>
        <w:spacing w:line="360" w:lineRule="exact"/>
        <w:ind w:firstLine="480" w:firstLineChars="200"/>
        <w:jc w:val="left"/>
        <w:rPr>
          <w:rFonts w:hint="eastAsia" w:hAnsi="宋体"/>
          <w:snapToGrid w:val="0"/>
          <w:kern w:val="0"/>
          <w:sz w:val="24"/>
        </w:rPr>
      </w:pPr>
      <w:r>
        <w:rPr>
          <w:rFonts w:hAnsi="宋体"/>
          <w:snapToGrid w:val="0"/>
          <w:kern w:val="0"/>
          <w:sz w:val="24"/>
        </w:rPr>
        <w:t>世界各国政府都在实施严格的法规，以促进建筑节能并减少碳排放。例如，欧盟的《建筑能源性能指令》(EPBD)和美国的《建筑节能规范》等政策，都为暖通空调系统的</w:t>
      </w:r>
    </w:p>
    <w:p>
      <w:pPr>
        <w:spacing w:line="360" w:lineRule="exact"/>
        <w:jc w:val="left"/>
        <w:rPr>
          <w:rFonts w:hint="eastAsia" w:hAnsi="宋体"/>
          <w:snapToGrid w:val="0"/>
          <w:kern w:val="0"/>
          <w:sz w:val="24"/>
        </w:rPr>
      </w:pPr>
      <w:r>
        <w:rPr>
          <w:rFonts w:hAnsi="宋体"/>
          <w:snapToGrid w:val="0"/>
          <w:kern w:val="0"/>
          <w:sz w:val="24"/>
        </w:rPr>
        <w:t>能耗和能效设定了标准</w:t>
      </w:r>
      <w:r>
        <w:rPr>
          <w:rFonts w:hint="eastAsia" w:hAnsi="宋体"/>
          <w:snapToGrid w:val="0"/>
          <w:kern w:val="0"/>
          <w:sz w:val="24"/>
          <w:vertAlign w:val="superscript"/>
        </w:rPr>
        <w:t>[54]</w:t>
      </w:r>
      <w:r>
        <w:rPr>
          <w:rFonts w:hAnsi="宋体"/>
          <w:snapToGrid w:val="0"/>
          <w:kern w:val="0"/>
          <w:sz w:val="24"/>
        </w:rPr>
        <w:t>。这些法规推动了符合甚至超越这些标准的智能暖通空调优化技术的应用。</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2.7.2行业标准</w:t>
      </w:r>
    </w:p>
    <w:p>
      <w:pPr>
        <w:spacing w:line="360" w:lineRule="exact"/>
        <w:ind w:firstLine="480" w:firstLineChars="200"/>
        <w:jc w:val="left"/>
        <w:rPr>
          <w:rFonts w:hint="eastAsia" w:hAnsi="宋体"/>
          <w:snapToGrid w:val="0"/>
          <w:kern w:val="0"/>
          <w:sz w:val="24"/>
        </w:rPr>
      </w:pPr>
      <w:r>
        <w:rPr>
          <w:rFonts w:hAnsi="宋体"/>
          <w:snapToGrid w:val="0"/>
          <w:kern w:val="0"/>
          <w:sz w:val="24"/>
        </w:rPr>
        <w:t>行业标准，例如能源管理体系的ISO50001标准和暖通空调设计与运行的ASHRAE标准，为实施节能且可持续的暖通空调系统提供了框架</w:t>
      </w:r>
      <w:r>
        <w:rPr>
          <w:rFonts w:hint="eastAsia" w:hAnsi="宋体"/>
          <w:snapToGrid w:val="0"/>
          <w:kern w:val="0"/>
          <w:sz w:val="24"/>
          <w:vertAlign w:val="superscript"/>
        </w:rPr>
        <w:t>[55]</w:t>
      </w:r>
      <w:r>
        <w:rPr>
          <w:rFonts w:hAnsi="宋体"/>
          <w:snapToGrid w:val="0"/>
          <w:kern w:val="0"/>
          <w:sz w:val="24"/>
        </w:rPr>
        <w:t>。遵循这些标准可确保暖通空调优化方案在各种建筑环境中都可靠、安全且有效。</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2.7.3市场需求趋势</w:t>
      </w:r>
    </w:p>
    <w:p>
      <w:pPr>
        <w:spacing w:line="360" w:lineRule="exact"/>
        <w:ind w:firstLine="480" w:firstLineChars="200"/>
        <w:jc w:val="left"/>
        <w:rPr>
          <w:rFonts w:hint="eastAsia" w:hAnsi="宋体"/>
          <w:snapToGrid w:val="0"/>
          <w:kern w:val="0"/>
          <w:sz w:val="24"/>
        </w:rPr>
      </w:pPr>
      <w:r>
        <w:rPr>
          <w:rFonts w:hAnsi="宋体"/>
          <w:snapToGrid w:val="0"/>
          <w:kern w:val="0"/>
          <w:sz w:val="24"/>
        </w:rPr>
        <w:t>受节能意识增强、能源成本上涨以及对提升居住舒适度的需求等因素的推动，市场对智能暖通空调解决方案的需求正在快速增长</w:t>
      </w:r>
      <w:r>
        <w:rPr>
          <w:rFonts w:hint="eastAsia" w:hAnsi="宋体"/>
          <w:snapToGrid w:val="0"/>
          <w:kern w:val="0"/>
          <w:sz w:val="24"/>
          <w:vertAlign w:val="superscript"/>
        </w:rPr>
        <w:t>[56]</w:t>
      </w:r>
      <w:r>
        <w:rPr>
          <w:rFonts w:hAnsi="宋体"/>
          <w:snapToGrid w:val="0"/>
          <w:kern w:val="0"/>
          <w:sz w:val="24"/>
        </w:rPr>
        <w:t>。此外，将物联⽹和人工智能技术集成到暖通空调系统中，正成为楼宇管理公司向客户提供先进增值服务的关键差异化因素。</w:t>
      </w:r>
    </w:p>
    <w:p>
      <w:pPr>
        <w:spacing w:before="120" w:beforeLines="50" w:after="120" w:afterLines="50" w:line="360" w:lineRule="exact"/>
        <w:jc w:val="left"/>
        <w:outlineLvl w:val="1"/>
        <w:rPr>
          <w:rFonts w:hint="eastAsia" w:hAnsi="宋体"/>
          <w:b/>
          <w:snapToGrid w:val="0"/>
          <w:kern w:val="0"/>
          <w:sz w:val="28"/>
        </w:rPr>
      </w:pPr>
      <w:r>
        <w:rPr>
          <w:rFonts w:hAnsi="宋体"/>
          <w:b/>
          <w:snapToGrid w:val="0"/>
          <w:kern w:val="0"/>
          <w:sz w:val="28"/>
        </w:rPr>
        <w:t>2.8.图嵌入与集成学习在推荐系统中的融合</w:t>
      </w:r>
    </w:p>
    <w:p>
      <w:pPr>
        <w:spacing w:line="360" w:lineRule="exact"/>
        <w:ind w:firstLine="480" w:firstLineChars="200"/>
        <w:jc w:val="left"/>
        <w:rPr>
          <w:rFonts w:hint="eastAsia" w:hAnsi="宋体"/>
          <w:snapToGrid w:val="0"/>
          <w:kern w:val="0"/>
          <w:sz w:val="24"/>
        </w:rPr>
      </w:pPr>
      <w:r>
        <w:rPr>
          <w:rFonts w:hAnsi="宋体"/>
          <w:snapToGrid w:val="0"/>
          <w:kern w:val="0"/>
          <w:sz w:val="24"/>
        </w:rPr>
        <w:t>图嵌入和集成学习技术的融合代表了一种增强推荐系统的协同方法。</w:t>
      </w:r>
    </w:p>
    <w:p>
      <w:pPr>
        <w:spacing w:line="360" w:lineRule="exact"/>
        <w:ind w:firstLine="480" w:firstLineChars="200"/>
        <w:jc w:val="left"/>
        <w:rPr>
          <w:rFonts w:hint="eastAsia" w:hAnsi="宋体"/>
          <w:snapToGrid w:val="0"/>
          <w:kern w:val="0"/>
          <w:sz w:val="24"/>
        </w:rPr>
      </w:pPr>
      <w:r>
        <w:rPr>
          <w:rFonts w:hAnsi="宋体"/>
          <w:snapToGrid w:val="0"/>
          <w:kern w:val="0"/>
          <w:sz w:val="24"/>
        </w:rPr>
        <w:t>修复系统，尤其是在智能建筑中的HVAC优化等复杂应用中。</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2.8.1.图嵌入和集成学习的协同效应</w:t>
      </w:r>
    </w:p>
    <w:p>
      <w:pPr>
        <w:spacing w:line="360" w:lineRule="exact"/>
        <w:ind w:firstLine="480" w:firstLineChars="200"/>
        <w:jc w:val="left"/>
        <w:rPr>
          <w:rFonts w:hint="eastAsia" w:hAnsi="宋体"/>
          <w:snapToGrid w:val="0"/>
          <w:kern w:val="0"/>
          <w:sz w:val="24"/>
        </w:rPr>
      </w:pPr>
      <w:r>
        <w:rPr>
          <w:rFonts w:hAnsi="宋体"/>
          <w:snapToGrid w:val="0"/>
          <w:kern w:val="0"/>
          <w:sz w:val="24"/>
        </w:rPr>
        <w:t>‧增强特征表示：图嵌入技术提供了复杂特征的丰富、低维表示。</w:t>
      </w:r>
    </w:p>
    <w:p>
      <w:pPr>
        <w:spacing w:line="360" w:lineRule="exact"/>
        <w:ind w:firstLine="480" w:firstLineChars="200"/>
        <w:jc w:val="left"/>
        <w:rPr>
          <w:rFonts w:hint="eastAsia" w:hAnsi="宋体"/>
          <w:snapToGrid w:val="0"/>
          <w:kern w:val="0"/>
          <w:sz w:val="24"/>
        </w:rPr>
      </w:pPr>
      <w:r>
        <w:rPr>
          <w:rFonts w:hAnsi="宋体"/>
          <w:snapToGrid w:val="0"/>
          <w:kern w:val="0"/>
          <w:sz w:val="24"/>
        </w:rPr>
        <w:t>用户、物品和上下文因素之间的关系，能够进行更准确、更细致的预测</w:t>
      </w:r>
      <w:r>
        <w:rPr>
          <w:rFonts w:hint="eastAsia" w:hAnsi="宋体"/>
          <w:snapToGrid w:val="0"/>
          <w:kern w:val="0"/>
          <w:sz w:val="24"/>
          <w:vertAlign w:val="superscript"/>
        </w:rPr>
        <w:t>[57]</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‧稳健的预测模型：集成学习结合多个模型来减少预测误差并提高泛化能力，</w:t>
      </w:r>
    </w:p>
    <w:p>
      <w:pPr>
        <w:spacing w:line="360" w:lineRule="exact"/>
        <w:ind w:firstLine="480" w:firstLineChars="200"/>
        <w:jc w:val="left"/>
        <w:rPr>
          <w:rFonts w:hint="eastAsia" w:hAnsi="宋体"/>
          <w:snapToGrid w:val="0"/>
          <w:kern w:val="0"/>
          <w:sz w:val="24"/>
        </w:rPr>
      </w:pPr>
      <w:r>
        <w:rPr>
          <w:rFonts w:hAnsi="宋体"/>
          <w:snapToGrid w:val="0"/>
          <w:kern w:val="0"/>
          <w:sz w:val="24"/>
        </w:rPr>
        <w:t>提高推荐系统的整体性能和可靠性</w:t>
      </w:r>
      <w:r>
        <w:rPr>
          <w:rFonts w:hint="eastAsia" w:hAnsi="宋体"/>
          <w:snapToGrid w:val="0"/>
          <w:kern w:val="0"/>
          <w:sz w:val="24"/>
          <w:vertAlign w:val="superscript"/>
        </w:rPr>
        <w:t>[58]</w:t>
      </w:r>
      <w:r>
        <w:rPr>
          <w:rFonts w:hAnsi="宋体"/>
          <w:snapToGrid w:val="0"/>
          <w:kern w:val="0"/>
          <w:sz w:val="24"/>
        </w:rPr>
        <w:t>。</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2.8.2.在暖通空调推荐系统中的应用</w:t>
      </w:r>
    </w:p>
    <w:p>
      <w:pPr>
        <w:spacing w:line="360" w:lineRule="exact"/>
        <w:ind w:firstLine="480" w:firstLineChars="200"/>
        <w:jc w:val="left"/>
        <w:rPr>
          <w:rFonts w:hint="eastAsia" w:hAnsi="宋体"/>
          <w:snapToGrid w:val="0"/>
          <w:kern w:val="0"/>
          <w:sz w:val="24"/>
        </w:rPr>
      </w:pPr>
      <w:r>
        <w:rPr>
          <w:rFonts w:hAnsi="宋体"/>
          <w:snapToGrid w:val="0"/>
          <w:kern w:val="0"/>
          <w:sz w:val="24"/>
        </w:rPr>
        <w:t>将图嵌入和集成学习集成到暖通空调推荐系统中具有以下⼏个优点：</w:t>
      </w:r>
    </w:p>
    <w:p>
      <w:pPr>
        <w:spacing w:line="360" w:lineRule="exact"/>
        <w:ind w:firstLine="480" w:firstLineChars="200"/>
        <w:jc w:val="left"/>
        <w:rPr>
          <w:rFonts w:hint="eastAsia" w:hAnsi="宋体"/>
          <w:snapToGrid w:val="0"/>
          <w:kern w:val="0"/>
          <w:sz w:val="24"/>
        </w:rPr>
      </w:pPr>
      <w:r>
        <w:rPr>
          <w:rFonts w:hAnsi="宋体"/>
          <w:snapToGrid w:val="0"/>
          <w:kern w:val="0"/>
          <w:sz w:val="24"/>
        </w:rPr>
        <w:t>‧个性化HVAC控制：通过对用户、环境因素和HVAC组件之间的关系进行建模，该系统可以生成个性化建议，以满足个人偏好和占用模式</w:t>
      </w:r>
      <w:r>
        <w:rPr>
          <w:rFonts w:hint="eastAsia" w:hAnsi="宋体"/>
          <w:snapToGrid w:val="0"/>
          <w:kern w:val="0"/>
          <w:sz w:val="24"/>
          <w:vertAlign w:val="superscript"/>
        </w:rPr>
        <w:t>[28]</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‧能源优化：这种综合方法可以根据实时数据对暖通空调设置进行精确调整，并且预测分析，在保持舒适度的同时优化能源使用</w:t>
      </w:r>
      <w:r>
        <w:rPr>
          <w:rFonts w:hint="eastAsia" w:hAnsi="宋体"/>
          <w:snapToGrid w:val="0"/>
          <w:kern w:val="0"/>
          <w:sz w:val="24"/>
          <w:vertAlign w:val="superscript"/>
        </w:rPr>
        <w:t>[59]</w:t>
      </w:r>
      <w:r>
        <w:rPr>
          <w:rFonts w:hAnsi="宋体"/>
          <w:snapToGrid w:val="0"/>
          <w:kern w:val="0"/>
          <w:sz w:val="24"/>
        </w:rPr>
        <w:t>。</w:t>
      </w:r>
    </w:p>
    <w:p>
      <w:pPr>
        <w:spacing w:line="360" w:lineRule="exact"/>
        <w:ind w:firstLine="480" w:firstLineChars="200"/>
        <w:jc w:val="left"/>
        <w:rPr>
          <w:rFonts w:hint="eastAsia" w:hAnsi="宋体"/>
          <w:snapToGrid w:val="0"/>
          <w:kern w:val="0"/>
          <w:sz w:val="24"/>
        </w:rPr>
      </w:pPr>
      <w:r>
        <w:rPr>
          <w:rFonts w:hAnsi="宋体"/>
          <w:snapToGrid w:val="0"/>
          <w:kern w:val="0"/>
          <w:sz w:val="24"/>
        </w:rPr>
        <w:t>‧自适应学习：系统能够不断学习并适应不断变化的用户行为和环境条件，确保持续的性能和相关性</w:t>
      </w:r>
      <w:r>
        <w:rPr>
          <w:rFonts w:hint="eastAsia" w:hAnsi="宋体"/>
          <w:snapToGrid w:val="0"/>
          <w:kern w:val="0"/>
          <w:sz w:val="24"/>
          <w:vertAlign w:val="superscript"/>
        </w:rPr>
        <w:t>[60]</w:t>
      </w:r>
      <w:r>
        <w:rPr>
          <w:rFonts w:hAnsi="宋体"/>
          <w:snapToGrid w:val="0"/>
          <w:kern w:val="0"/>
          <w:sz w:val="24"/>
        </w:rPr>
        <w:t>。</w:t>
      </w:r>
    </w:p>
    <w:p>
      <w:pPr>
        <w:spacing w:before="120" w:beforeLines="50" w:after="120" w:afterLines="50" w:line="360" w:lineRule="exact"/>
        <w:jc w:val="left"/>
        <w:outlineLvl w:val="1"/>
        <w:rPr>
          <w:rFonts w:hint="eastAsia" w:hAnsi="宋体"/>
          <w:b/>
          <w:snapToGrid w:val="0"/>
          <w:kern w:val="0"/>
          <w:sz w:val="28"/>
        </w:rPr>
      </w:pPr>
      <w:r>
        <w:rPr>
          <w:rFonts w:hAnsi="宋体"/>
          <w:b/>
          <w:snapToGrid w:val="0"/>
          <w:kern w:val="0"/>
          <w:sz w:val="28"/>
        </w:rPr>
        <w:t>2.9.综述与研究空白</w:t>
      </w:r>
    </w:p>
    <w:p>
      <w:pPr>
        <w:spacing w:line="360" w:lineRule="exact"/>
        <w:ind w:firstLine="480" w:firstLineChars="200"/>
        <w:jc w:val="left"/>
        <w:rPr>
          <w:rFonts w:hint="eastAsia" w:hAnsi="宋体"/>
          <w:snapToGrid w:val="0"/>
          <w:kern w:val="0"/>
          <w:sz w:val="24"/>
        </w:rPr>
      </w:pPr>
      <w:r>
        <w:rPr>
          <w:rFonts w:hAnsi="宋体"/>
          <w:snapToGrid w:val="0"/>
          <w:kern w:val="0"/>
          <w:sz w:val="24"/>
        </w:rPr>
        <w:t>尽管推荐系统、图嵌入和集成学习方面取得了显著进展，但仍存在一些问题。</w:t>
      </w:r>
    </w:p>
    <w:p>
      <w:pPr>
        <w:spacing w:line="360" w:lineRule="exact"/>
        <w:ind w:firstLine="480" w:firstLineChars="200"/>
        <w:jc w:val="left"/>
        <w:rPr>
          <w:rFonts w:hint="eastAsia" w:hAnsi="宋体"/>
          <w:snapToGrid w:val="0"/>
          <w:kern w:val="0"/>
          <w:sz w:val="24"/>
        </w:rPr>
      </w:pPr>
      <w:r>
        <w:rPr>
          <w:rFonts w:hAnsi="宋体"/>
          <w:snapToGrid w:val="0"/>
          <w:kern w:val="0"/>
          <w:sz w:val="24"/>
        </w:rPr>
        <w:t>研究方面仍存在空白，尤其是在智能建筑中暖通空调优化方面的应用。</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2.9.1.集成挑战</w:t>
      </w:r>
    </w:p>
    <w:p>
      <w:pPr>
        <w:spacing w:line="360" w:lineRule="exact"/>
        <w:ind w:firstLine="480" w:firstLineChars="200"/>
        <w:jc w:val="left"/>
        <w:rPr>
          <w:rFonts w:hint="eastAsia" w:hAnsi="宋体"/>
          <w:snapToGrid w:val="0"/>
          <w:kern w:val="0"/>
          <w:sz w:val="24"/>
        </w:rPr>
      </w:pPr>
      <w:r>
        <w:rPr>
          <w:rFonts w:hAnsi="宋体"/>
          <w:snapToGrid w:val="0"/>
          <w:kern w:val="0"/>
          <w:sz w:val="24"/>
        </w:rPr>
        <w:t>将图嵌入和集成学习技术集成到用于HVAC优化的统一推荐系统中，面临着技术挑战。这些挑战包括确保不同建模框架之间的兼容性、管理计算复杂度以及保持实时处理能力</w:t>
      </w:r>
      <w:r>
        <w:rPr>
          <w:rFonts w:hint="eastAsia" w:hAnsi="宋体"/>
          <w:snapToGrid w:val="0"/>
          <w:kern w:val="0"/>
          <w:sz w:val="24"/>
          <w:vertAlign w:val="superscript"/>
        </w:rPr>
        <w:t>[10]</w:t>
      </w:r>
      <w:r>
        <w:rPr>
          <w:rFonts w:hAnsi="宋体"/>
          <w:snapToGrid w:val="0"/>
          <w:kern w:val="0"/>
          <w:sz w:val="24"/>
        </w:rPr>
        <w:t>。</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2.9.2数据异构性和可扩展性</w:t>
      </w:r>
    </w:p>
    <w:p>
      <w:pPr>
        <w:spacing w:line="360" w:lineRule="exact"/>
        <w:ind w:firstLine="480" w:firstLineChars="200"/>
        <w:jc w:val="left"/>
        <w:rPr>
          <w:rFonts w:hint="eastAsia" w:hAnsi="宋体"/>
          <w:snapToGrid w:val="0"/>
          <w:kern w:val="0"/>
          <w:sz w:val="24"/>
        </w:rPr>
      </w:pPr>
      <w:r>
        <w:rPr>
          <w:rFonts w:hAnsi="宋体"/>
          <w:snapToGrid w:val="0"/>
          <w:kern w:val="0"/>
          <w:sz w:val="24"/>
        </w:rPr>
        <w:t>智能建筑会从各种来源生成异构数据，包括传感器、用户交互和环境输入。</w:t>
      </w:r>
    </w:p>
    <w:p>
      <w:pPr>
        <w:spacing w:line="360" w:lineRule="exact"/>
        <w:ind w:firstLine="480" w:firstLineChars="200"/>
        <w:jc w:val="left"/>
        <w:rPr>
          <w:rFonts w:hint="eastAsia" w:hAnsi="宋体"/>
          <w:snapToGrid w:val="0"/>
          <w:kern w:val="0"/>
          <w:sz w:val="24"/>
        </w:rPr>
      </w:pPr>
      <w:r>
        <w:rPr>
          <w:rFonts w:hAnsi="宋体"/>
          <w:snapToGrid w:val="0"/>
          <w:kern w:val="0"/>
          <w:sz w:val="24"/>
        </w:rPr>
        <w:t>有效整合和大规模处理这些多样化的数据仍然是一项关键挑战。现有研究通常侧重于特定数据类型或较小规模，这限制了它们在深圳前海智慧社区等大型复杂城市环境中的适用性</w:t>
      </w:r>
      <w:r>
        <w:rPr>
          <w:rFonts w:hint="eastAsia" w:hAnsi="宋体"/>
          <w:snapToGrid w:val="0"/>
          <w:kern w:val="0"/>
          <w:sz w:val="24"/>
          <w:vertAlign w:val="superscript"/>
        </w:rPr>
        <w:t>[4]</w:t>
      </w:r>
      <w:r>
        <w:rPr>
          <w:rFonts w:hAnsi="宋体"/>
          <w:snapToGrid w:val="0"/>
          <w:kern w:val="0"/>
          <w:sz w:val="24"/>
        </w:rPr>
        <w:t>。</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2.9.3.可</w:t>
      </w:r>
      <w:r>
        <w:rPr>
          <w:rFonts w:hint="eastAsia" w:hAnsi="宋体"/>
          <w:b/>
          <w:snapToGrid w:val="0"/>
          <w:kern w:val="0"/>
          <w:sz w:val="24"/>
        </w:rPr>
        <w:t>解释：</w:t>
      </w:r>
      <w:r>
        <w:rPr>
          <w:rFonts w:hAnsi="宋体"/>
          <w:b/>
          <w:snapToGrid w:val="0"/>
          <w:kern w:val="0"/>
          <w:sz w:val="24"/>
        </w:rPr>
        <w:t>性和信任</w:t>
      </w:r>
    </w:p>
    <w:p>
      <w:pPr>
        <w:spacing w:line="360" w:lineRule="exact"/>
        <w:ind w:firstLine="480" w:firstLineChars="200"/>
        <w:jc w:val="left"/>
        <w:rPr>
          <w:rFonts w:hint="eastAsia" w:hAnsi="宋体"/>
          <w:snapToGrid w:val="0"/>
          <w:kern w:val="0"/>
          <w:sz w:val="24"/>
        </w:rPr>
      </w:pPr>
      <w:r>
        <w:rPr>
          <w:rFonts w:hAnsi="宋体"/>
          <w:snapToGrid w:val="0"/>
          <w:kern w:val="0"/>
          <w:sz w:val="24"/>
        </w:rPr>
        <w:t>随着推荐系统变得越来越复杂，确保其决策能够向用户和利益相关者</w:t>
      </w:r>
      <w:r>
        <w:rPr>
          <w:rFonts w:hint="eastAsia" w:hAnsi="宋体"/>
          <w:snapToGrid w:val="0"/>
          <w:kern w:val="0"/>
          <w:sz w:val="24"/>
        </w:rPr>
        <w:t>解释：</w:t>
      </w:r>
      <w:r>
        <w:rPr>
          <w:rFonts w:hAnsi="宋体"/>
          <w:snapToGrid w:val="0"/>
          <w:kern w:val="0"/>
          <w:sz w:val="24"/>
        </w:rPr>
        <w:t>，对于建立信任和促进知情决策至关重要</w:t>
      </w:r>
      <w:r>
        <w:rPr>
          <w:rFonts w:hint="eastAsia" w:hAnsi="宋体"/>
          <w:snapToGrid w:val="0"/>
          <w:kern w:val="0"/>
          <w:sz w:val="24"/>
          <w:vertAlign w:val="superscript"/>
        </w:rPr>
        <w:t>[61,62]</w:t>
      </w:r>
      <w:r>
        <w:rPr>
          <w:rFonts w:hAnsi="宋体"/>
          <w:snapToGrid w:val="0"/>
          <w:kern w:val="0"/>
          <w:sz w:val="24"/>
        </w:rPr>
        <w:t>。然而，如何在不影响模型性能的前提下实现高水平的可</w:t>
      </w:r>
      <w:r>
        <w:rPr>
          <w:rFonts w:hint="eastAsia" w:hAnsi="宋体"/>
          <w:snapToGrid w:val="0"/>
          <w:kern w:val="0"/>
          <w:sz w:val="24"/>
        </w:rPr>
        <w:t>解释：</w:t>
      </w:r>
      <w:r>
        <w:rPr>
          <w:rFonts w:hAnsi="宋体"/>
          <w:snapToGrid w:val="0"/>
          <w:kern w:val="0"/>
          <w:sz w:val="24"/>
        </w:rPr>
        <w:t>性仍然是一项艰巨的任务。</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2.9.4.情境和时间动态</w:t>
      </w:r>
    </w:p>
    <w:p>
      <w:pPr>
        <w:spacing w:line="360" w:lineRule="exact"/>
        <w:ind w:firstLine="480" w:firstLineChars="200"/>
        <w:jc w:val="left"/>
        <w:rPr>
          <w:rFonts w:hint="eastAsia" w:hAnsi="宋体"/>
          <w:snapToGrid w:val="0"/>
          <w:kern w:val="0"/>
          <w:sz w:val="24"/>
        </w:rPr>
      </w:pPr>
      <w:r>
        <w:rPr>
          <w:rFonts w:hAnsi="宋体"/>
          <w:snapToGrid w:val="0"/>
          <w:kern w:val="0"/>
          <w:sz w:val="24"/>
        </w:rPr>
        <w:t>暖通空调优化需要了解并适应环境因素（例如，一天中的时间、人员密度）和时间动态（例如，季节变化）。目前的模型通常难以有效地捕捉和利用这些动态因素，从而限制了它们的响应速度和准确性</w:t>
      </w:r>
      <w:r>
        <w:rPr>
          <w:rFonts w:hint="eastAsia" w:hAnsi="宋体"/>
          <w:snapToGrid w:val="0"/>
          <w:kern w:val="0"/>
          <w:sz w:val="24"/>
          <w:vertAlign w:val="superscript"/>
        </w:rPr>
        <w:t>[63]</w:t>
      </w:r>
      <w:r>
        <w:rPr>
          <w:rFonts w:hAnsi="宋体"/>
          <w:snapToGrid w:val="0"/>
          <w:kern w:val="0"/>
          <w:sz w:val="24"/>
        </w:rPr>
        <w:t>。</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2.9.5.维持室内空气质量</w:t>
      </w:r>
    </w:p>
    <w:p>
      <w:pPr>
        <w:spacing w:line="360" w:lineRule="exact"/>
        <w:ind w:firstLine="480" w:firstLineChars="200"/>
        <w:jc w:val="left"/>
        <w:rPr>
          <w:rFonts w:hint="eastAsia" w:hAnsi="宋体"/>
          <w:snapToGrid w:val="0"/>
          <w:kern w:val="0"/>
          <w:sz w:val="24"/>
        </w:rPr>
      </w:pPr>
      <w:r>
        <w:rPr>
          <w:rFonts w:hAnsi="宋体"/>
          <w:snapToGrid w:val="0"/>
          <w:kern w:val="0"/>
          <w:sz w:val="24"/>
        </w:rPr>
        <w:t>现有的基于集成学习的暖通空调优化策略通常优先考虑能源效率，而往往以牺牲室内空气质量为代价。因此，需要能够平衡多个目标（包括污染物去除和湿度控制）的模型，以确保能源优化和居住者健康</w:t>
      </w:r>
      <w:r>
        <w:rPr>
          <w:rFonts w:hint="eastAsia" w:hAnsi="宋体"/>
          <w:snapToGrid w:val="0"/>
          <w:kern w:val="0"/>
          <w:sz w:val="24"/>
          <w:vertAlign w:val="superscript"/>
        </w:rPr>
        <w:t>[64,65]</w:t>
      </w:r>
      <w:r>
        <w:rPr>
          <w:rFonts w:hAnsi="宋体"/>
          <w:snapToGrid w:val="0"/>
          <w:kern w:val="0"/>
          <w:sz w:val="24"/>
        </w:rPr>
        <w:t>。</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2.9.6.政策与市场协调</w:t>
      </w:r>
    </w:p>
    <w:p>
      <w:pPr>
        <w:spacing w:line="360" w:lineRule="exact"/>
        <w:ind w:firstLine="480" w:firstLineChars="200"/>
        <w:jc w:val="left"/>
        <w:rPr>
          <w:rFonts w:hint="eastAsia" w:hAnsi="宋体"/>
          <w:snapToGrid w:val="0"/>
          <w:kern w:val="0"/>
          <w:sz w:val="24"/>
        </w:rPr>
      </w:pPr>
      <w:r>
        <w:rPr>
          <w:rFonts w:hAnsi="宋体"/>
          <w:snapToGrid w:val="0"/>
          <w:kern w:val="0"/>
          <w:sz w:val="24"/>
        </w:rPr>
        <w:t>在暖通空调优化技术框架中，政策、法规和市场需求分析的整合存在不足。了解这些外部因素对于确保优化方案不仅在技术上合理，而且符合法规并满足市场需求至关重要</w:t>
      </w:r>
      <w:r>
        <w:rPr>
          <w:rFonts w:hint="eastAsia" w:hAnsi="宋体"/>
          <w:snapToGrid w:val="0"/>
          <w:kern w:val="0"/>
          <w:sz w:val="24"/>
          <w:vertAlign w:val="superscript"/>
        </w:rPr>
        <w:t>[54,55]</w:t>
      </w:r>
      <w:r>
        <w:rPr>
          <w:rFonts w:hAnsi="宋体"/>
          <w:snapToGrid w:val="0"/>
          <w:kern w:val="0"/>
          <w:sz w:val="24"/>
        </w:rPr>
        <w:t>。</w:t>
      </w:r>
    </w:p>
    <w:p>
      <w:pPr>
        <w:spacing w:before="120" w:beforeLines="50" w:after="120" w:afterLines="50" w:line="360" w:lineRule="exact"/>
        <w:jc w:val="left"/>
        <w:outlineLvl w:val="1"/>
        <w:rPr>
          <w:rFonts w:hint="eastAsia" w:hAnsi="宋体"/>
          <w:b/>
          <w:snapToGrid w:val="0"/>
          <w:kern w:val="0"/>
          <w:sz w:val="28"/>
        </w:rPr>
      </w:pPr>
      <w:r>
        <w:rPr>
          <w:rFonts w:hAnsi="宋体"/>
          <w:b/>
          <w:snapToGrid w:val="0"/>
          <w:kern w:val="0"/>
          <w:sz w:val="28"/>
        </w:rPr>
        <w:t>2.10文献综述结论</w:t>
      </w:r>
    </w:p>
    <w:p>
      <w:pPr>
        <w:spacing w:line="360" w:lineRule="exact"/>
        <w:ind w:firstLine="480" w:firstLineChars="200"/>
        <w:jc w:val="left"/>
        <w:rPr>
          <w:rFonts w:hint="eastAsia" w:hAnsi="宋体"/>
          <w:snapToGrid w:val="0"/>
          <w:kern w:val="0"/>
          <w:sz w:val="24"/>
        </w:rPr>
      </w:pPr>
      <w:r>
        <w:rPr>
          <w:rFonts w:hAnsi="宋体"/>
          <w:snapToGrid w:val="0"/>
          <w:kern w:val="0"/>
          <w:sz w:val="24"/>
        </w:rPr>
        <w:t>文献揭示了推荐系统、图嵌入和集成学习领域蓬勃发展的现状，其显著进步显著提升了它们在智能建筑暖通空调优化等复杂领域的应用。尽管现有研究表明这些技术具有提高能源效率、用户舒适度和系统可靠性的潜力，但集成、可扩展性、隐私、可</w:t>
      </w:r>
      <w:r>
        <w:rPr>
          <w:rFonts w:hint="eastAsia" w:hAnsi="宋体"/>
          <w:snapToGrid w:val="0"/>
          <w:kern w:val="0"/>
          <w:sz w:val="24"/>
        </w:rPr>
        <w:t>解释：</w:t>
      </w:r>
      <w:r>
        <w:rPr>
          <w:rFonts w:hAnsi="宋体"/>
          <w:snapToGrid w:val="0"/>
          <w:kern w:val="0"/>
          <w:sz w:val="24"/>
        </w:rPr>
        <w:t>性和室内空气质量维护等方面的挑战依然存在。此外，技术解决方案与政策和市场趋势的契合度仍有待深入研究。通过创新方法和全面的案例研究（例如本文提出的深圳前海智慧社区研究）来弥补这些不足，对于推动该领域的发展并充分发挥智能暖通空调优化的优势至关重要。</w:t>
      </w:r>
    </w:p>
    <w:p>
      <w:pPr>
        <w:spacing w:before="120" w:beforeLines="50" w:after="120" w:afterLines="50" w:line="360" w:lineRule="exact"/>
        <w:jc w:val="left"/>
        <w:outlineLvl w:val="0"/>
        <w:rPr>
          <w:rFonts w:hint="eastAsia" w:hAnsi="宋体"/>
          <w:b/>
          <w:snapToGrid w:val="0"/>
          <w:kern w:val="0"/>
          <w:sz w:val="32"/>
        </w:rPr>
      </w:pPr>
      <w:r>
        <w:rPr>
          <w:rFonts w:hAnsi="宋体"/>
          <w:b/>
          <w:snapToGrid w:val="0"/>
          <w:kern w:val="0"/>
          <w:sz w:val="32"/>
        </w:rPr>
        <w:t>3.方法论</w:t>
      </w:r>
    </w:p>
    <w:p>
      <w:pPr>
        <w:spacing w:line="360" w:lineRule="exact"/>
        <w:ind w:firstLine="480" w:firstLineChars="200"/>
        <w:jc w:val="left"/>
        <w:rPr>
          <w:rFonts w:hint="eastAsia" w:hAnsi="宋体"/>
          <w:snapToGrid w:val="0"/>
          <w:kern w:val="0"/>
          <w:sz w:val="24"/>
        </w:rPr>
      </w:pPr>
      <w:r>
        <w:rPr>
          <w:rFonts w:hAnsi="宋体"/>
          <w:snapToGrid w:val="0"/>
          <w:kern w:val="0"/>
          <w:sz w:val="24"/>
        </w:rPr>
        <w:t>本研究探讨了深圳前海智慧社区智能暖通空调系统的部署与优化。深圳前海智慧社区是深圳最大的住宅小区之一，由众多高层建筑组成，分布于广阔的城市区域，对高效的气候控制和能源管理提出了独特的挑战。为应对这些挑战，本研究方法概述了如何运用先进的图嵌入和集成学习技术，系统地开发、实施和评估所提出的暖通空调推荐系统。</w:t>
      </w:r>
    </w:p>
    <w:p>
      <w:pPr>
        <w:spacing w:before="120" w:beforeLines="50" w:after="120" w:afterLines="50" w:line="360" w:lineRule="exact"/>
        <w:jc w:val="left"/>
        <w:outlineLvl w:val="1"/>
        <w:rPr>
          <w:rFonts w:hint="eastAsia" w:hAnsi="宋体"/>
          <w:b/>
          <w:snapToGrid w:val="0"/>
          <w:kern w:val="0"/>
          <w:sz w:val="28"/>
        </w:rPr>
      </w:pPr>
      <w:r>
        <w:rPr>
          <w:rFonts w:hAnsi="宋体"/>
          <w:b/>
          <w:snapToGrid w:val="0"/>
          <w:kern w:val="0"/>
          <w:sz w:val="28"/>
        </w:rPr>
        <w:t>3.1系统架构</w:t>
      </w:r>
    </w:p>
    <w:p>
      <w:pPr>
        <w:spacing w:line="360" w:lineRule="exact"/>
        <w:ind w:firstLine="480" w:firstLineChars="200"/>
        <w:jc w:val="left"/>
        <w:rPr>
          <w:rFonts w:hint="eastAsia" w:hAnsi="宋体"/>
          <w:snapToGrid w:val="0"/>
          <w:kern w:val="0"/>
          <w:sz w:val="24"/>
        </w:rPr>
      </w:pPr>
      <w:r>
        <w:rPr>
          <w:rFonts w:hAnsi="宋体"/>
          <w:snapToGrid w:val="0"/>
          <w:kern w:val="0"/>
          <w:sz w:val="24"/>
        </w:rPr>
        <w:t>所提出的系统架构集成了多种组件，以实现实时数据采集、处理、模型训练和推荐生成。该架构旨在确保可扩展性、鲁棒性以及与现有楼宇管理系统（BMS）的无缝集成。</w:t>
      </w:r>
    </w:p>
    <w:p>
      <w:pPr>
        <w:spacing w:line="360" w:lineRule="exact"/>
        <w:ind w:firstLine="480" w:firstLineChars="200"/>
        <w:jc w:val="left"/>
        <w:rPr>
          <w:rFonts w:hint="eastAsia" w:hAnsi="宋体"/>
          <w:snapToGrid w:val="0"/>
          <w:kern w:val="0"/>
          <w:sz w:val="24"/>
        </w:rPr>
      </w:pPr>
      <w:r>
        <w:rPr>
          <w:rFonts w:hAnsi="宋体"/>
          <w:snapToGrid w:val="0"/>
          <w:kern w:val="0"/>
          <w:sz w:val="24"/>
        </w:rPr>
        <w:t>‧数据采集层：由多个环境传感器组成，这些传感器策略性地安装在深圳前海智慧社区的十栋重点建筑中。这些传感器监测温度、湿度、空气质量和人员密度等参数，提供对暖通空调系统优化至关重要的实时数据。</w:t>
      </w:r>
    </w:p>
    <w:p>
      <w:pPr>
        <w:spacing w:line="360" w:lineRule="exact"/>
        <w:ind w:firstLine="480" w:firstLineChars="200"/>
        <w:jc w:val="left"/>
        <w:rPr>
          <w:rFonts w:hint="eastAsia" w:hAnsi="宋体"/>
          <w:snapToGrid w:val="0"/>
          <w:kern w:val="0"/>
          <w:sz w:val="24"/>
        </w:rPr>
      </w:pPr>
      <w:r>
        <w:rPr>
          <w:rFonts w:hAnsi="宋体"/>
          <w:snapToGrid w:val="0"/>
          <w:kern w:val="0"/>
          <w:sz w:val="24"/>
        </w:rPr>
        <w:t>‧数据处理层：利用地理信息系统(GIS)进行空间数据可视化和高级数据分析，以进行预处理和特征提取。该层确保数据完整性，并为后续建模阶段准备数据。</w:t>
      </w:r>
    </w:p>
    <w:p>
      <w:pPr>
        <w:spacing w:line="360" w:lineRule="exact"/>
        <w:ind w:firstLine="480" w:firstLineChars="200"/>
        <w:jc w:val="left"/>
        <w:rPr>
          <w:rFonts w:hint="eastAsia" w:hAnsi="宋体"/>
          <w:snapToGrid w:val="0"/>
          <w:kern w:val="0"/>
          <w:sz w:val="24"/>
        </w:rPr>
      </w:pPr>
      <w:r>
        <w:rPr>
          <w:rFonts w:hAnsi="宋体"/>
          <w:snapToGrid w:val="0"/>
          <w:kern w:val="0"/>
          <w:sz w:val="24"/>
        </w:rPr>
        <w:t>‧建模层：结合图嵌入技术和集成学习模型，分析传感器数据并生成个性化的暖通空调（HVAC）建议。采用图神经⽹络（GNN）和集成分类器来捕捉复杂的关系并提高预测精度。</w:t>
      </w:r>
    </w:p>
    <w:p>
      <w:pPr>
        <w:spacing w:line="360" w:lineRule="exact"/>
        <w:ind w:firstLine="480" w:firstLineChars="200"/>
        <w:jc w:val="left"/>
        <w:rPr>
          <w:rFonts w:hint="eastAsia" w:hAnsi="宋体"/>
          <w:snapToGrid w:val="0"/>
          <w:kern w:val="0"/>
          <w:sz w:val="24"/>
        </w:rPr>
      </w:pPr>
      <w:r>
        <w:rPr>
          <w:rFonts w:hAnsi="宋体"/>
          <w:snapToGrid w:val="0"/>
          <w:kern w:val="0"/>
          <w:sz w:val="24"/>
        </w:rPr>
        <w:t>‧推荐引擎：根据模型输出生成可操作的暖通空调控制建议。该引擎集成了</w:t>
      </w:r>
    </w:p>
    <w:p>
      <w:pPr>
        <w:spacing w:line="360" w:lineRule="exact"/>
        <w:ind w:firstLine="480" w:firstLineChars="200"/>
        <w:jc w:val="left"/>
        <w:rPr>
          <w:rFonts w:hint="eastAsia" w:hAnsi="宋体"/>
          <w:snapToGrid w:val="0"/>
          <w:kern w:val="0"/>
          <w:sz w:val="24"/>
        </w:rPr>
      </w:pPr>
      <w:r>
        <w:rPr>
          <w:rFonts w:hAnsi="宋体"/>
          <w:snapToGrid w:val="0"/>
          <w:kern w:val="0"/>
          <w:sz w:val="24"/>
        </w:rPr>
        <w:t>通过楼宇管理系统(BMS)执行实时调整，确保最佳的气候控制和能源效率。</w:t>
      </w:r>
    </w:p>
    <w:p>
      <w:pPr>
        <w:spacing w:line="360" w:lineRule="exact"/>
        <w:ind w:firstLine="480" w:firstLineChars="200"/>
        <w:jc w:val="left"/>
        <w:rPr>
          <w:rFonts w:hint="eastAsia" w:hAnsi="宋体"/>
          <w:snapToGrid w:val="0"/>
          <w:kern w:val="0"/>
          <w:sz w:val="24"/>
        </w:rPr>
      </w:pPr>
      <w:r>
        <w:rPr>
          <w:rFonts w:hAnsi="宋体"/>
          <w:snapToGrid w:val="0"/>
          <w:kern w:val="0"/>
          <w:sz w:val="24"/>
        </w:rPr>
        <w:t>‧用户界面层：为包括设施管理人员和居民在内的利益相关者提供直观的仪表盘和可视化界面。用于监控系统性能和自定义首选项的设置工具。</w:t>
      </w:r>
    </w:p>
    <w:p>
      <w:pPr>
        <w:spacing w:before="120" w:beforeLines="50" w:after="120" w:afterLines="50" w:line="360" w:lineRule="exact"/>
        <w:jc w:val="left"/>
        <w:outlineLvl w:val="1"/>
        <w:rPr>
          <w:rFonts w:hint="eastAsia" w:hAnsi="宋体"/>
          <w:b/>
          <w:snapToGrid w:val="0"/>
          <w:kern w:val="0"/>
          <w:sz w:val="28"/>
        </w:rPr>
      </w:pPr>
      <w:r>
        <w:rPr>
          <w:rFonts w:hAnsi="宋体"/>
          <w:b/>
          <w:snapToGrid w:val="0"/>
          <w:kern w:val="0"/>
          <w:sz w:val="28"/>
        </w:rPr>
        <w:t>3.2数据收集和综合数据生成</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3.2.1.传感器部署</w:t>
      </w:r>
    </w:p>
    <w:p>
      <w:pPr>
        <w:spacing w:line="360" w:lineRule="exact"/>
        <w:ind w:firstLine="480" w:firstLineChars="200"/>
        <w:jc w:val="left"/>
        <w:rPr>
          <w:rFonts w:hint="eastAsia" w:hAnsi="宋体"/>
          <w:snapToGrid w:val="0"/>
          <w:kern w:val="0"/>
          <w:sz w:val="24"/>
        </w:rPr>
      </w:pPr>
      <w:r>
        <w:rPr>
          <w:rFonts w:hAnsi="宋体"/>
          <w:snapToGrid w:val="0"/>
          <w:kern w:val="0"/>
          <w:sz w:val="24"/>
        </w:rPr>
        <w:t>为了模拟深圳前海智慧社区内的真实传感器数据，我们策略性地安装了环境传感器。遍布十栋高层建筑。这些传感器持续监测对暖通空调系统优化至关重要的各项参数，包括：</w:t>
      </w:r>
    </w:p>
    <w:p>
      <w:pPr>
        <w:spacing w:line="360" w:lineRule="exact"/>
        <w:ind w:firstLine="480" w:firstLineChars="200"/>
        <w:jc w:val="left"/>
        <w:rPr>
          <w:rFonts w:hint="eastAsia" w:hAnsi="宋体"/>
          <w:snapToGrid w:val="0"/>
          <w:kern w:val="0"/>
          <w:sz w:val="24"/>
        </w:rPr>
      </w:pPr>
      <w:r>
        <w:rPr>
          <w:rFonts w:hAnsi="宋体"/>
          <w:snapToGrid w:val="0"/>
          <w:kern w:val="0"/>
          <w:sz w:val="24"/>
        </w:rPr>
        <w:t>‧温度：测量不同区域内的环境温度。</w:t>
      </w:r>
    </w:p>
    <w:p>
      <w:pPr>
        <w:spacing w:line="360" w:lineRule="exact"/>
        <w:ind w:firstLine="480" w:firstLineChars="200"/>
        <w:jc w:val="left"/>
        <w:rPr>
          <w:rFonts w:hint="eastAsia" w:hAnsi="宋体"/>
          <w:snapToGrid w:val="0"/>
          <w:kern w:val="0"/>
          <w:sz w:val="24"/>
        </w:rPr>
      </w:pPr>
      <w:r>
        <w:rPr>
          <w:rFonts w:hAnsi="宋体"/>
          <w:snapToGrid w:val="0"/>
          <w:kern w:val="0"/>
          <w:sz w:val="24"/>
        </w:rPr>
        <w:t>‧湿度：监测湿度水平，以保持舒适度并防止霉菌滋生。</w:t>
      </w:r>
    </w:p>
    <w:p>
      <w:pPr>
        <w:spacing w:line="360" w:lineRule="exact"/>
        <w:ind w:firstLine="480" w:firstLineChars="200"/>
        <w:jc w:val="left"/>
        <w:rPr>
          <w:rFonts w:hint="eastAsia" w:hAnsi="宋体"/>
          <w:snapToGrid w:val="0"/>
          <w:kern w:val="0"/>
          <w:sz w:val="24"/>
        </w:rPr>
      </w:pPr>
      <w:r>
        <w:rPr>
          <w:rFonts w:hAnsi="宋体"/>
          <w:snapToGrid w:val="0"/>
          <w:kern w:val="0"/>
          <w:sz w:val="24"/>
        </w:rPr>
        <w:t>‧空气质量：检测污染物和颗粒物，以确保室内空气质量。</w:t>
      </w:r>
    </w:p>
    <w:p>
      <w:pPr>
        <w:spacing w:line="360" w:lineRule="exact"/>
        <w:ind w:firstLine="480" w:firstLineChars="200"/>
        <w:jc w:val="left"/>
        <w:rPr>
          <w:rFonts w:hint="eastAsia" w:hAnsi="宋体"/>
          <w:snapToGrid w:val="0"/>
          <w:kern w:val="0"/>
          <w:sz w:val="24"/>
        </w:rPr>
      </w:pPr>
      <w:r>
        <w:rPr>
          <w:rFonts w:hAnsi="宋体"/>
          <w:snapToGrid w:val="0"/>
          <w:kern w:val="0"/>
          <w:sz w:val="24"/>
        </w:rPr>
        <w:t>‧入住率：跟踪入住人数，动态调整HVAC设置。</w:t>
      </w:r>
    </w:p>
    <w:p>
      <w:pPr>
        <w:spacing w:line="360" w:lineRule="exact"/>
        <w:ind w:firstLine="480" w:firstLineChars="200"/>
        <w:jc w:val="left"/>
        <w:rPr>
          <w:rFonts w:hint="eastAsia" w:hAnsi="宋体"/>
          <w:snapToGrid w:val="0"/>
          <w:kern w:val="0"/>
          <w:sz w:val="24"/>
        </w:rPr>
      </w:pPr>
      <w:r>
        <w:rPr>
          <w:rFonts w:hAnsi="宋体"/>
          <w:snapToGrid w:val="0"/>
          <w:kern w:val="0"/>
          <w:sz w:val="24"/>
        </w:rPr>
        <w:t>这些传感器的地理分布确保了全面覆盖，从而实现均衡的气候控制，最大限度地减少降低能源消耗，提高居住舒适度。</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3.2.2.合成时间序列数据生成</w:t>
      </w:r>
    </w:p>
    <w:p>
      <w:pPr>
        <w:spacing w:line="360" w:lineRule="exact"/>
        <w:ind w:firstLine="480" w:firstLineChars="200"/>
        <w:jc w:val="left"/>
        <w:rPr>
          <w:rFonts w:hint="eastAsia" w:hAnsi="宋体"/>
          <w:snapToGrid w:val="0"/>
          <w:kern w:val="0"/>
          <w:sz w:val="24"/>
        </w:rPr>
      </w:pPr>
      <w:r>
        <w:rPr>
          <w:rFonts w:hAnsi="宋体"/>
          <w:snapToGrid w:val="0"/>
          <w:kern w:val="0"/>
          <w:sz w:val="24"/>
        </w:rPr>
        <w:t>鉴于获取大量真实世界数据的限制，我们生成了合成多元时间序列数据来模拟真实世界数据。</w:t>
      </w:r>
    </w:p>
    <w:p>
      <w:pPr>
        <w:spacing w:line="360" w:lineRule="exact"/>
        <w:ind w:firstLine="480" w:firstLineChars="200"/>
        <w:jc w:val="left"/>
        <w:rPr>
          <w:rFonts w:hint="eastAsia" w:hAnsi="宋体"/>
          <w:snapToGrid w:val="0"/>
          <w:kern w:val="0"/>
          <w:sz w:val="24"/>
        </w:rPr>
      </w:pPr>
      <w:r>
        <w:rPr>
          <w:rFonts w:hAnsi="宋体"/>
          <w:snapToGrid w:val="0"/>
          <w:kern w:val="0"/>
          <w:sz w:val="24"/>
        </w:rPr>
        <w:t>对十个传感器进行超过200个时间点的读数。数据生成过程如下：</w:t>
      </w:r>
    </w:p>
    <w:p>
      <w:pPr>
        <w:spacing w:line="360" w:lineRule="exact"/>
        <w:ind w:firstLine="480" w:firstLineChars="200"/>
        <w:jc w:val="left"/>
        <w:rPr>
          <w:rFonts w:hint="eastAsia" w:hAnsi="宋体"/>
          <w:snapToGrid w:val="0"/>
          <w:kern w:val="0"/>
          <w:sz w:val="24"/>
        </w:rPr>
      </w:pPr>
      <w:r>
        <w:rPr>
          <w:rFonts w:hAnsi="宋体"/>
          <w:snapToGrid w:val="0"/>
          <w:kern w:val="0"/>
          <w:sz w:val="24"/>
        </w:rPr>
        <w:t>‧传感器1–5：代表独立的环境参数（例如，温度、湿度），并使用随机方法进行模拟。</w:t>
      </w:r>
    </w:p>
    <w:p>
      <w:pPr>
        <w:spacing w:line="360" w:lineRule="exact"/>
        <w:ind w:firstLine="480" w:firstLineChars="200"/>
        <w:jc w:val="left"/>
        <w:rPr>
          <w:rFonts w:hint="eastAsia" w:hAnsi="宋体"/>
          <w:snapToGrid w:val="0"/>
          <w:kern w:val="0"/>
          <w:sz w:val="24"/>
        </w:rPr>
      </w:pPr>
      <w:r>
        <w:rPr>
          <w:rFonts w:hAnsi="宋体"/>
          <w:snapToGrid w:val="0"/>
          <w:kern w:val="0"/>
          <w:sz w:val="24"/>
        </w:rPr>
        <w:t>具有指定均值和标准差的噪声，以模拟自然变异性。</w:t>
      </w:r>
    </w:p>
    <w:p>
      <w:pPr>
        <w:spacing w:line="360" w:lineRule="exact"/>
        <w:ind w:firstLine="480" w:firstLineChars="200"/>
        <w:jc w:val="left"/>
        <w:rPr>
          <w:rFonts w:hint="eastAsia" w:hAnsi="宋体"/>
          <w:snapToGrid w:val="0"/>
          <w:kern w:val="0"/>
          <w:sz w:val="24"/>
        </w:rPr>
      </w:pPr>
      <w:r>
        <w:rPr>
          <w:rFonts w:hAnsi="宋体"/>
          <w:snapToGrid w:val="0"/>
          <w:kern w:val="0"/>
          <w:sz w:val="24"/>
        </w:rPr>
        <w:t>‧传感器6–10：分别设计为与传感器1–5表现出强相关性。这是通过引入线性效应实现的。</w:t>
      </w:r>
    </w:p>
    <w:p>
      <w:pPr>
        <w:spacing w:line="360" w:lineRule="exact"/>
        <w:ind w:firstLine="480" w:firstLineChars="200"/>
        <w:jc w:val="left"/>
        <w:rPr>
          <w:rFonts w:hint="eastAsia" w:hAnsi="宋体"/>
          <w:snapToGrid w:val="0"/>
          <w:kern w:val="0"/>
          <w:sz w:val="24"/>
        </w:rPr>
      </w:pPr>
      <w:r>
        <w:rPr>
          <w:rFonts w:hAnsi="宋体"/>
          <w:snapToGrid w:val="0"/>
          <w:kern w:val="0"/>
          <w:sz w:val="24"/>
        </w:rPr>
        <w:t>存在噪声的依赖关系，反映了HVAC系统中真实的传感器相互依赖关系。</w:t>
      </w:r>
    </w:p>
    <w:p>
      <w:pPr>
        <w:spacing w:line="360" w:lineRule="exact"/>
        <w:ind w:firstLine="480" w:firstLineChars="200"/>
        <w:jc w:val="left"/>
        <w:rPr>
          <w:rFonts w:hint="eastAsia" w:hAnsi="宋体"/>
          <w:snapToGrid w:val="0"/>
          <w:kern w:val="0"/>
          <w:sz w:val="24"/>
        </w:rPr>
      </w:pPr>
      <w:r>
        <w:rPr>
          <w:rFonts w:hAnsi="宋体"/>
          <w:snapToGrid w:val="0"/>
          <w:kern w:val="0"/>
          <w:sz w:val="24"/>
        </w:rPr>
        <w:t>3.2.2.1.皮尔逊相关系数（PCC）的计算公式</w:t>
      </w:r>
    </w:p>
    <w:p>
      <w:pPr>
        <w:spacing w:line="360" w:lineRule="exact"/>
        <w:ind w:firstLine="480" w:firstLineChars="200"/>
        <w:jc w:val="left"/>
        <w:rPr>
          <w:rFonts w:hint="eastAsia" w:hAnsi="宋体"/>
          <w:snapToGrid w:val="0"/>
          <w:kern w:val="0"/>
          <w:sz w:val="24"/>
        </w:rPr>
      </w:pPr>
      <m:oMathPara>
        <m:oMathParaPr>
          <m:jc m:val="center"/>
        </m:oMathParaPr>
        <m:oMath>
          <m:r>
            <m:rPr/>
            <w:rPr>
              <w:rFonts w:ascii="Cambria Math" w:hAnsi="Cambria Math"/>
              <w:snapToGrid w:val="0"/>
              <w:kern w:val="0"/>
              <w:sz w:val="24"/>
            </w:rPr>
            <m:t>PCC(X, Y)=</m:t>
          </m:r>
          <m:f>
            <m:fPr>
              <m:ctrlPr>
                <w:rPr>
                  <w:rFonts w:ascii="Cambria Math" w:hAnsi="Cambria Math"/>
                  <w:i/>
                  <w:iCs/>
                  <w:snapToGrid w:val="0"/>
                  <w:kern w:val="0"/>
                  <w:sz w:val="24"/>
                </w:rPr>
              </m:ctrlPr>
            </m:fPr>
            <m:num>
              <m:r>
                <m:rPr/>
                <w:rPr>
                  <w:rFonts w:ascii="Cambria Math" w:hAnsi="Cambria Math"/>
                  <w:snapToGrid w:val="0"/>
                  <w:kern w:val="0"/>
                  <w:sz w:val="24"/>
                </w:rPr>
                <m:t>Cov(X, Y)</m:t>
              </m:r>
              <m:ctrlPr>
                <w:rPr>
                  <w:rFonts w:ascii="Cambria Math" w:hAnsi="Cambria Math"/>
                  <w:i/>
                  <w:iCs/>
                  <w:snapToGrid w:val="0"/>
                  <w:kern w:val="0"/>
                  <w:sz w:val="24"/>
                </w:rPr>
              </m:ctrlPr>
            </m:num>
            <m:den>
              <m:eqArr>
                <m:eqArrPr>
                  <m:ctrlPr>
                    <w:rPr>
                      <w:rFonts w:ascii="Cambria Math" w:hAnsi="Cambria Math"/>
                      <w:i/>
                      <w:iCs/>
                      <w:snapToGrid w:val="0"/>
                      <w:kern w:val="0"/>
                      <w:sz w:val="24"/>
                    </w:rPr>
                  </m:ctrlPr>
                </m:eqArrPr>
                <m:e>
                  <m:r>
                    <m:rPr/>
                    <w:rPr>
                      <w:rFonts w:ascii="Cambria Math" w:hAnsi="Cambria Math"/>
                      <w:snapToGrid w:val="0"/>
                      <w:kern w:val="0"/>
                      <w:sz w:val="24"/>
                    </w:rPr>
                    <m:t>σXσY</m:t>
                  </m:r>
                  <m:ctrlPr>
                    <w:rPr>
                      <w:rFonts w:ascii="Cambria Math" w:hAnsi="Cambria Math"/>
                      <w:i/>
                      <w:iCs/>
                      <w:snapToGrid w:val="0"/>
                      <w:kern w:val="0"/>
                      <w:sz w:val="24"/>
                    </w:rPr>
                  </m:ctrlPr>
                </m:e>
                <m:e>
                  <m:ctrlPr>
                    <w:rPr>
                      <w:rFonts w:ascii="Cambria Math" w:hAnsi="Cambria Math"/>
                      <w:i/>
                      <w:iCs/>
                      <w:snapToGrid w:val="0"/>
                      <w:kern w:val="0"/>
                      <w:sz w:val="24"/>
                    </w:rPr>
                  </m:ctrlPr>
                </m:e>
              </m:eqArr>
              <m:ctrlPr>
                <w:rPr>
                  <w:rFonts w:ascii="Cambria Math" w:hAnsi="Cambria Math"/>
                  <w:i/>
                  <w:iCs/>
                  <w:snapToGrid w:val="0"/>
                  <w:kern w:val="0"/>
                  <w:sz w:val="24"/>
                </w:rPr>
              </m:ctrlPr>
            </m:den>
          </m:f>
        </m:oMath>
      </m:oMathPara>
    </w:p>
    <w:p>
      <w:pPr>
        <w:spacing w:line="360" w:lineRule="exact"/>
        <w:ind w:firstLine="480" w:firstLineChars="200"/>
        <w:jc w:val="left"/>
        <w:rPr>
          <w:rFonts w:hint="eastAsia" w:hAnsi="宋体"/>
          <w:snapToGrid w:val="0"/>
          <w:kern w:val="0"/>
          <w:sz w:val="24"/>
        </w:rPr>
      </w:pPr>
      <w:r>
        <w:rPr>
          <w:rFonts w:hAnsi="宋体"/>
          <w:snapToGrid w:val="0"/>
          <w:kern w:val="0"/>
          <w:sz w:val="24"/>
        </w:rPr>
        <w:t>‧</w:t>
      </w:r>
      <w:r>
        <w:rPr>
          <w:rFonts w:hint="eastAsia" w:hAnsi="宋体"/>
          <w:snapToGrid w:val="0"/>
          <w:kern w:val="0"/>
          <w:sz w:val="24"/>
        </w:rPr>
        <w:t>解释：</w:t>
      </w:r>
    </w:p>
    <w:p>
      <w:pPr>
        <w:spacing w:line="360" w:lineRule="exact"/>
        <w:ind w:firstLine="480" w:firstLineChars="200"/>
        <w:jc w:val="left"/>
        <w:rPr>
          <w:rFonts w:hint="eastAsia" w:hAnsi="宋体"/>
          <w:snapToGrid w:val="0"/>
          <w:kern w:val="0"/>
          <w:sz w:val="24"/>
        </w:rPr>
      </w:pPr>
      <w:r>
        <w:rPr>
          <w:rFonts w:hAnsi="宋体"/>
          <w:snapToGrid w:val="0"/>
          <w:kern w:val="0"/>
          <w:sz w:val="24"/>
        </w:rPr>
        <w:t>o</w:t>
      </w:r>
      <w:r>
        <w:rPr>
          <w:rFonts w:hint="eastAsia" w:hAnsi="宋体"/>
          <w:snapToGrid w:val="0"/>
          <w:kern w:val="0"/>
          <w:sz w:val="24"/>
        </w:rPr>
        <w:t xml:space="preserve"> </w:t>
      </w:r>
      <m:oMath>
        <m:r>
          <m:rPr>
            <m:sty m:val="p"/>
          </m:rPr>
          <w:rPr>
            <w:rFonts w:ascii="Cambria Math" w:hAnsi="Cambria Math"/>
            <w:snapToGrid w:val="0"/>
            <w:kern w:val="0"/>
            <w:sz w:val="24"/>
          </w:rPr>
          <m:t xml:space="preserve">Cov(X,Y) </m:t>
        </m:r>
      </m:oMath>
      <w:r>
        <w:rPr>
          <w:rFonts w:hAnsi="宋体"/>
          <w:snapToGrid w:val="0"/>
          <w:kern w:val="0"/>
          <w:sz w:val="24"/>
        </w:rPr>
        <w:t>是变量</w:t>
      </w:r>
      <m:oMath>
        <m:r>
          <m:rPr>
            <m:sty m:val="p"/>
          </m:rPr>
          <w:rPr>
            <w:rFonts w:ascii="Cambria Math" w:hAnsi="Cambria Math"/>
            <w:snapToGrid w:val="0"/>
            <w:kern w:val="0"/>
            <w:sz w:val="24"/>
          </w:rPr>
          <m:t>X</m:t>
        </m:r>
      </m:oMath>
      <w:r>
        <w:rPr>
          <w:rFonts w:hAnsi="宋体"/>
          <w:snapToGrid w:val="0"/>
          <w:kern w:val="0"/>
          <w:sz w:val="24"/>
        </w:rPr>
        <w:t>和</w:t>
      </w:r>
      <m:oMath>
        <m:r>
          <m:rPr>
            <m:sty m:val="p"/>
          </m:rPr>
          <w:rPr>
            <w:rFonts w:ascii="Cambria Math" w:hAnsi="Cambria Math"/>
            <w:snapToGrid w:val="0"/>
            <w:kern w:val="0"/>
            <w:sz w:val="24"/>
          </w:rPr>
          <m:t>Y</m:t>
        </m:r>
      </m:oMath>
      <w:r>
        <w:rPr>
          <w:rFonts w:hAnsi="宋体"/>
          <w:snapToGrid w:val="0"/>
          <w:kern w:val="0"/>
          <w:sz w:val="24"/>
        </w:rPr>
        <w:t>之间的协方差。</w:t>
      </w:r>
    </w:p>
    <w:p>
      <w:pPr>
        <w:spacing w:line="360" w:lineRule="exact"/>
        <w:ind w:firstLine="480" w:firstLineChars="200"/>
        <w:jc w:val="left"/>
        <w:rPr>
          <w:rFonts w:hint="eastAsia" w:hAnsi="宋体"/>
          <w:snapToGrid w:val="0"/>
          <w:kern w:val="0"/>
          <w:sz w:val="24"/>
        </w:rPr>
      </w:pPr>
      <w:r>
        <w:rPr>
          <w:rFonts w:hAnsi="宋体"/>
          <w:snapToGrid w:val="0"/>
          <w:kern w:val="0"/>
          <w:sz w:val="24"/>
        </w:rPr>
        <w:t>o</w:t>
      </w:r>
      <w:r>
        <w:rPr>
          <w:rFonts w:hint="eastAsia" w:hAnsi="宋体"/>
          <w:snapToGrid w:val="0"/>
          <w:kern w:val="0"/>
          <w:sz w:val="24"/>
        </w:rPr>
        <w:t xml:space="preserve"> </w:t>
      </w:r>
      <m:oMath>
        <m:r>
          <m:rPr>
            <m:sty m:val="p"/>
          </m:rPr>
          <w:rPr>
            <w:rFonts w:ascii="Cambria Math" w:hAnsi="Cambria Math"/>
            <w:snapToGrid w:val="0"/>
            <w:kern w:val="0"/>
            <w:sz w:val="24"/>
          </w:rPr>
          <m:t>σX</m:t>
        </m:r>
      </m:oMath>
      <w:r>
        <w:rPr>
          <w:rFonts w:hAnsi="宋体"/>
          <w:snapToGrid w:val="0"/>
          <w:kern w:val="0"/>
          <w:sz w:val="24"/>
        </w:rPr>
        <w:t>分别是</w:t>
      </w:r>
      <m:oMath>
        <m:r>
          <m:rPr>
            <m:sty m:val="p"/>
          </m:rPr>
          <w:rPr>
            <w:rFonts w:ascii="Cambria Math" w:hAnsi="Cambria Math"/>
            <w:snapToGrid w:val="0"/>
            <w:kern w:val="0"/>
            <w:sz w:val="24"/>
          </w:rPr>
          <m:t>X</m:t>
        </m:r>
      </m:oMath>
      <w:r>
        <w:rPr>
          <w:rFonts w:hAnsi="宋体"/>
          <w:snapToGrid w:val="0"/>
          <w:kern w:val="0"/>
          <w:sz w:val="24"/>
        </w:rPr>
        <w:t>和</w:t>
      </w:r>
      <m:oMath>
        <m:r>
          <m:rPr>
            <m:sty m:val="p"/>
          </m:rPr>
          <w:rPr>
            <w:rFonts w:ascii="Cambria Math" w:hAnsi="Cambria Math"/>
            <w:snapToGrid w:val="0"/>
            <w:kern w:val="0"/>
            <w:sz w:val="24"/>
          </w:rPr>
          <m:t>Y</m:t>
        </m:r>
      </m:oMath>
      <w:r>
        <w:rPr>
          <w:rFonts w:hAnsi="宋体"/>
          <w:snapToGrid w:val="0"/>
          <w:kern w:val="0"/>
          <w:sz w:val="24"/>
        </w:rPr>
        <w:t>的标准差。</w:t>
      </w:r>
    </w:p>
    <w:p>
      <w:pPr>
        <w:spacing w:before="120" w:beforeLines="50" w:after="120" w:afterLines="50" w:line="360" w:lineRule="exact"/>
        <w:jc w:val="left"/>
        <w:outlineLvl w:val="1"/>
        <w:rPr>
          <w:rFonts w:hint="eastAsia" w:hAnsi="宋体"/>
          <w:b/>
          <w:snapToGrid w:val="0"/>
          <w:kern w:val="0"/>
          <w:sz w:val="28"/>
        </w:rPr>
      </w:pPr>
      <w:r>
        <w:rPr>
          <w:rFonts w:hAnsi="宋体"/>
          <w:b/>
          <w:snapToGrid w:val="0"/>
          <w:kern w:val="0"/>
          <w:sz w:val="28"/>
        </w:rPr>
        <w:t>3.3数据预处理</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3.3.1数据清洗</w:t>
      </w:r>
    </w:p>
    <w:p>
      <w:pPr>
        <w:spacing w:line="360" w:lineRule="exact"/>
        <w:ind w:firstLine="480" w:firstLineChars="200"/>
        <w:jc w:val="left"/>
        <w:rPr>
          <w:rFonts w:hint="eastAsia" w:hAnsi="宋体"/>
          <w:snapToGrid w:val="0"/>
          <w:kern w:val="0"/>
          <w:sz w:val="24"/>
        </w:rPr>
      </w:pPr>
      <w:r>
        <w:rPr>
          <w:rFonts w:hAnsi="宋体"/>
          <w:snapToGrid w:val="0"/>
          <w:kern w:val="0"/>
          <w:sz w:val="24"/>
        </w:rPr>
        <w:t>为确保数据完整性，合成数据集经过精心整理：</w:t>
      </w:r>
    </w:p>
    <w:p>
      <w:pPr>
        <w:spacing w:line="360" w:lineRule="exact"/>
        <w:ind w:firstLine="480" w:firstLineChars="200"/>
        <w:jc w:val="left"/>
        <w:rPr>
          <w:rFonts w:hint="eastAsia" w:hAnsi="宋体"/>
          <w:snapToGrid w:val="0"/>
          <w:kern w:val="0"/>
          <w:sz w:val="24"/>
        </w:rPr>
      </w:pPr>
      <w:r>
        <w:rPr>
          <w:rFonts w:hAnsi="宋体"/>
          <w:snapToGrid w:val="0"/>
          <w:kern w:val="0"/>
          <w:sz w:val="24"/>
        </w:rPr>
        <w:t>‧缺失值：由于数据是人工生成的，因此不存在缺失值。然而，在实际应用中，缺失数据通常需要使用插补技术来处理，例如均值替代法或更高级的方法，如K近邻（KNN）插补法。</w:t>
      </w:r>
    </w:p>
    <w:p>
      <w:pPr>
        <w:spacing w:before="120" w:beforeLines="50" w:after="120" w:afterLines="50" w:line="360" w:lineRule="exact"/>
        <w:outlineLvl w:val="2"/>
        <w:rPr>
          <w:rFonts w:hint="eastAsia" w:hAnsi="宋体"/>
          <w:b/>
          <w:snapToGrid w:val="0"/>
          <w:kern w:val="0"/>
          <w:sz w:val="24"/>
        </w:rPr>
      </w:pPr>
      <w:r>
        <w:rPr>
          <w:rFonts w:hAnsi="宋体"/>
          <w:b/>
          <w:snapToGrid w:val="0"/>
          <w:kern w:val="0"/>
          <w:sz w:val="24"/>
        </w:rPr>
        <w:t>3.3.2数据标准化</w:t>
      </w:r>
    </w:p>
    <w:p>
      <w:pPr>
        <w:spacing w:line="360" w:lineRule="exact"/>
        <w:ind w:firstLine="480" w:firstLineChars="200"/>
        <w:jc w:val="left"/>
        <w:rPr>
          <w:rFonts w:hint="eastAsia" w:hAnsi="宋体"/>
          <w:snapToGrid w:val="0"/>
          <w:kern w:val="0"/>
          <w:sz w:val="24"/>
        </w:rPr>
      </w:pPr>
      <w:r>
        <w:rPr>
          <w:rFonts w:hAnsi="宋体"/>
          <w:snapToGrid w:val="0"/>
          <w:kern w:val="0"/>
          <w:sz w:val="24"/>
        </w:rPr>
        <w:t>为了便于进行有意义的相关性分析，传感器读数已进行标准化处理，以确保传感器量程的差异不会影响结果。标准化采用z分数归一化方法</w:t>
      </w:r>
    </w:p>
    <w:p>
      <w:pPr>
        <w:spacing w:line="276" w:lineRule="auto"/>
        <w:ind w:firstLine="480" w:firstLineChars="200"/>
        <w:jc w:val="left"/>
        <w:rPr>
          <w:rFonts w:hint="eastAsia" w:hAnsi="宋体" w:cs="宋体"/>
          <w:sz w:val="24"/>
        </w:rPr>
      </w:pPr>
      <m:oMathPara>
        <m:oMath>
          <m:r>
            <m:rPr>
              <m:sty m:val="p"/>
            </m:rPr>
            <w:rPr>
              <w:rFonts w:ascii="Cambria Math" w:hAnsi="Cambria Math" w:cs="宋体"/>
              <w:sz w:val="24"/>
            </w:rPr>
            <m:t>Z=</m:t>
          </m:r>
          <m:f>
            <m:fPr>
              <m:ctrlPr>
                <w:rPr>
                  <w:rFonts w:ascii="Cambria Math" w:hAnsi="Cambria Math" w:cs="宋体"/>
                  <w:sz w:val="24"/>
                </w:rPr>
              </m:ctrlPr>
            </m:fPr>
            <m:num>
              <m:r>
                <m:rPr>
                  <m:sty m:val="p"/>
                </m:rPr>
                <w:rPr>
                  <w:rFonts w:ascii="Cambria Math" w:hAnsi="Cambria Math" w:cs="宋体"/>
                  <w:sz w:val="24"/>
                </w:rPr>
                <m:t>X−μ</m:t>
              </m:r>
              <m:ctrlPr>
                <w:rPr>
                  <w:rFonts w:ascii="Cambria Math" w:hAnsi="Cambria Math" w:cs="宋体"/>
                  <w:sz w:val="24"/>
                </w:rPr>
              </m:ctrlPr>
            </m:num>
            <m:den>
              <m:r>
                <m:rPr>
                  <m:sty m:val="p"/>
                </m:rPr>
                <w:rPr>
                  <w:rFonts w:ascii="Cambria Math" w:hAnsi="Cambria Math" w:cs="宋体"/>
                  <w:sz w:val="24"/>
                </w:rPr>
                <m:t>σ</m:t>
              </m:r>
              <m:ctrlPr>
                <w:rPr>
                  <w:rFonts w:ascii="Cambria Math" w:hAnsi="Cambria Math" w:cs="宋体"/>
                  <w:sz w:val="24"/>
                </w:rPr>
              </m:ctrlPr>
            </m:den>
          </m:f>
        </m:oMath>
      </m:oMathPara>
    </w:p>
    <w:p>
      <w:pPr>
        <w:spacing w:line="360" w:lineRule="exact"/>
        <w:ind w:firstLine="480" w:firstLineChars="200"/>
        <w:jc w:val="left"/>
        <w:rPr>
          <w:rFonts w:hint="eastAsia" w:hAnsi="宋体" w:cs="宋体"/>
          <w:sz w:val="24"/>
        </w:rPr>
      </w:pPr>
      <m:oMath>
        <m:r>
          <m:rPr>
            <m:sty m:val="p"/>
          </m:rPr>
          <w:rPr>
            <w:rFonts w:ascii="Cambria Math" w:hAnsi="Cambria Math" w:cs="宋体"/>
            <w:sz w:val="24"/>
          </w:rPr>
          <m:t>X</m:t>
        </m:r>
      </m:oMath>
      <w:r>
        <w:rPr>
          <w:rFonts w:hAnsi="宋体" w:cs="宋体"/>
          <w:sz w:val="24"/>
        </w:rPr>
        <w:t>为原始传感器读数。‧</w:t>
      </w:r>
      <m:oMath>
        <m:r>
          <m:rPr>
            <m:sty m:val="p"/>
          </m:rPr>
          <w:rPr>
            <w:rFonts w:ascii="Cambria Math" w:hAnsi="Cambria Math" w:cs="宋体"/>
            <w:sz w:val="24"/>
          </w:rPr>
          <m:t>μ</m:t>
        </m:r>
      </m:oMath>
      <w:r>
        <w:rPr>
          <w:rFonts w:hAnsi="宋体" w:cs="宋体"/>
          <w:sz w:val="24"/>
        </w:rPr>
        <w:t>是传感器数据的平均值。‧</w:t>
      </w:r>
      <m:oMath>
        <m:r>
          <m:rPr>
            <m:sty m:val="p"/>
          </m:rPr>
          <w:rPr>
            <w:rFonts w:ascii="Cambria Math" w:hAnsi="Cambria Math" w:cs="宋体"/>
            <w:sz w:val="24"/>
          </w:rPr>
          <m:t>σ</m:t>
        </m:r>
      </m:oMath>
      <w:r>
        <w:rPr>
          <w:rFonts w:hAnsi="宋体" w:cs="宋体"/>
          <w:sz w:val="24"/>
        </w:rPr>
        <w:t>是传感器数据的标准偏差。</w:t>
      </w:r>
    </w:p>
    <w:p>
      <w:pPr>
        <w:spacing w:line="360" w:lineRule="exact"/>
        <w:ind w:firstLine="480" w:firstLineChars="200"/>
        <w:jc w:val="left"/>
        <w:rPr>
          <w:rFonts w:hint="eastAsia" w:hAnsi="宋体" w:cs="宋体"/>
          <w:sz w:val="24"/>
        </w:rPr>
      </w:pPr>
      <w:r>
        <w:rPr>
          <w:rFonts w:hAnsi="宋体" w:cs="宋体"/>
          <w:sz w:val="24"/>
        </w:rPr>
        <w:t>相关矩阵：将得到的</w:t>
      </w:r>
      <m:oMath>
        <m:r>
          <m:rPr>
            <m:sty m:val="p"/>
          </m:rPr>
          <w:rPr>
            <w:rFonts w:ascii="Cambria Math" w:hAnsi="Cambria Math" w:cs="宋体"/>
            <w:sz w:val="24"/>
          </w:rPr>
          <m:t>PCC</m:t>
        </m:r>
      </m:oMath>
      <w:r>
        <w:rPr>
          <w:rFonts w:hAnsi="宋体" w:cs="宋体"/>
          <w:sz w:val="24"/>
        </w:rPr>
        <w:t>值整理成相关矩阵，以可视化相关性的强度和方向传感器之间的关系。</w:t>
      </w:r>
    </w:p>
    <w:p>
      <w:pPr>
        <w:spacing w:before="120" w:beforeLines="50" w:after="120" w:afterLines="50" w:line="360" w:lineRule="exact"/>
        <w:outlineLvl w:val="2"/>
        <w:rPr>
          <w:rFonts w:hint="eastAsia" w:hAnsi="宋体" w:cs="宋体"/>
          <w:b/>
          <w:sz w:val="24"/>
        </w:rPr>
      </w:pPr>
      <w:r>
        <w:rPr>
          <w:rFonts w:hAnsi="宋体" w:cs="宋体"/>
          <w:b/>
          <w:sz w:val="24"/>
        </w:rPr>
        <w:t>3.4.2.⽹络图构建</w:t>
      </w:r>
    </w:p>
    <w:p>
      <w:pPr>
        <w:spacing w:line="360" w:lineRule="exact"/>
        <w:ind w:firstLine="480" w:firstLineChars="200"/>
        <w:jc w:val="left"/>
        <w:rPr>
          <w:rFonts w:hint="eastAsia" w:hAnsi="宋体" w:cs="宋体"/>
          <w:sz w:val="24"/>
        </w:rPr>
      </w:pPr>
      <w:r>
        <w:rPr>
          <w:rFonts w:hAnsi="宋体" w:cs="宋体"/>
          <w:sz w:val="24"/>
        </w:rPr>
        <w:t>阈值处理和边缘选择：利用相关矩阵构建了一个加权⽹络图，其中节点代表传感器，边缘代表传感器对之间的皮尔逊相关系数（</w:t>
      </w:r>
      <m:oMath>
        <m:r>
          <m:rPr>
            <m:sty m:val="p"/>
          </m:rPr>
          <w:rPr>
            <w:rFonts w:ascii="Cambria Math" w:hAnsi="Cambria Math" w:cs="宋体"/>
            <w:sz w:val="24"/>
          </w:rPr>
          <m:t>PCC</m:t>
        </m:r>
      </m:oMath>
      <w:r>
        <w:rPr>
          <w:rFonts w:hAnsi="宋体" w:cs="宋体"/>
          <w:sz w:val="24"/>
        </w:rPr>
        <w:t>）。为了突出显著关系并降低视觉复杂度，仅保留绝对</w:t>
      </w:r>
      <m:oMath>
        <m:r>
          <m:rPr>
            <m:sty m:val="p"/>
          </m:rPr>
          <w:rPr>
            <w:rFonts w:ascii="Cambria Math" w:hAnsi="Cambria Math" w:cs="宋体"/>
            <w:sz w:val="24"/>
          </w:rPr>
          <m:t>PCC</m:t>
        </m:r>
      </m:oMath>
      <w:r>
        <w:rPr>
          <w:rFonts w:hAnsi="宋体" w:cs="宋体"/>
          <w:sz w:val="24"/>
        </w:rPr>
        <w:t>值大于0.5的传感器对。</w:t>
      </w:r>
    </w:p>
    <w:p>
      <w:pPr>
        <w:spacing w:line="360" w:lineRule="exact"/>
        <w:ind w:firstLine="480" w:firstLineChars="200"/>
        <w:jc w:val="left"/>
        <w:rPr>
          <w:rFonts w:ascii="Cambria Math" w:hAnsi="Cambria Math" w:cs="宋体"/>
          <w:sz w:val="24"/>
          <w:oMath/>
        </w:rPr>
      </w:pPr>
      <w:r>
        <w:rPr>
          <w:rFonts w:hAnsi="宋体" w:cs="宋体"/>
          <w:sz w:val="24"/>
        </w:rPr>
        <w:t>3.4.2</w:t>
      </w:r>
      <m:oMath>
        <m:r>
          <m:rPr>
            <m:sty m:val="p"/>
          </m:rPr>
          <w:rPr>
            <w:rFonts w:ascii="Cambria Math" w:hAnsi="Cambria Math" w:cs="宋体"/>
            <w:sz w:val="24"/>
          </w:rPr>
          <m:t>.1.图的构造公式</m:t>
        </m:r>
      </m:oMath>
    </w:p>
    <w:p>
      <w:pPr>
        <w:spacing w:line="360" w:lineRule="exact"/>
        <w:ind w:firstLine="480" w:firstLineChars="200"/>
        <w:jc w:val="left"/>
        <w:rPr>
          <w:rFonts w:hint="eastAsia" w:hAnsi="宋体" w:cs="宋体"/>
          <w:sz w:val="24"/>
        </w:rPr>
      </w:pPr>
      <m:oMathPara>
        <m:oMath>
          <m:r>
            <m:rPr>
              <m:sty m:val="p"/>
            </m:rPr>
            <w:rPr>
              <w:rFonts w:ascii="Cambria Math" w:hAnsi="Cambria Math" w:cs="宋体"/>
              <w:sz w:val="24"/>
            </w:rPr>
            <m:t>边缘权重=PCC(X,Y)</m:t>
          </m:r>
        </m:oMath>
      </m:oMathPara>
    </w:p>
    <w:p>
      <w:pPr>
        <w:spacing w:line="360" w:lineRule="exact"/>
        <w:ind w:firstLine="480" w:firstLineChars="200"/>
        <w:jc w:val="left"/>
        <w:rPr>
          <w:rFonts w:hint="eastAsia" w:hAnsi="宋体" w:cs="宋体"/>
          <w:sz w:val="24"/>
        </w:rPr>
      </w:pPr>
      <w:r>
        <w:rPr>
          <w:rFonts w:hint="eastAsia" w:hAnsi="宋体" w:cs="宋体"/>
          <w:sz w:val="24"/>
        </w:rPr>
        <w:t>解释：</w:t>
      </w:r>
    </w:p>
    <w:p>
      <w:pPr>
        <w:spacing w:line="360" w:lineRule="exact"/>
        <w:ind w:firstLine="480" w:firstLineChars="200"/>
        <w:jc w:val="left"/>
        <w:rPr>
          <w:rFonts w:hint="eastAsia" w:hAnsi="宋体" w:cs="宋体"/>
          <w:sz w:val="24"/>
        </w:rPr>
      </w:pPr>
      <w:r>
        <w:rPr>
          <w:rFonts w:hAnsi="宋体" w:cs="宋体"/>
          <w:sz w:val="24"/>
        </w:rPr>
        <w:t>‧边缘权重量化传感器X和Y之间的关系强度。</w:t>
      </w:r>
    </w:p>
    <w:p>
      <w:pPr>
        <w:spacing w:line="360" w:lineRule="exact"/>
        <w:ind w:firstLine="480" w:firstLineChars="200"/>
        <w:jc w:val="left"/>
        <w:rPr>
          <w:rFonts w:hint="eastAsia" w:hAnsi="宋体" w:cs="宋体"/>
          <w:sz w:val="24"/>
        </w:rPr>
      </w:pPr>
      <w:r>
        <w:rPr>
          <w:rFonts w:hAnsi="宋体" w:cs="宋体"/>
          <w:sz w:val="24"/>
        </w:rPr>
        <w:t>可视化：⽹络图使用Python中的NetworkX进行可视化，节点大小代表传感器的重要性；</w:t>
      </w:r>
    </w:p>
    <w:p>
      <w:pPr>
        <w:spacing w:line="360" w:lineRule="exact"/>
        <w:ind w:firstLine="480" w:firstLineChars="200"/>
        <w:jc w:val="left"/>
        <w:rPr>
          <w:rFonts w:hint="eastAsia" w:hAnsi="宋体" w:cs="宋体"/>
          <w:sz w:val="24"/>
        </w:rPr>
      </w:pPr>
      <w:r>
        <w:rPr>
          <w:rFonts w:hAnsi="宋体" w:cs="宋体"/>
          <w:sz w:val="24"/>
        </w:rPr>
        <w:t>边缘厚度与</w:t>
      </w:r>
      <m:oMath>
        <m:r>
          <m:rPr>
            <m:sty m:val="p"/>
          </m:rPr>
          <w:rPr>
            <w:rFonts w:ascii="Cambria Math" w:hAnsi="Cambria Math" w:cs="宋体"/>
            <w:sz w:val="24"/>
          </w:rPr>
          <m:t>PCC</m:t>
        </m:r>
      </m:oMath>
      <w:r>
        <w:rPr>
          <w:rFonts w:hAnsi="宋体" w:cs="宋体"/>
          <w:sz w:val="24"/>
        </w:rPr>
        <w:t>值相关。</w:t>
      </w:r>
    </w:p>
    <w:p>
      <w:pPr>
        <w:spacing w:before="120" w:beforeLines="50" w:after="120" w:afterLines="50" w:line="360" w:lineRule="exact"/>
        <w:jc w:val="left"/>
        <w:outlineLvl w:val="1"/>
        <w:rPr>
          <w:rFonts w:hint="eastAsia" w:hAnsi="宋体" w:cs="宋体"/>
          <w:b/>
          <w:sz w:val="28"/>
        </w:rPr>
      </w:pPr>
      <w:r>
        <w:rPr>
          <w:rFonts w:hAnsi="宋体" w:cs="宋体"/>
          <w:b/>
          <w:sz w:val="28"/>
        </w:rPr>
        <w:t>3.5高级图嵌入技术</w:t>
      </w:r>
    </w:p>
    <w:p>
      <w:pPr>
        <w:spacing w:before="120" w:beforeLines="50" w:after="120" w:afterLines="50" w:line="360" w:lineRule="exact"/>
        <w:outlineLvl w:val="2"/>
        <w:rPr>
          <w:rFonts w:hint="eastAsia" w:hAnsi="宋体" w:cs="宋体"/>
          <w:b/>
          <w:sz w:val="24"/>
        </w:rPr>
      </w:pPr>
      <w:r>
        <w:rPr>
          <w:rFonts w:hAnsi="宋体" w:cs="宋体"/>
          <w:b/>
          <w:sz w:val="24"/>
        </w:rPr>
        <w:t>3.5.1.嵌入方法的选择</w:t>
      </w:r>
    </w:p>
    <w:p>
      <w:pPr>
        <w:spacing w:line="360" w:lineRule="exact"/>
        <w:ind w:firstLine="480" w:firstLineChars="200"/>
        <w:jc w:val="left"/>
        <w:rPr>
          <w:rFonts w:hint="eastAsia" w:hAnsi="宋体" w:cs="宋体"/>
          <w:sz w:val="24"/>
        </w:rPr>
      </w:pPr>
      <w:r>
        <w:rPr>
          <w:rFonts w:hAnsi="宋体" w:cs="宋体"/>
          <w:sz w:val="24"/>
        </w:rPr>
        <w:t>选择图嵌入技术是基于其能够捕捉传感器数据中的复杂关系并增强推荐系统预测能力。所选方法包括：</w:t>
      </w:r>
    </w:p>
    <w:p>
      <w:pPr>
        <w:spacing w:line="360" w:lineRule="exact"/>
        <w:ind w:firstLine="480" w:firstLineChars="200"/>
        <w:jc w:val="left"/>
        <w:rPr>
          <w:rFonts w:hint="eastAsia" w:hAnsi="宋体" w:cs="宋体"/>
          <w:sz w:val="24"/>
        </w:rPr>
      </w:pPr>
      <w:r>
        <w:rPr>
          <w:rFonts w:hAnsi="宋体" w:cs="宋体"/>
          <w:sz w:val="24"/>
        </w:rPr>
        <w:t>‧GraphSAGE：一个归纳框架，它通过对节点的局部特征进行采样和聚合来生成嵌入。</w:t>
      </w:r>
    </w:p>
    <w:p>
      <w:pPr>
        <w:spacing w:line="360" w:lineRule="exact"/>
        <w:ind w:firstLine="480" w:firstLineChars="200"/>
        <w:jc w:val="left"/>
        <w:rPr>
          <w:rFonts w:hint="eastAsia" w:hAnsi="宋体" w:cs="宋体"/>
          <w:sz w:val="24"/>
        </w:rPr>
      </w:pPr>
      <w:r>
        <w:rPr>
          <w:rFonts w:hAnsi="宋体" w:cs="宋体"/>
          <w:sz w:val="24"/>
        </w:rPr>
        <w:t>邻域，允许扩展到大型和动态图</w:t>
      </w:r>
      <w:r>
        <w:rPr>
          <w:rFonts w:hint="eastAsia" w:hAnsi="宋体" w:cs="宋体"/>
          <w:sz w:val="24"/>
          <w:vertAlign w:val="superscript"/>
        </w:rPr>
        <w:t>[32]</w:t>
      </w:r>
      <w:r>
        <w:rPr>
          <w:rFonts w:hAnsi="宋体" w:cs="宋体"/>
          <w:sz w:val="24"/>
        </w:rPr>
        <w:t>。</w:t>
      </w:r>
    </w:p>
    <w:p>
      <w:pPr>
        <w:spacing w:line="360" w:lineRule="exact"/>
        <w:ind w:firstLine="480" w:firstLineChars="200"/>
        <w:jc w:val="left"/>
        <w:rPr>
          <w:rFonts w:hint="eastAsia" w:hAnsi="宋体" w:cs="宋体"/>
          <w:sz w:val="24"/>
        </w:rPr>
      </w:pPr>
      <w:r>
        <w:rPr>
          <w:rFonts w:hAnsi="宋体" w:cs="宋体"/>
          <w:sz w:val="24"/>
        </w:rPr>
        <w:t>‧GATs：整合注意力机制，在聚合过程中衡量相邻节点的重要性，使模型能够</w:t>
      </w:r>
    </w:p>
    <w:p>
      <w:pPr>
        <w:spacing w:line="360" w:lineRule="exact"/>
        <w:ind w:firstLine="480" w:firstLineChars="200"/>
        <w:jc w:val="left"/>
        <w:rPr>
          <w:rFonts w:hint="eastAsia" w:hAnsi="宋体" w:cs="宋体"/>
          <w:sz w:val="24"/>
        </w:rPr>
      </w:pPr>
      <w:r>
        <w:rPr>
          <w:rFonts w:hAnsi="宋体" w:cs="宋体"/>
          <w:sz w:val="24"/>
        </w:rPr>
        <w:t>关注图表中更相关的部分</w:t>
      </w:r>
      <w:r>
        <w:rPr>
          <w:rFonts w:hint="eastAsia" w:hAnsi="宋体" w:cs="宋体"/>
          <w:sz w:val="24"/>
          <w:vertAlign w:val="superscript"/>
        </w:rPr>
        <w:t>[66]</w:t>
      </w:r>
      <w:r>
        <w:rPr>
          <w:rFonts w:hAnsi="宋体" w:cs="宋体"/>
          <w:sz w:val="24"/>
        </w:rPr>
        <w:t>。</w:t>
      </w:r>
    </w:p>
    <w:p>
      <w:pPr>
        <w:spacing w:line="360" w:lineRule="exact"/>
        <w:ind w:firstLine="480" w:firstLineChars="200"/>
        <w:jc w:val="left"/>
        <w:rPr>
          <w:rFonts w:hint="eastAsia" w:hAnsi="宋体" w:cs="宋体"/>
          <w:sz w:val="24"/>
        </w:rPr>
      </w:pPr>
      <w:r>
        <w:rPr>
          <w:rFonts w:hAnsi="宋体" w:cs="宋体"/>
          <w:sz w:val="24"/>
        </w:rPr>
        <w:t>‧Node2Vec：通过执行有偏随机游走来捕获多样化的节点关系，从而促进对丰富节点的学习表示。</w:t>
      </w:r>
    </w:p>
    <w:p>
      <w:pPr>
        <w:spacing w:before="120" w:beforeLines="50" w:after="120" w:afterLines="50" w:line="360" w:lineRule="exact"/>
        <w:outlineLvl w:val="2"/>
        <w:rPr>
          <w:rFonts w:hint="eastAsia" w:hAnsi="宋体" w:cs="宋体"/>
          <w:b/>
          <w:sz w:val="24"/>
        </w:rPr>
      </w:pPr>
      <w:r>
        <w:rPr>
          <w:rFonts w:hAnsi="宋体" w:cs="宋体"/>
          <w:b/>
          <w:sz w:val="24"/>
        </w:rPr>
        <w:t>3.5.2.实现细节</w:t>
      </w:r>
    </w:p>
    <w:p>
      <w:pPr>
        <w:spacing w:line="360" w:lineRule="exact"/>
        <w:ind w:firstLine="480" w:firstLineChars="200"/>
        <w:jc w:val="left"/>
        <w:rPr>
          <w:rFonts w:hint="eastAsia" w:hAnsi="宋体" w:cs="宋体"/>
          <w:sz w:val="24"/>
        </w:rPr>
      </w:pPr>
      <w:r>
        <w:rPr>
          <w:rFonts w:hAnsi="宋体" w:cs="宋体"/>
          <w:sz w:val="24"/>
        </w:rPr>
        <w:t>请提供所选嵌入技术的具体应用步骤说明。</w:t>
      </w:r>
    </w:p>
    <w:p>
      <w:pPr>
        <w:spacing w:line="360" w:lineRule="exact"/>
        <w:ind w:firstLine="480" w:firstLineChars="200"/>
        <w:jc w:val="left"/>
        <w:rPr>
          <w:rFonts w:hint="eastAsia" w:hAnsi="宋体" w:cs="宋体"/>
          <w:sz w:val="24"/>
        </w:rPr>
      </w:pPr>
      <w:r>
        <w:rPr>
          <w:rFonts w:hAnsi="宋体" w:cs="宋体"/>
          <w:sz w:val="24"/>
        </w:rPr>
        <w:t>3.5.2.1.包括嵌入生成公式，例如。</w:t>
      </w:r>
    </w:p>
    <w:p>
      <w:pPr>
        <w:spacing w:line="360" w:lineRule="exact"/>
        <w:ind w:firstLine="480" w:firstLineChars="200"/>
        <w:jc w:val="left"/>
        <w:rPr>
          <w:rFonts w:hint="eastAsia" w:hAnsi="宋体" w:cs="宋体"/>
          <w:sz w:val="24"/>
        </w:rPr>
      </w:pPr>
      <w:r>
        <w:rPr>
          <w:rFonts w:hAnsi="宋体" w:cs="宋体"/>
          <w:sz w:val="24"/>
        </w:rPr>
        <w:t>‧GraphSAGE聚合</w:t>
      </w:r>
    </w:p>
    <w:p>
      <w:pPr>
        <w:pStyle w:val="17"/>
        <w:spacing w:before="0" w:after="0" w:line="360" w:lineRule="exact"/>
        <w:rPr>
          <w:sz w:val="24"/>
        </w:rPr>
      </w:pPr>
      <m:oMathPara>
        <m:oMathParaPr>
          <m:jc m:val="center"/>
        </m:oMathParaPr>
        <m:oMath>
          <m:sSubSup>
            <m:sSubSupPr>
              <m:ctrlPr>
                <w:rPr>
                  <w:rFonts w:ascii="Cambria Math" w:hAnsi="Cambria Math"/>
                  <w:sz w:val="24"/>
                </w:rPr>
              </m:ctrlPr>
            </m:sSubSupPr>
            <m:e>
              <m:r>
                <m:rPr>
                  <m:sty m:val="p"/>
                </m:rPr>
                <w:rPr>
                  <w:rFonts w:ascii="Cambria Math" w:hAnsi="Cambria Math"/>
                  <w:sz w:val="24"/>
                </w:rPr>
                <m:t>h</m:t>
              </m:r>
              <m:ctrlPr>
                <w:rPr>
                  <w:rFonts w:ascii="Cambria Math" w:hAnsi="Cambria Math"/>
                  <w:sz w:val="24"/>
                </w:rPr>
              </m:ctrlPr>
            </m:e>
            <m:sub>
              <m:r>
                <m:rPr/>
                <w:rPr>
                  <w:rFonts w:ascii="Cambria Math" w:hAnsi="Cambria Math"/>
                  <w:sz w:val="24"/>
                </w:rPr>
                <m:t>ν</m:t>
              </m:r>
              <m:ctrlPr>
                <w:rPr>
                  <w:rFonts w:ascii="Cambria Math" w:hAnsi="Cambria Math"/>
                  <w:sz w:val="24"/>
                </w:rPr>
              </m:ctrlPr>
            </m:sub>
            <m:sup>
              <m:d>
                <m:dPr>
                  <m:ctrlPr>
                    <w:rPr>
                      <w:rFonts w:ascii="Cambria Math" w:hAnsi="Cambria Math"/>
                      <w:sz w:val="24"/>
                    </w:rPr>
                  </m:ctrlPr>
                </m:dPr>
                <m:e>
                  <m:r>
                    <m:rPr/>
                    <w:rPr>
                      <w:rFonts w:ascii="Cambria Math" w:hAnsi="Cambria Math"/>
                      <w:sz w:val="24"/>
                    </w:rPr>
                    <m:t>k</m:t>
                  </m:r>
                  <m:ctrlPr>
                    <w:rPr>
                      <w:rFonts w:ascii="Cambria Math" w:hAnsi="Cambria Math"/>
                      <w:sz w:val="24"/>
                    </w:rPr>
                  </m:ctrlPr>
                </m:e>
              </m:d>
              <m:ctrlPr>
                <w:rPr>
                  <w:rFonts w:ascii="Cambria Math" w:hAnsi="Cambria Math"/>
                  <w:sz w:val="24"/>
                </w:rPr>
              </m:ctrlPr>
            </m:sup>
          </m:sSubSup>
          <m:r>
            <m:rPr>
              <m:sty m:val="p"/>
            </m:rPr>
            <w:rPr>
              <w:rFonts w:ascii="Cambria Math" w:hAnsi="Cambria Math"/>
              <w:sz w:val="24"/>
            </w:rPr>
            <m:t>=</m:t>
          </m:r>
          <m:r>
            <m:rPr/>
            <w:rPr>
              <w:rFonts w:ascii="Cambria Math" w:hAnsi="Cambria Math"/>
              <w:sz w:val="24"/>
            </w:rPr>
            <m:t>σ</m:t>
          </m:r>
          <m:d>
            <m:dPr>
              <m:ctrlPr>
                <w:rPr>
                  <w:rFonts w:ascii="Cambria Math" w:hAnsi="Cambria Math"/>
                  <w:sz w:val="24"/>
                </w:rPr>
              </m:ctrlPr>
            </m:dPr>
            <m:e>
              <m:sSup>
                <m:sSupPr>
                  <m:ctrlPr>
                    <w:rPr>
                      <w:rFonts w:ascii="Cambria Math" w:hAnsi="Cambria Math"/>
                      <w:sz w:val="24"/>
                    </w:rPr>
                  </m:ctrlPr>
                </m:sSupPr>
                <m:e>
                  <m:r>
                    <m:rPr>
                      <m:sty m:val="p"/>
                    </m:rPr>
                    <w:rPr>
                      <w:rFonts w:ascii="Cambria Math" w:hAnsi="Cambria Math"/>
                      <w:sz w:val="24"/>
                    </w:rPr>
                    <m:t>W</m:t>
                  </m:r>
                  <m:ctrlPr>
                    <w:rPr>
                      <w:rFonts w:ascii="Cambria Math" w:hAnsi="Cambria Math"/>
                      <w:sz w:val="24"/>
                    </w:rPr>
                  </m:ctrlPr>
                </m:e>
                <m:sup>
                  <m:d>
                    <m:dPr>
                      <m:ctrlPr>
                        <w:rPr>
                          <w:rFonts w:ascii="Cambria Math" w:hAnsi="Cambria Math"/>
                          <w:sz w:val="24"/>
                        </w:rPr>
                      </m:ctrlPr>
                    </m:dPr>
                    <m:e>
                      <m:r>
                        <m:rPr/>
                        <w:rPr>
                          <w:rFonts w:ascii="Cambria Math" w:hAnsi="Cambria Math"/>
                          <w:sz w:val="24"/>
                        </w:rPr>
                        <m:t>k</m:t>
                      </m:r>
                      <m:ctrlPr>
                        <w:rPr>
                          <w:rFonts w:ascii="Cambria Math" w:hAnsi="Cambria Math"/>
                          <w:sz w:val="24"/>
                        </w:rPr>
                      </m:ctrlPr>
                    </m:e>
                  </m:d>
                  <m:ctrlPr>
                    <w:rPr>
                      <w:rFonts w:ascii="Cambria Math" w:hAnsi="Cambria Math"/>
                      <w:sz w:val="24"/>
                    </w:rPr>
                  </m:ctrlPr>
                </m:sup>
              </m:sSup>
              <m:r>
                <m:rPr>
                  <m:sty m:val="p"/>
                </m:rPr>
                <w:rPr>
                  <w:rFonts w:ascii="Cambria Math" w:hAnsi="Cambria Math"/>
                  <w:sz w:val="24"/>
                </w:rPr>
                <m:t>⋅AGGREGATE</m:t>
              </m:r>
              <m:d>
                <m:dPr>
                  <m:ctrlPr>
                    <w:rPr>
                      <w:rFonts w:ascii="Cambria Math" w:hAnsi="Cambria Math"/>
                      <w:sz w:val="24"/>
                    </w:rPr>
                  </m:ctrlPr>
                </m:dPr>
                <m:e>
                  <m:d>
                    <m:dPr>
                      <m:begChr m:val="{"/>
                      <m:endChr m:val="}"/>
                      <m:ctrlPr>
                        <w:rPr>
                          <w:rFonts w:ascii="Cambria Math" w:hAnsi="Cambria Math"/>
                          <w:sz w:val="24"/>
                        </w:rPr>
                      </m:ctrlPr>
                    </m:dPr>
                    <m:e>
                      <m:sSubSup>
                        <m:sSubSupPr>
                          <m:ctrlPr>
                            <w:rPr>
                              <w:rFonts w:ascii="Cambria Math" w:hAnsi="Cambria Math"/>
                              <w:sz w:val="24"/>
                            </w:rPr>
                          </m:ctrlPr>
                        </m:sSubSupPr>
                        <m:e>
                          <m:r>
                            <m:rPr>
                              <m:sty m:val="p"/>
                            </m:rPr>
                            <w:rPr>
                              <w:rFonts w:ascii="Cambria Math" w:hAnsi="Cambria Math"/>
                              <w:sz w:val="24"/>
                            </w:rPr>
                            <m:t>h</m:t>
                          </m:r>
                          <m:ctrlPr>
                            <w:rPr>
                              <w:rFonts w:ascii="Cambria Math" w:hAnsi="Cambria Math"/>
                              <w:sz w:val="24"/>
                            </w:rPr>
                          </m:ctrlPr>
                        </m:e>
                        <m:sub>
                          <m:r>
                            <m:rPr>
                              <m:sty m:val="p"/>
                            </m:rPr>
                            <w:rPr>
                              <w:rFonts w:ascii="Cambria Math" w:hAnsi="Cambria Math"/>
                              <w:sz w:val="24"/>
                            </w:rPr>
                            <m:t>u</m:t>
                          </m:r>
                          <m:ctrlPr>
                            <w:rPr>
                              <w:rFonts w:ascii="Cambria Math" w:hAnsi="Cambria Math"/>
                              <w:sz w:val="24"/>
                            </w:rPr>
                          </m:ctrlPr>
                        </m:sub>
                        <m:sup>
                          <m:d>
                            <m:dPr>
                              <m:ctrlPr>
                                <w:rPr>
                                  <w:rFonts w:ascii="Cambria Math" w:hAnsi="Cambria Math"/>
                                  <w:sz w:val="24"/>
                                </w:rPr>
                              </m:ctrlPr>
                            </m:dPr>
                            <m:e>
                              <m:r>
                                <m:rPr/>
                                <w:rPr>
                                  <w:rFonts w:ascii="Cambria Math" w:hAnsi="Cambria Math"/>
                                  <w:sz w:val="24"/>
                                </w:rPr>
                                <m:t>k</m:t>
                              </m:r>
                              <m:r>
                                <m:rPr>
                                  <m:sty m:val="p"/>
                                </m:rPr>
                                <w:rPr>
                                  <w:rFonts w:ascii="Cambria Math" w:hAnsi="Cambria Math"/>
                                  <w:sz w:val="24"/>
                                </w:rPr>
                                <m:t>−</m:t>
                              </m:r>
                              <m:r>
                                <m:rPr/>
                                <w:rPr>
                                  <w:rFonts w:ascii="Cambria Math" w:hAnsi="Cambria Math"/>
                                  <w:sz w:val="24"/>
                                </w:rPr>
                                <m:t>1</m:t>
                              </m:r>
                              <m:ctrlPr>
                                <w:rPr>
                                  <w:rFonts w:ascii="Cambria Math" w:hAnsi="Cambria Math"/>
                                  <w:sz w:val="24"/>
                                </w:rPr>
                              </m:ctrlPr>
                            </m:e>
                          </m:d>
                          <m:ctrlPr>
                            <w:rPr>
                              <w:rFonts w:ascii="Cambria Math" w:hAnsi="Cambria Math"/>
                              <w:sz w:val="24"/>
                            </w:rPr>
                          </m:ctrlPr>
                        </m:sup>
                      </m:sSubSup>
                      <m:r>
                        <m:rPr>
                          <m:sty m:val="p"/>
                        </m:rPr>
                        <w:rPr>
                          <w:rFonts w:ascii="Cambria Math" w:hAnsi="Cambria Math"/>
                          <w:sz w:val="24"/>
                        </w:rPr>
                        <m:t>:u∈N</m:t>
                      </m:r>
                      <m:d>
                        <w:bookmarkStart w:id="0" w:name="OLE_LINK2"/>
                        <m:dPr>
                          <m:ctrlPr>
                            <w:rPr>
                              <w:rFonts w:ascii="Cambria Math" w:hAnsi="Cambria Math"/>
                              <w:sz w:val="24"/>
                            </w:rPr>
                          </m:ctrlPr>
                        </m:dPr>
                        <m:e>
                          <m:r>
                            <m:rPr>
                              <m:sty m:val="p"/>
                            </m:rPr>
                            <w:rPr>
                              <w:rFonts w:ascii="Cambria Math" w:hAnsi="Cambria Math"/>
                              <w:sz w:val="24"/>
                            </w:rPr>
                            <m:t>v</m:t>
                          </m:r>
                          <w:bookmarkEnd w:id="0"/>
                          <m:ctrlPr>
                            <w:rPr>
                              <w:rFonts w:ascii="Cambria Math" w:hAnsi="Cambria Math"/>
                              <w:sz w:val="24"/>
                            </w:rPr>
                          </m:ctrlPr>
                        </m:e>
                      </m:d>
                      <m:ctrlPr>
                        <w:rPr>
                          <w:rFonts w:ascii="Cambria Math" w:hAnsi="Cambria Math"/>
                          <w:sz w:val="24"/>
                        </w:rPr>
                      </m:ctrlPr>
                    </m:e>
                  </m:d>
                  <m:ctrlPr>
                    <w:rPr>
                      <w:rFonts w:ascii="Cambria Math" w:hAnsi="Cambria Math"/>
                      <w:sz w:val="24"/>
                    </w:rPr>
                  </m:ctrlPr>
                </m:e>
              </m:d>
              <m:ctrlPr>
                <w:rPr>
                  <w:rFonts w:ascii="Cambria Math" w:hAnsi="Cambria Math"/>
                  <w:sz w:val="24"/>
                </w:rPr>
              </m:ctrlPr>
            </m:e>
          </m:d>
        </m:oMath>
      </m:oMathPara>
    </w:p>
    <w:p>
      <w:pPr>
        <w:tabs>
          <w:tab w:val="left" w:pos="5505"/>
        </w:tabs>
        <w:spacing w:line="360" w:lineRule="exact"/>
        <w:ind w:firstLine="480" w:firstLineChars="200"/>
        <w:jc w:val="left"/>
        <w:rPr>
          <w:rFonts w:hint="eastAsia" w:hAnsi="宋体" w:cs="宋体"/>
          <w:sz w:val="24"/>
        </w:rPr>
      </w:pPr>
      <w:r>
        <w:rPr>
          <w:rFonts w:hAnsi="宋体" w:cs="宋体"/>
          <w:sz w:val="24"/>
        </w:rPr>
        <w:t>‧</w:t>
      </w:r>
      <m:oMath>
        <m:sSubSup>
          <m:sSubSupPr>
            <m:ctrlPr>
              <w:rPr>
                <w:rFonts w:ascii="Cambria Math" w:hAnsi="Cambria Math"/>
                <w:sz w:val="24"/>
              </w:rPr>
            </m:ctrlPr>
          </m:sSubSupPr>
          <m:e>
            <m:r>
              <m:rPr>
                <m:sty m:val="p"/>
              </m:rPr>
              <w:rPr>
                <w:rFonts w:ascii="Cambria Math" w:hAnsi="Cambria Math"/>
                <w:sz w:val="24"/>
              </w:rPr>
              <m:t>h</m:t>
            </m:r>
            <m:ctrlPr>
              <w:rPr>
                <w:rFonts w:ascii="Cambria Math" w:hAnsi="Cambria Math"/>
                <w:sz w:val="24"/>
              </w:rPr>
            </m:ctrlPr>
          </m:e>
          <m:sub>
            <m:r>
              <m:rPr/>
              <w:rPr>
                <w:rFonts w:ascii="Cambria Math" w:hAnsi="Cambria Math"/>
                <w:sz w:val="24"/>
              </w:rPr>
              <m:t>ν</m:t>
            </m:r>
            <m:ctrlPr>
              <w:rPr>
                <w:rFonts w:ascii="Cambria Math" w:hAnsi="Cambria Math"/>
                <w:sz w:val="24"/>
              </w:rPr>
            </m:ctrlPr>
          </m:sub>
          <m:sup>
            <m:d>
              <m:dPr>
                <m:ctrlPr>
                  <w:rPr>
                    <w:rFonts w:ascii="Cambria Math" w:hAnsi="Cambria Math"/>
                    <w:sz w:val="24"/>
                  </w:rPr>
                </m:ctrlPr>
              </m:dPr>
              <m:e>
                <m:r>
                  <m:rPr/>
                  <w:rPr>
                    <w:rFonts w:ascii="Cambria Math" w:hAnsi="Cambria Math"/>
                    <w:sz w:val="24"/>
                  </w:rPr>
                  <m:t>k</m:t>
                </m:r>
                <m:ctrlPr>
                  <w:rPr>
                    <w:rFonts w:ascii="Cambria Math" w:hAnsi="Cambria Math"/>
                    <w:sz w:val="24"/>
                  </w:rPr>
                </m:ctrlPr>
              </m:e>
            </m:d>
            <m:ctrlPr>
              <w:rPr>
                <w:rFonts w:ascii="Cambria Math" w:hAnsi="Cambria Math"/>
                <w:sz w:val="24"/>
              </w:rPr>
            </m:ctrlPr>
          </m:sup>
        </m:sSubSup>
      </m:oMath>
      <w:r>
        <w:rPr>
          <w:rFonts w:hAnsi="宋体" w:cs="宋体"/>
          <w:sz w:val="24"/>
        </w:rPr>
        <w:t>是节点v在第k层的嵌入向量。</w:t>
      </w:r>
      <w:r>
        <w:rPr>
          <w:rFonts w:hint="eastAsia" w:hAnsi="宋体" w:cs="宋体"/>
          <w:sz w:val="24"/>
        </w:rPr>
        <w:tab/>
      </w:r>
      <w:bookmarkStart w:id="1" w:name="OLE_LINK1"/>
    </w:p>
    <w:bookmarkEnd w:id="1"/>
    <w:p>
      <w:pPr>
        <w:spacing w:line="360" w:lineRule="exact"/>
        <w:ind w:firstLine="480" w:firstLineChars="200"/>
        <w:jc w:val="left"/>
        <w:rPr>
          <w:rFonts w:hint="eastAsia" w:hAnsi="宋体" w:cs="宋体"/>
          <w:sz w:val="24"/>
        </w:rPr>
      </w:pPr>
      <w:r>
        <w:rPr>
          <w:rFonts w:hAnsi="宋体" w:cs="宋体"/>
          <w:sz w:val="24"/>
        </w:rPr>
        <w:t>‧</w:t>
      </w:r>
      <m:oMath>
        <m:sSup>
          <m:sSupPr>
            <m:ctrlPr>
              <w:rPr>
                <w:rFonts w:ascii="Cambria Math" w:hAnsi="Cambria Math"/>
                <w:sz w:val="24"/>
              </w:rPr>
            </m:ctrlPr>
          </m:sSupPr>
          <m:e>
            <m:r>
              <m:rPr>
                <m:sty m:val="p"/>
              </m:rPr>
              <w:rPr>
                <w:rFonts w:ascii="Cambria Math" w:hAnsi="Cambria Math"/>
                <w:sz w:val="24"/>
              </w:rPr>
              <m:t>W</m:t>
            </m:r>
            <m:ctrlPr>
              <w:rPr>
                <w:rFonts w:ascii="Cambria Math" w:hAnsi="Cambria Math"/>
                <w:sz w:val="24"/>
              </w:rPr>
            </m:ctrlPr>
          </m:e>
          <m:sup>
            <m:d>
              <m:dPr>
                <m:ctrlPr>
                  <w:rPr>
                    <w:rFonts w:ascii="Cambria Math" w:hAnsi="Cambria Math"/>
                    <w:sz w:val="24"/>
                  </w:rPr>
                </m:ctrlPr>
              </m:dPr>
              <m:e>
                <m:r>
                  <m:rPr/>
                  <w:rPr>
                    <w:rFonts w:ascii="Cambria Math" w:hAnsi="Cambria Math"/>
                    <w:sz w:val="24"/>
                  </w:rPr>
                  <m:t>k</m:t>
                </m:r>
                <m:ctrlPr>
                  <w:rPr>
                    <w:rFonts w:ascii="Cambria Math" w:hAnsi="Cambria Math"/>
                    <w:sz w:val="24"/>
                  </w:rPr>
                </m:ctrlPr>
              </m:e>
            </m:d>
            <m:ctrlPr>
              <w:rPr>
                <w:rFonts w:ascii="Cambria Math" w:hAnsi="Cambria Math"/>
                <w:sz w:val="24"/>
              </w:rPr>
            </m:ctrlPr>
          </m:sup>
        </m:sSup>
      </m:oMath>
      <w:r>
        <w:rPr>
          <w:rFonts w:hAnsi="宋体" w:cs="宋体"/>
          <w:sz w:val="24"/>
        </w:rPr>
        <w:t>是第k层的权重矩阵。</w:t>
      </w:r>
    </w:p>
    <w:p>
      <w:pPr>
        <w:spacing w:line="360" w:lineRule="exact"/>
        <w:ind w:firstLine="480" w:firstLineChars="200"/>
        <w:jc w:val="left"/>
        <w:rPr>
          <w:rFonts w:hint="eastAsia" w:hAnsi="宋体" w:cs="宋体"/>
          <w:sz w:val="24"/>
        </w:rPr>
      </w:pPr>
      <w:r>
        <w:rPr>
          <w:rFonts w:hAnsi="宋体" w:cs="宋体"/>
          <w:sz w:val="24"/>
        </w:rPr>
        <w:t>‧</w:t>
      </w:r>
      <m:oMath>
        <m:r>
          <m:rPr>
            <m:sty m:val="p"/>
          </m:rPr>
          <w:rPr>
            <w:rFonts w:ascii="Cambria Math" w:hAnsi="Cambria Math"/>
            <w:sz w:val="24"/>
          </w:rPr>
          <m:t>N</m:t>
        </m:r>
        <m:d>
          <m:dPr>
            <m:ctrlPr>
              <w:rPr>
                <w:rFonts w:ascii="Cambria Math" w:hAnsi="Cambria Math"/>
                <w:sz w:val="24"/>
              </w:rPr>
            </m:ctrlPr>
          </m:dPr>
          <m:e>
            <m:r>
              <m:rPr>
                <m:sty m:val="p"/>
              </m:rPr>
              <w:rPr>
                <w:rFonts w:ascii="Cambria Math" w:hAnsi="Cambria Math"/>
                <w:sz w:val="24"/>
              </w:rPr>
              <m:t>v</m:t>
            </m:r>
            <m:ctrlPr>
              <w:rPr>
                <w:rFonts w:ascii="Cambria Math" w:hAnsi="Cambria Math"/>
                <w:sz w:val="24"/>
              </w:rPr>
            </m:ctrlPr>
          </m:e>
        </m:d>
      </m:oMath>
      <w:r>
        <w:rPr>
          <w:rFonts w:hAnsi="宋体" w:cs="宋体"/>
          <w:sz w:val="24"/>
        </w:rPr>
        <w:t>表示节点v的邻居。‧</w:t>
      </w:r>
      <m:oMath>
        <m:r>
          <m:rPr/>
          <w:rPr>
            <w:rFonts w:ascii="Cambria Math" w:hAnsi="Cambria Math"/>
            <w:sz w:val="24"/>
          </w:rPr>
          <m:t>σ</m:t>
        </m:r>
      </m:oMath>
      <w:r>
        <w:rPr>
          <w:rFonts w:hAnsi="宋体" w:cs="宋体"/>
          <w:sz w:val="24"/>
        </w:rPr>
        <w:t>是激活函数。</w:t>
      </w:r>
    </w:p>
    <w:p>
      <w:pPr>
        <w:spacing w:line="360" w:lineRule="exact"/>
        <w:ind w:firstLine="480" w:firstLineChars="200"/>
        <w:jc w:val="left"/>
        <w:rPr>
          <w:rFonts w:hint="eastAsia" w:hAnsi="宋体" w:cs="宋体"/>
          <w:sz w:val="24"/>
        </w:rPr>
      </w:pPr>
      <w:r>
        <w:rPr>
          <w:rFonts w:hAnsi="宋体" w:cs="宋体"/>
          <w:sz w:val="24"/>
        </w:rPr>
        <w:t>GATs：</w:t>
      </w:r>
    </w:p>
    <w:p>
      <w:pPr>
        <w:pStyle w:val="17"/>
        <w:spacing w:before="0" w:after="0" w:line="360" w:lineRule="exact"/>
        <w:rPr>
          <w:rFonts w:hAnsi="Cambria Math"/>
          <w:sz w:val="24"/>
        </w:rPr>
      </w:pPr>
      <m:oMathPara>
        <m:oMath>
          <m:sSub>
            <m:sSubPr>
              <m:ctrlPr>
                <w:rPr>
                  <w:rFonts w:ascii="Cambria Math" w:hAnsi="Cambria Math"/>
                  <w:sz w:val="24"/>
                </w:rPr>
              </m:ctrlPr>
            </m:sSubPr>
            <m:e>
              <m:r>
                <m:rPr/>
                <w:rPr>
                  <w:rFonts w:ascii="Cambria Math" w:hAnsi="Cambria Math"/>
                  <w:sz w:val="24"/>
                </w:rPr>
                <m:t>e</m:t>
              </m:r>
              <m:ctrlPr>
                <w:rPr>
                  <w:rFonts w:ascii="Cambria Math" w:hAnsi="Cambria Math"/>
                  <w:sz w:val="24"/>
                </w:rPr>
              </m:ctrlPr>
            </m:e>
            <m:sub>
              <m:r>
                <m:rPr/>
                <w:rPr>
                  <w:rFonts w:ascii="Cambria Math" w:hAnsi="Cambria Math"/>
                  <w:sz w:val="24"/>
                </w:rPr>
                <m:t>uν</m:t>
              </m:r>
              <m:ctrlPr>
                <w:rPr>
                  <w:rFonts w:ascii="Cambria Math" w:hAnsi="Cambria Math"/>
                  <w:sz w:val="24"/>
                </w:rPr>
              </m:ctrlPr>
            </m:sub>
          </m:sSub>
          <m:r>
            <m:rPr>
              <m:sty m:val="p"/>
            </m:rPr>
            <w:rPr>
              <w:rFonts w:ascii="Cambria Math" w:hAnsi="Cambria Math"/>
              <w:sz w:val="24"/>
            </w:rPr>
            <m:t>=</m:t>
          </m:r>
          <m:r>
            <m:rPr/>
            <w:rPr>
              <w:rFonts w:ascii="Cambria Math" w:hAnsi="Cambria Math"/>
              <w:sz w:val="24"/>
            </w:rPr>
            <m:t>LeakyReLU</m:t>
          </m:r>
          <m:d>
            <m:dPr>
              <m:ctrlPr>
                <w:rPr>
                  <w:rFonts w:ascii="Cambria Math" w:hAnsi="Cambria Math"/>
                  <w:sz w:val="24"/>
                </w:rPr>
              </m:ctrlPr>
            </m:dPr>
            <m:e>
              <m:sSup>
                <m:sSupPr>
                  <m:ctrlPr>
                    <w:rPr>
                      <w:rFonts w:ascii="Cambria Math" w:hAnsi="Cambria Math"/>
                      <w:sz w:val="24"/>
                    </w:rPr>
                  </m:ctrlPr>
                </m:sSupPr>
                <m:e>
                  <m:r>
                    <m:rPr/>
                    <w:rPr>
                      <w:rFonts w:ascii="Cambria Math" w:hAnsi="Cambria Math"/>
                      <w:sz w:val="24"/>
                    </w:rPr>
                    <m:t>a</m:t>
                  </m:r>
                  <m:ctrlPr>
                    <w:rPr>
                      <w:rFonts w:ascii="Cambria Math" w:hAnsi="Cambria Math"/>
                      <w:sz w:val="24"/>
                    </w:rPr>
                  </m:ctrlPr>
                </m:e>
                <m:sup>
                  <m:r>
                    <m:rPr/>
                    <w:rPr>
                      <w:rFonts w:ascii="Cambria Math" w:hAnsi="Cambria Math"/>
                      <w:sz w:val="24"/>
                    </w:rPr>
                    <m:t>T</m:t>
                  </m:r>
                  <m:ctrlPr>
                    <w:rPr>
                      <w:rFonts w:ascii="Cambria Math" w:hAnsi="Cambria Math"/>
                      <w:sz w:val="24"/>
                    </w:rPr>
                  </m:ctrlPr>
                </m:sup>
              </m:sSup>
              <m:d>
                <m:dPr>
                  <m:begChr m:val="["/>
                  <m:endChr m:val="]"/>
                  <m:ctrlPr>
                    <w:rPr>
                      <w:rFonts w:ascii="Cambria Math" w:hAnsi="Cambria Math"/>
                      <w:sz w:val="24"/>
                    </w:rPr>
                  </m:ctrlPr>
                </m:dPr>
                <m:e>
                  <m:r>
                    <m:rPr/>
                    <w:rPr>
                      <w:rFonts w:ascii="Cambria Math" w:hAnsi="Cambria Math"/>
                      <w:sz w:val="24"/>
                    </w:rPr>
                    <m:t>W</m:t>
                  </m:r>
                  <m:sSub>
                    <m:sSubPr>
                      <m:ctrlPr>
                        <w:rPr>
                          <w:rFonts w:ascii="Cambria Math" w:hAnsi="Cambria Math"/>
                          <w:sz w:val="24"/>
                        </w:rPr>
                      </m:ctrlPr>
                    </m:sSubPr>
                    <m:e>
                      <m:r>
                        <m:rPr/>
                        <w:rPr>
                          <w:rFonts w:ascii="Cambria Math" w:hAnsi="Cambria Math"/>
                          <w:sz w:val="24"/>
                        </w:rPr>
                        <m:t>ℎ</m:t>
                      </m:r>
                      <m:ctrlPr>
                        <w:rPr>
                          <w:rFonts w:ascii="Cambria Math" w:hAnsi="Cambria Math"/>
                          <w:sz w:val="24"/>
                        </w:rPr>
                      </m:ctrlPr>
                    </m:e>
                    <m:sub>
                      <m:r>
                        <m:rPr/>
                        <w:rPr>
                          <w:rFonts w:ascii="Cambria Math" w:hAnsi="Cambria Math"/>
                          <w:sz w:val="24"/>
                        </w:rPr>
                        <m:t>u</m:t>
                      </m:r>
                      <m:ctrlPr>
                        <w:rPr>
                          <w:rFonts w:ascii="Cambria Math" w:hAnsi="Cambria Math"/>
                          <w:sz w:val="24"/>
                        </w:rPr>
                      </m:ctrlPr>
                    </m:sub>
                  </m:sSub>
                  <m:r>
                    <m:rPr>
                      <m:sty m:val="p"/>
                    </m:rPr>
                    <w:rPr>
                      <w:rFonts w:ascii="Cambria Math" w:hAnsi="Cambria Math"/>
                      <w:sz w:val="24"/>
                    </w:rPr>
                    <m:t>∥</m:t>
                  </m:r>
                  <m:r>
                    <m:rPr/>
                    <w:rPr>
                      <w:rFonts w:ascii="Cambria Math" w:hAnsi="Cambria Math"/>
                      <w:sz w:val="24"/>
                    </w:rPr>
                    <m:t>W</m:t>
                  </m:r>
                  <m:sSub>
                    <m:sSubPr>
                      <m:ctrlPr>
                        <w:rPr>
                          <w:rFonts w:ascii="Cambria Math" w:hAnsi="Cambria Math"/>
                          <w:sz w:val="24"/>
                        </w:rPr>
                      </m:ctrlPr>
                    </m:sSubPr>
                    <m:e>
                      <m:r>
                        <m:rPr/>
                        <w:rPr>
                          <w:rFonts w:ascii="Cambria Math" w:hAnsi="Cambria Math"/>
                          <w:sz w:val="24"/>
                        </w:rPr>
                        <m:t>ℎ</m:t>
                      </m:r>
                      <m:ctrlPr>
                        <w:rPr>
                          <w:rFonts w:ascii="Cambria Math" w:hAnsi="Cambria Math"/>
                          <w:sz w:val="24"/>
                        </w:rPr>
                      </m:ctrlPr>
                    </m:e>
                    <m:sub>
                      <m:r>
                        <m:rPr/>
                        <w:rPr>
                          <w:rFonts w:ascii="Cambria Math" w:hAnsi="Cambria Math"/>
                          <w:sz w:val="24"/>
                        </w:rPr>
                        <m:t>ν</m:t>
                      </m:r>
                      <m:ctrlPr>
                        <w:rPr>
                          <w:rFonts w:ascii="Cambria Math" w:hAnsi="Cambria Math"/>
                          <w:sz w:val="24"/>
                        </w:rPr>
                      </m:ctrlPr>
                    </m:sub>
                  </m:sSub>
                  <m:ctrlPr>
                    <w:rPr>
                      <w:rFonts w:ascii="Cambria Math" w:hAnsi="Cambria Math"/>
                      <w:sz w:val="24"/>
                    </w:rPr>
                  </m:ctrlPr>
                </m:e>
              </m:d>
              <m:ctrlPr>
                <w:rPr>
                  <w:rFonts w:ascii="Cambria Math" w:hAnsi="Cambria Math"/>
                  <w:sz w:val="24"/>
                </w:rPr>
              </m:ctrlPr>
            </m:e>
          </m:d>
        </m:oMath>
      </m:oMathPara>
    </w:p>
    <w:p>
      <w:pPr>
        <w:pStyle w:val="4"/>
        <w:spacing w:before="0" w:after="0" w:line="360" w:lineRule="auto"/>
        <w:rPr>
          <w:rFonts w:hAnsi="Cambria Math"/>
          <w:sz w:val="24"/>
        </w:rPr>
      </w:pPr>
      <m:oMathPara>
        <m:oMath>
          <m:sSub>
            <m:sSubPr>
              <m:ctrlPr>
                <w:rPr>
                  <w:rFonts w:ascii="Cambria Math" w:hAnsi="Cambria Math"/>
                  <w:sz w:val="24"/>
                </w:rPr>
              </m:ctrlPr>
            </m:sSubPr>
            <m:e>
              <m:r>
                <m:rPr/>
                <w:rPr>
                  <w:rFonts w:ascii="Cambria Math" w:hAnsi="Cambria Math"/>
                  <w:sz w:val="24"/>
                </w:rPr>
                <m:t>α</m:t>
              </m:r>
              <m:ctrlPr>
                <w:rPr>
                  <w:rFonts w:ascii="Cambria Math" w:hAnsi="Cambria Math"/>
                  <w:sz w:val="24"/>
                </w:rPr>
              </m:ctrlPr>
            </m:e>
            <m:sub>
              <m:r>
                <m:rPr/>
                <w:rPr>
                  <w:rFonts w:ascii="Cambria Math" w:hAnsi="Cambria Math"/>
                  <w:sz w:val="24"/>
                </w:rPr>
                <m:t>uv</m:t>
              </m:r>
              <m:ctrlPr>
                <w:rPr>
                  <w:rFonts w:ascii="Cambria Math" w:hAnsi="Cambria Math"/>
                  <w:sz w:val="24"/>
                </w:rPr>
              </m:ctrlPr>
            </m:sub>
          </m:sSub>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exp</m:t>
              </m:r>
              <m:d>
                <m:dPr>
                  <m:ctrlPr>
                    <w:rPr>
                      <w:rFonts w:ascii="Cambria Math" w:hAnsi="Cambria Math"/>
                      <w:sz w:val="24"/>
                    </w:rPr>
                  </m:ctrlPr>
                </m:dPr>
                <m:e>
                  <m:sSub>
                    <m:sSubPr>
                      <m:ctrlPr>
                        <w:rPr>
                          <w:rFonts w:ascii="Cambria Math" w:hAnsi="Cambria Math"/>
                          <w:sz w:val="24"/>
                        </w:rPr>
                      </m:ctrlPr>
                    </m:sSubPr>
                    <m:e>
                      <m:r>
                        <m:rPr/>
                        <w:rPr>
                          <w:rFonts w:ascii="Cambria Math" w:hAnsi="Cambria Math"/>
                          <w:sz w:val="24"/>
                        </w:rPr>
                        <m:t>e</m:t>
                      </m:r>
                      <m:ctrlPr>
                        <w:rPr>
                          <w:rFonts w:ascii="Cambria Math" w:hAnsi="Cambria Math"/>
                          <w:sz w:val="24"/>
                        </w:rPr>
                      </m:ctrlPr>
                    </m:e>
                    <m:sub>
                      <m:r>
                        <m:rPr/>
                        <w:rPr>
                          <w:rFonts w:ascii="Cambria Math" w:hAnsi="Cambria Math"/>
                          <w:sz w:val="24"/>
                        </w:rPr>
                        <m:t>uv</m:t>
                      </m:r>
                      <m:ctrlPr>
                        <w:rPr>
                          <w:rFonts w:ascii="Cambria Math" w:hAnsi="Cambria Math"/>
                          <w:sz w:val="24"/>
                        </w:rPr>
                      </m:ctrlPr>
                    </m:sub>
                  </m:sSub>
                  <m:ctrlPr>
                    <w:rPr>
                      <w:rFonts w:ascii="Cambria Math" w:hAnsi="Cambria Math"/>
                      <w:sz w:val="24"/>
                    </w:rPr>
                  </m:ctrlPr>
                </m:e>
              </m:d>
              <m:ctrlPr>
                <w:rPr>
                  <w:rFonts w:ascii="Cambria Math" w:hAnsi="Cambria Math"/>
                  <w:sz w:val="24"/>
                </w:rPr>
              </m:ctrlPr>
            </m:num>
            <m:den>
              <m:nary>
                <m:naryPr>
                  <m:chr m:val="∑"/>
                  <m:limLoc m:val="undOvr"/>
                  <m:supHide m:val="1"/>
                  <m:ctrlPr>
                    <w:rPr>
                      <w:rFonts w:ascii="Cambria Math" w:hAnsi="Cambria Math"/>
                      <w:sz w:val="24"/>
                    </w:rPr>
                  </m:ctrlPr>
                </m:naryPr>
                <m:sub>
                  <m:r>
                    <m:rPr/>
                    <w:rPr>
                      <w:rFonts w:ascii="Cambria Math" w:hAnsi="Cambria Math"/>
                      <w:sz w:val="24"/>
                    </w:rPr>
                    <m:t>w</m:t>
                  </m:r>
                  <m:r>
                    <m:rPr>
                      <m:sty m:val="p"/>
                    </m:rPr>
                    <w:rPr>
                      <w:rFonts w:ascii="Cambria Math" w:hAnsi="Cambria Math"/>
                      <w:sz w:val="24"/>
                    </w:rPr>
                    <m:t>∈</m:t>
                  </m:r>
                  <m:r>
                    <m:rPr/>
                    <w:rPr>
                      <w:rFonts w:ascii="Cambria Math" w:hAnsi="Cambria Math"/>
                      <w:sz w:val="24"/>
                    </w:rPr>
                    <m:t>N</m:t>
                  </m:r>
                  <m:d>
                    <m:dPr>
                      <m:ctrlPr>
                        <w:rPr>
                          <w:rFonts w:ascii="Cambria Math" w:hAnsi="Cambria Math"/>
                          <w:sz w:val="24"/>
                        </w:rPr>
                      </m:ctrlPr>
                    </m:dPr>
                    <m:e>
                      <m:r>
                        <m:rPr/>
                        <w:rPr>
                          <w:rFonts w:ascii="Cambria Math" w:hAnsi="Cambria Math"/>
                          <w:sz w:val="24"/>
                        </w:rPr>
                        <m:t>u</m:t>
                      </m:r>
                      <m:ctrlPr>
                        <w:rPr>
                          <w:rFonts w:ascii="Cambria Math" w:hAnsi="Cambria Math"/>
                          <w:sz w:val="24"/>
                        </w:rPr>
                      </m:ctrlPr>
                    </m:e>
                  </m:d>
                  <m:ctrlPr>
                    <w:rPr>
                      <w:rFonts w:ascii="Cambria Math" w:hAnsi="Cambria Math"/>
                      <w:sz w:val="24"/>
                    </w:rPr>
                  </m:ctrlPr>
                </m:sub>
                <m:sup>
                  <m:r>
                    <m:rPr/>
                    <w:rPr>
                      <w:rFonts w:ascii="Cambria Math" w:hAnsi="Cambria Math"/>
                      <w:sz w:val="24"/>
                    </w:rPr>
                    <m:t>​</m:t>
                  </m:r>
                  <m:ctrlPr>
                    <w:rPr>
                      <w:rFonts w:ascii="Cambria Math" w:hAnsi="Cambria Math"/>
                      <w:sz w:val="24"/>
                    </w:rPr>
                  </m:ctrlPr>
                </m:sup>
                <m:e>
                  <m:r>
                    <m:rPr>
                      <m:sty m:val="p"/>
                    </m:rPr>
                    <w:rPr>
                      <w:rFonts w:ascii="Cambria Math" w:hAnsi="Cambria Math"/>
                      <w:sz w:val="24"/>
                    </w:rPr>
                    <m:t>exp</m:t>
                  </m:r>
                  <m:ctrlPr>
                    <w:rPr>
                      <w:rFonts w:ascii="Cambria Math" w:hAnsi="Cambria Math"/>
                      <w:sz w:val="24"/>
                    </w:rPr>
                  </m:ctrlPr>
                </m:e>
              </m:nary>
              <m:d>
                <m:dPr>
                  <m:ctrlPr>
                    <w:rPr>
                      <w:rFonts w:ascii="Cambria Math" w:hAnsi="Cambria Math"/>
                      <w:sz w:val="24"/>
                    </w:rPr>
                  </m:ctrlPr>
                </m:dPr>
                <m:e>
                  <m:sSub>
                    <m:sSubPr>
                      <m:ctrlPr>
                        <w:rPr>
                          <w:rFonts w:ascii="Cambria Math" w:hAnsi="Cambria Math"/>
                          <w:sz w:val="24"/>
                        </w:rPr>
                      </m:ctrlPr>
                    </m:sSubPr>
                    <m:e>
                      <m:r>
                        <m:rPr/>
                        <w:rPr>
                          <w:rFonts w:ascii="Cambria Math" w:hAnsi="Cambria Math"/>
                          <w:sz w:val="24"/>
                        </w:rPr>
                        <m:t>e</m:t>
                      </m:r>
                      <m:ctrlPr>
                        <w:rPr>
                          <w:rFonts w:ascii="Cambria Math" w:hAnsi="Cambria Math"/>
                          <w:sz w:val="24"/>
                        </w:rPr>
                      </m:ctrlPr>
                    </m:e>
                    <m:sub>
                      <m:r>
                        <m:rPr/>
                        <w:rPr>
                          <w:rFonts w:ascii="Cambria Math" w:hAnsi="Cambria Math"/>
                          <w:sz w:val="24"/>
                        </w:rPr>
                        <m:t>uv</m:t>
                      </m:r>
                      <m:ctrlPr>
                        <w:rPr>
                          <w:rFonts w:ascii="Cambria Math" w:hAnsi="Cambria Math"/>
                          <w:sz w:val="24"/>
                        </w:rPr>
                      </m:ctrlPr>
                    </m:sub>
                  </m:sSub>
                  <m:ctrlPr>
                    <w:rPr>
                      <w:rFonts w:ascii="Cambria Math" w:hAnsi="Cambria Math"/>
                      <w:sz w:val="24"/>
                    </w:rPr>
                  </m:ctrlPr>
                </m:e>
              </m:d>
              <m:ctrlPr>
                <w:rPr>
                  <w:rFonts w:ascii="Cambria Math" w:hAnsi="Cambria Math"/>
                  <w:sz w:val="24"/>
                </w:rPr>
              </m:ctrlPr>
            </m:den>
          </m:f>
        </m:oMath>
      </m:oMathPara>
    </w:p>
    <w:p>
      <w:pPr>
        <w:pStyle w:val="17"/>
        <w:spacing w:before="0" w:after="0" w:line="360" w:lineRule="auto"/>
        <w:rPr>
          <w:sz w:val="24"/>
        </w:rPr>
      </w:pPr>
      <m:oMathPara>
        <m:oMath>
          <m:sSub>
            <m:sSubPr>
              <m:ctrlPr>
                <w:rPr>
                  <w:rFonts w:ascii="Cambria Math" w:hAnsi="Cambria Math"/>
                  <w:sz w:val="24"/>
                </w:rPr>
              </m:ctrlPr>
            </m:sSubPr>
            <m:e>
              <m:acc>
                <m:accPr>
                  <m:chr m:val="́"/>
                  <m:ctrlPr>
                    <w:rPr>
                      <w:rFonts w:ascii="Cambria Math" w:hAnsi="Cambria Math"/>
                      <w:sz w:val="24"/>
                    </w:rPr>
                  </m:ctrlPr>
                </m:accPr>
                <m:e>
                  <m:r>
                    <m:rPr/>
                    <w:rPr>
                      <w:rFonts w:ascii="Cambria Math" w:hAnsi="Cambria Math"/>
                      <w:sz w:val="24"/>
                    </w:rPr>
                    <m:t>ℎ</m:t>
                  </m:r>
                  <m:ctrlPr>
                    <w:rPr>
                      <w:rFonts w:ascii="Cambria Math" w:hAnsi="Cambria Math"/>
                      <w:sz w:val="24"/>
                    </w:rPr>
                  </m:ctrlPr>
                </m:e>
              </m:acc>
              <m:ctrlPr>
                <w:rPr>
                  <w:rFonts w:ascii="Cambria Math" w:hAnsi="Cambria Math"/>
                  <w:sz w:val="24"/>
                </w:rPr>
              </m:ctrlPr>
            </m:e>
            <m:sub>
              <m:r>
                <m:rPr/>
                <w:rPr>
                  <w:rFonts w:ascii="Cambria Math" w:hAnsi="Cambria Math"/>
                  <w:sz w:val="24"/>
                </w:rPr>
                <m:t>ν</m:t>
              </m:r>
              <m:ctrlPr>
                <w:rPr>
                  <w:rFonts w:ascii="Cambria Math" w:hAnsi="Cambria Math"/>
                  <w:sz w:val="24"/>
                </w:rPr>
              </m:ctrlPr>
            </m:sub>
          </m:sSub>
          <m:r>
            <m:rPr>
              <m:sty m:val="p"/>
            </m:rPr>
            <w:rPr>
              <w:rFonts w:ascii="Cambria Math" w:hAnsi="Cambria Math"/>
              <w:sz w:val="24"/>
            </w:rPr>
            <m:t>=</m:t>
          </m:r>
          <m:r>
            <m:rPr/>
            <w:rPr>
              <w:rFonts w:ascii="Cambria Math" w:hAnsi="Cambria Math"/>
              <w:sz w:val="24"/>
            </w:rPr>
            <m:t>σ</m:t>
          </m:r>
          <m:d>
            <m:dPr>
              <m:ctrlPr>
                <w:rPr>
                  <w:rFonts w:ascii="Cambria Math" w:hAnsi="Cambria Math"/>
                  <w:sz w:val="24"/>
                </w:rPr>
              </m:ctrlPr>
            </m:dPr>
            <m:e>
              <m:nary>
                <m:naryPr>
                  <m:chr m:val="∑"/>
                  <m:limLoc m:val="undOvr"/>
                  <m:supHide m:val="1"/>
                  <m:ctrlPr>
                    <w:rPr>
                      <w:rFonts w:ascii="Cambria Math" w:hAnsi="Cambria Math"/>
                      <w:sz w:val="24"/>
                    </w:rPr>
                  </m:ctrlPr>
                </m:naryPr>
                <m:sub>
                  <m:r>
                    <m:rPr/>
                    <w:rPr>
                      <w:rFonts w:ascii="Cambria Math" w:hAnsi="Cambria Math"/>
                      <w:sz w:val="24"/>
                    </w:rPr>
                    <m:t>νϵN</m:t>
                  </m:r>
                  <m:d>
                    <m:dPr>
                      <m:ctrlPr>
                        <w:rPr>
                          <w:rFonts w:ascii="Cambria Math" w:hAnsi="Cambria Math"/>
                          <w:sz w:val="24"/>
                        </w:rPr>
                      </m:ctrlPr>
                    </m:dPr>
                    <m:e>
                      <m:r>
                        <m:rPr/>
                        <w:rPr>
                          <w:rFonts w:ascii="Cambria Math" w:hAnsi="Cambria Math"/>
                          <w:sz w:val="24"/>
                        </w:rPr>
                        <m:t>ν</m:t>
                      </m:r>
                      <m:ctrlPr>
                        <w:rPr>
                          <w:rFonts w:ascii="Cambria Math" w:hAnsi="Cambria Math"/>
                          <w:sz w:val="24"/>
                        </w:rPr>
                      </m:ctrlPr>
                    </m:e>
                  </m:d>
                  <m:ctrlPr>
                    <w:rPr>
                      <w:rFonts w:ascii="Cambria Math" w:hAnsi="Cambria Math"/>
                      <w:sz w:val="24"/>
                    </w:rPr>
                  </m:ctrlPr>
                </m:sub>
                <m:sup>
                  <m:r>
                    <m:rPr/>
                    <w:rPr>
                      <w:rFonts w:ascii="Cambria Math" w:hAnsi="Cambria Math"/>
                      <w:sz w:val="24"/>
                    </w:rPr>
                    <m:t>​</m:t>
                  </m:r>
                  <m:ctrlPr>
                    <w:rPr>
                      <w:rFonts w:ascii="Cambria Math" w:hAnsi="Cambria Math"/>
                      <w:sz w:val="24"/>
                    </w:rPr>
                  </m:ctrlPr>
                </m:sup>
                <m:e>
                  <m:sSub>
                    <m:sSubPr>
                      <m:ctrlPr>
                        <w:rPr>
                          <w:rFonts w:ascii="Cambria Math" w:hAnsi="Cambria Math"/>
                          <w:sz w:val="24"/>
                        </w:rPr>
                      </m:ctrlPr>
                    </m:sSubPr>
                    <m:e>
                      <m:r>
                        <m:rPr/>
                        <w:rPr>
                          <w:rFonts w:ascii="Cambria Math" w:hAnsi="Cambria Math"/>
                          <w:sz w:val="24"/>
                        </w:rPr>
                        <m:t>α</m:t>
                      </m:r>
                      <m:ctrlPr>
                        <w:rPr>
                          <w:rFonts w:ascii="Cambria Math" w:hAnsi="Cambria Math"/>
                          <w:sz w:val="24"/>
                        </w:rPr>
                      </m:ctrlPr>
                    </m:e>
                    <m:sub>
                      <m:r>
                        <m:rPr/>
                        <w:rPr>
                          <w:rFonts w:ascii="Cambria Math" w:hAnsi="Cambria Math"/>
                          <w:sz w:val="24"/>
                        </w:rPr>
                        <m:t>uν</m:t>
                      </m:r>
                      <m:ctrlPr>
                        <w:rPr>
                          <w:rFonts w:ascii="Cambria Math" w:hAnsi="Cambria Math"/>
                          <w:sz w:val="24"/>
                        </w:rPr>
                      </m:ctrlPr>
                    </m:sub>
                  </m:sSub>
                  <m:ctrlPr>
                    <w:rPr>
                      <w:rFonts w:ascii="Cambria Math" w:hAnsi="Cambria Math"/>
                      <w:sz w:val="24"/>
                    </w:rPr>
                  </m:ctrlPr>
                </m:e>
              </m:nary>
              <m:r>
                <m:rPr/>
                <w:rPr>
                  <w:rFonts w:ascii="Cambria Math" w:hAnsi="Cambria Math"/>
                  <w:sz w:val="24"/>
                </w:rPr>
                <m:t>W</m:t>
              </m:r>
              <m:sSub>
                <m:sSubPr>
                  <m:ctrlPr>
                    <w:rPr>
                      <w:rFonts w:ascii="Cambria Math" w:hAnsi="Cambria Math"/>
                      <w:sz w:val="24"/>
                    </w:rPr>
                  </m:ctrlPr>
                </m:sSubPr>
                <m:e>
                  <m:r>
                    <m:rPr/>
                    <w:rPr>
                      <w:rFonts w:ascii="Cambria Math" w:hAnsi="Cambria Math"/>
                      <w:sz w:val="24"/>
                    </w:rPr>
                    <m:t>ℎ</m:t>
                  </m:r>
                  <m:ctrlPr>
                    <w:rPr>
                      <w:rFonts w:ascii="Cambria Math" w:hAnsi="Cambria Math"/>
                      <w:sz w:val="24"/>
                    </w:rPr>
                  </m:ctrlPr>
                </m:e>
                <m:sub>
                  <m:r>
                    <m:rPr/>
                    <w:rPr>
                      <w:rFonts w:ascii="Cambria Math" w:hAnsi="Cambria Math"/>
                      <w:sz w:val="24"/>
                    </w:rPr>
                    <m:t>u</m:t>
                  </m:r>
                  <m:ctrlPr>
                    <w:rPr>
                      <w:rFonts w:ascii="Cambria Math" w:hAnsi="Cambria Math"/>
                      <w:sz w:val="24"/>
                    </w:rPr>
                  </m:ctrlPr>
                </m:sub>
              </m:sSub>
              <m:ctrlPr>
                <w:rPr>
                  <w:rFonts w:ascii="Cambria Math" w:hAnsi="Cambria Math"/>
                  <w:sz w:val="24"/>
                </w:rPr>
              </m:ctrlPr>
            </m:e>
          </m:d>
        </m:oMath>
      </m:oMathPara>
    </w:p>
    <w:p>
      <w:pPr>
        <w:spacing w:line="360" w:lineRule="exact"/>
        <w:ind w:firstLine="480" w:firstLineChars="200"/>
        <w:jc w:val="left"/>
        <w:rPr>
          <w:rFonts w:hint="eastAsia" w:hAnsi="宋体" w:cs="宋体"/>
          <w:sz w:val="24"/>
        </w:rPr>
      </w:pPr>
    </w:p>
    <w:p>
      <w:pPr>
        <w:spacing w:line="360" w:lineRule="exact"/>
        <w:ind w:firstLine="480" w:firstLineChars="200"/>
        <w:jc w:val="left"/>
        <w:rPr>
          <w:rFonts w:hint="eastAsia" w:hAnsi="宋体" w:cs="宋体"/>
          <w:sz w:val="24"/>
        </w:rPr>
      </w:pPr>
      <w:r>
        <w:rPr>
          <w:rFonts w:hint="eastAsia" w:hAnsi="宋体" w:cs="宋体"/>
          <w:sz w:val="24"/>
        </w:rPr>
        <w:t>解释：</w:t>
      </w:r>
    </w:p>
    <w:p>
      <w:pPr>
        <w:spacing w:line="360" w:lineRule="exact"/>
        <w:ind w:firstLine="480" w:firstLineChars="200"/>
        <w:jc w:val="left"/>
        <w:rPr>
          <w:rFonts w:hint="eastAsia" w:hAnsi="宋体" w:cs="宋体"/>
          <w:sz w:val="24"/>
        </w:rPr>
      </w:pPr>
      <w:r>
        <w:rPr>
          <w:rFonts w:hAnsi="宋体" w:cs="宋体"/>
          <w:sz w:val="24"/>
        </w:rPr>
        <w:t>‧</w:t>
      </w:r>
      <m:oMath>
        <m:sSub>
          <m:sSubPr>
            <m:ctrlPr>
              <w:rPr>
                <w:rFonts w:ascii="Cambria Math" w:hAnsi="Cambria Math"/>
                <w:sz w:val="24"/>
              </w:rPr>
            </m:ctrlPr>
          </m:sSubPr>
          <m:e>
            <m:r>
              <m:rPr/>
              <w:rPr>
                <w:rFonts w:ascii="Cambria Math" w:hAnsi="Cambria Math"/>
                <w:sz w:val="24"/>
              </w:rPr>
              <m:t>e</m:t>
            </m:r>
            <m:ctrlPr>
              <w:rPr>
                <w:rFonts w:ascii="Cambria Math" w:hAnsi="Cambria Math"/>
                <w:sz w:val="24"/>
              </w:rPr>
            </m:ctrlPr>
          </m:e>
          <m:sub>
            <m:r>
              <m:rPr/>
              <w:rPr>
                <w:rFonts w:ascii="Cambria Math" w:hAnsi="Cambria Math"/>
                <w:sz w:val="24"/>
              </w:rPr>
              <m:t>uν</m:t>
            </m:r>
            <m:ctrlPr>
              <w:rPr>
                <w:rFonts w:ascii="Cambria Math" w:hAnsi="Cambria Math"/>
                <w:sz w:val="24"/>
              </w:rPr>
            </m:ctrlPr>
          </m:sub>
        </m:sSub>
      </m:oMath>
      <w:r>
        <w:rPr>
          <w:rFonts w:hAnsi="宋体" w:cs="宋体"/>
          <w:sz w:val="24"/>
        </w:rPr>
        <w:t>是节点</w:t>
      </w:r>
      <m:oMath>
        <m:r>
          <m:rPr>
            <m:sty m:val="p"/>
          </m:rPr>
          <w:rPr>
            <w:rFonts w:ascii="Cambria Math" w:hAnsi="Cambria Math" w:cs="宋体"/>
            <w:sz w:val="24"/>
          </w:rPr>
          <m:t>u</m:t>
        </m:r>
      </m:oMath>
      <w:r>
        <w:rPr>
          <w:rFonts w:hAnsi="宋体" w:cs="宋体"/>
          <w:sz w:val="24"/>
        </w:rPr>
        <w:t>和</w:t>
      </w:r>
      <m:oMath>
        <m:r>
          <m:rPr>
            <m:sty m:val="p"/>
          </m:rPr>
          <w:rPr>
            <w:rFonts w:ascii="Cambria Math" w:hAnsi="Cambria Math" w:cs="宋体"/>
            <w:sz w:val="24"/>
          </w:rPr>
          <m:t>v</m:t>
        </m:r>
      </m:oMath>
      <w:r>
        <w:rPr>
          <w:rFonts w:hAnsi="宋体" w:cs="宋体"/>
          <w:sz w:val="24"/>
        </w:rPr>
        <w:t>之间的注意力系数。</w:t>
      </w:r>
    </w:p>
    <w:p>
      <w:pPr>
        <w:spacing w:line="360" w:lineRule="exact"/>
        <w:ind w:firstLine="480" w:firstLineChars="200"/>
        <w:jc w:val="left"/>
        <w:rPr>
          <w:rFonts w:hint="eastAsia" w:hAnsi="宋体" w:cs="宋体"/>
          <w:sz w:val="24"/>
        </w:rPr>
      </w:pPr>
      <w:r>
        <w:rPr>
          <w:rFonts w:hAnsi="宋体" w:cs="宋体"/>
          <w:sz w:val="24"/>
        </w:rPr>
        <w:t>‧</w:t>
      </w:r>
      <m:oMath>
        <m:r>
          <m:rPr>
            <m:sty m:val="p"/>
          </m:rPr>
          <w:rPr>
            <w:rFonts w:ascii="Cambria Math" w:hAnsi="Cambria Math" w:cs="宋体"/>
            <w:sz w:val="24"/>
          </w:rPr>
          <m:t>a</m:t>
        </m:r>
      </m:oMath>
      <w:r>
        <w:rPr>
          <w:rFonts w:hAnsi="宋体" w:cs="宋体"/>
          <w:sz w:val="24"/>
        </w:rPr>
        <w:t>是注意力机制的权重向量。</w:t>
      </w:r>
    </w:p>
    <w:p>
      <w:pPr>
        <w:spacing w:line="360" w:lineRule="exact"/>
        <w:ind w:firstLine="480" w:firstLineChars="200"/>
        <w:jc w:val="left"/>
        <w:rPr>
          <w:rFonts w:hint="eastAsia" w:hAnsi="宋体" w:cs="宋体"/>
          <w:sz w:val="24"/>
        </w:rPr>
      </w:pPr>
      <w:r>
        <w:rPr>
          <w:rFonts w:hAnsi="宋体" w:cs="宋体"/>
          <w:sz w:val="24"/>
        </w:rPr>
        <w:t>‧W是权重矩阵。</w:t>
      </w:r>
    </w:p>
    <w:p>
      <w:pPr>
        <w:spacing w:line="360" w:lineRule="exact"/>
        <w:ind w:firstLine="480" w:firstLineChars="200"/>
        <w:jc w:val="left"/>
        <w:rPr>
          <w:rFonts w:hint="eastAsia" w:hAnsi="宋体" w:cs="宋体"/>
          <w:sz w:val="24"/>
        </w:rPr>
      </w:pPr>
      <w:r>
        <w:rPr>
          <w:rFonts w:hAnsi="宋体" w:cs="宋体"/>
          <w:sz w:val="24"/>
        </w:rPr>
        <w:t>‧‖表示连接。</w:t>
      </w:r>
    </w:p>
    <w:p>
      <w:pPr>
        <w:spacing w:line="360" w:lineRule="exact"/>
        <w:ind w:firstLine="480" w:firstLineChars="200"/>
        <w:jc w:val="left"/>
        <w:rPr>
          <w:rFonts w:hint="eastAsia" w:hAnsi="宋体" w:cs="宋体"/>
          <w:sz w:val="24"/>
        </w:rPr>
      </w:pPr>
      <w:r>
        <w:rPr>
          <w:rFonts w:hAnsi="宋体" w:cs="宋体"/>
          <w:sz w:val="24"/>
        </w:rPr>
        <w:t>‧</w:t>
      </w:r>
      <m:oMath>
        <m:sSub>
          <m:sSubPr>
            <m:ctrlPr>
              <w:rPr>
                <w:rFonts w:ascii="Cambria Math" w:hAnsi="Cambria Math"/>
                <w:sz w:val="24"/>
              </w:rPr>
            </m:ctrlPr>
          </m:sSubPr>
          <m:e>
            <m:r>
              <m:rPr/>
              <w:rPr>
                <w:rFonts w:ascii="Cambria Math" w:hAnsi="Cambria Math"/>
                <w:sz w:val="24"/>
              </w:rPr>
              <m:t>α</m:t>
            </m:r>
            <m:ctrlPr>
              <w:rPr>
                <w:rFonts w:ascii="Cambria Math" w:hAnsi="Cambria Math"/>
                <w:sz w:val="24"/>
              </w:rPr>
            </m:ctrlPr>
          </m:e>
          <m:sub>
            <m:r>
              <m:rPr/>
              <w:rPr>
                <w:rFonts w:ascii="Cambria Math" w:hAnsi="Cambria Math"/>
                <w:sz w:val="24"/>
              </w:rPr>
              <m:t>uν</m:t>
            </m:r>
            <m:ctrlPr>
              <w:rPr>
                <w:rFonts w:ascii="Cambria Math" w:hAnsi="Cambria Math"/>
                <w:sz w:val="24"/>
              </w:rPr>
            </m:ctrlPr>
          </m:sub>
        </m:sSub>
      </m:oMath>
      <w:r>
        <w:rPr>
          <w:rFonts w:hAnsi="宋体" w:cs="宋体"/>
          <w:sz w:val="24"/>
        </w:rPr>
        <w:t>是归一化注意力系数。</w:t>
      </w:r>
    </w:p>
    <w:p>
      <w:pPr>
        <w:spacing w:line="360" w:lineRule="exact"/>
        <w:ind w:firstLine="480" w:firstLineChars="200"/>
        <w:jc w:val="left"/>
        <w:rPr>
          <w:rFonts w:hint="eastAsia" w:hAnsi="宋体" w:cs="宋体"/>
          <w:sz w:val="24"/>
        </w:rPr>
      </w:pPr>
      <w:r>
        <w:rPr>
          <w:rFonts w:hAnsi="宋体" w:cs="宋体"/>
          <w:sz w:val="24"/>
        </w:rPr>
        <w:t>‧</w:t>
      </w:r>
      <w:r>
        <w:rPr>
          <w:rFonts w:ascii="Cambria Math" w:hAnsi="Cambria Math"/>
          <w:i/>
          <w:sz w:val="24"/>
        </w:rPr>
        <w:t xml:space="preserve"> </w:t>
      </w:r>
      <m:oMath>
        <m:r>
          <m:rPr/>
          <w:rPr>
            <w:rFonts w:ascii="Cambria Math" w:hAnsi="Cambria Math"/>
            <w:sz w:val="24"/>
          </w:rPr>
          <m:t>σ</m:t>
        </m:r>
      </m:oMath>
      <w:r>
        <w:rPr>
          <w:rFonts w:hAnsi="宋体" w:cs="宋体"/>
          <w:sz w:val="24"/>
        </w:rPr>
        <w:t>是激活函数。</w:t>
      </w:r>
    </w:p>
    <w:p>
      <w:pPr>
        <w:pStyle w:val="17"/>
        <w:spacing w:before="0" w:after="0" w:line="360" w:lineRule="exact"/>
        <w:rPr>
          <w:sz w:val="24"/>
        </w:rPr>
      </w:pPr>
      <m:oMathPara>
        <m:oMathParaPr>
          <m:jc m:val="center"/>
        </m:oMathParaPr>
        <m:oMath>
          <m:r>
            <m:rPr/>
            <w:rPr>
              <w:rFonts w:ascii="Cambria Math" w:hAnsi="Cambria Math"/>
              <w:sz w:val="24"/>
            </w:rPr>
            <m:t>P</m:t>
          </m:r>
          <m:d>
            <m:dPr>
              <m:ctrlPr>
                <w:rPr>
                  <w:rFonts w:ascii="Cambria Math" w:hAnsi="Cambria Math"/>
                  <w:sz w:val="24"/>
                </w:rPr>
              </m:ctrlPr>
            </m:dPr>
            <m:e>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i</m:t>
                  </m:r>
                  <m:r>
                    <m:rPr>
                      <m:sty m:val="p"/>
                    </m:rPr>
                    <w:rPr>
                      <w:rFonts w:ascii="Cambria Math" w:hAnsi="Cambria Math"/>
                      <w:sz w:val="24"/>
                    </w:rPr>
                    <m:t>−</m:t>
                  </m:r>
                  <m:r>
                    <m:rPr/>
                    <w:rPr>
                      <w:rFonts w:ascii="Cambria Math" w:hAnsi="Cambria Math"/>
                      <w:sz w:val="24"/>
                    </w:rPr>
                    <m:t>1</m:t>
                  </m:r>
                  <m:ctrlPr>
                    <w:rPr>
                      <w:rFonts w:ascii="Cambria Math" w:hAnsi="Cambria Math"/>
                      <w:sz w:val="24"/>
                    </w:rPr>
                  </m:ctrlPr>
                </m:sub>
              </m:sSub>
              <m:ctrlPr>
                <w:rPr>
                  <w:rFonts w:ascii="Cambria Math" w:hAnsi="Cambria Math"/>
                  <w:sz w:val="24"/>
                </w:rPr>
              </m:ctrlPr>
            </m:e>
          </m:d>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m:rPr/>
                    <w:rPr>
                      <w:rFonts w:ascii="Cambria Math" w:hAnsi="Cambria Math"/>
                      <w:sz w:val="24"/>
                    </w:rPr>
                    <m:t>π</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i</m:t>
                      </m:r>
                      <m:r>
                        <m:rPr>
                          <m:sty m:val="p"/>
                        </m:rPr>
                        <w:rPr>
                          <w:rFonts w:ascii="Cambria Math" w:hAnsi="Cambria Math"/>
                          <w:sz w:val="24"/>
                        </w:rPr>
                        <m:t>−</m:t>
                      </m:r>
                      <m:r>
                        <m:rPr/>
                        <w:rPr>
                          <w:rFonts w:ascii="Cambria Math" w:hAnsi="Cambria Math"/>
                          <w:sz w:val="24"/>
                        </w:rPr>
                        <m:t>1</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i</m:t>
                      </m:r>
                      <m:ctrlPr>
                        <w:rPr>
                          <w:rFonts w:ascii="Cambria Math" w:hAnsi="Cambria Math"/>
                          <w:sz w:val="24"/>
                        </w:rPr>
                      </m:ctrlPr>
                    </m:sub>
                  </m:sSub>
                  <m:ctrlPr>
                    <w:rPr>
                      <w:rFonts w:ascii="Cambria Math" w:hAnsi="Cambria Math"/>
                      <w:sz w:val="24"/>
                    </w:rPr>
                  </m:ctrlPr>
                </m:sub>
              </m:sSub>
              <m:ctrlPr>
                <w:rPr>
                  <w:rFonts w:ascii="Cambria Math" w:hAnsi="Cambria Math"/>
                  <w:sz w:val="24"/>
                </w:rPr>
              </m:ctrlPr>
            </m:num>
            <m:den>
              <m:r>
                <m:rPr/>
                <w:rPr>
                  <w:rFonts w:ascii="Cambria Math" w:hAnsi="Cambria Math"/>
                  <w:sz w:val="24"/>
                </w:rPr>
                <m:t>Z</m:t>
              </m:r>
              <m:ctrlPr>
                <w:rPr>
                  <w:rFonts w:ascii="Cambria Math" w:hAnsi="Cambria Math"/>
                  <w:sz w:val="24"/>
                </w:rPr>
              </m:ctrlPr>
            </m:den>
          </m:f>
          <m:r>
            <m:rPr>
              <m:sty m:val="p"/>
            </m:rPr>
            <w:rPr>
              <w:rFonts w:ascii="Cambria Math" w:hAnsi="Cambria Math"/>
              <w:sz w:val="24"/>
            </w:rPr>
            <m:t>exp</m:t>
          </m:r>
          <m:d>
            <m:dPr>
              <m:ctrlPr>
                <w:rPr>
                  <w:rFonts w:ascii="Cambria Math" w:hAnsi="Cambria Math"/>
                  <w:sz w:val="24"/>
                </w:rPr>
              </m:ctrlPr>
            </m:dPr>
            <m:e>
              <m:sSub>
                <m:sSubPr>
                  <m:ctrlPr>
                    <w:rPr>
                      <w:rFonts w:ascii="Cambria Math" w:hAnsi="Cambria Math"/>
                      <w:sz w:val="24"/>
                    </w:rPr>
                  </m:ctrlPr>
                </m:sSubPr>
                <m:e>
                  <m:r>
                    <m:rPr/>
                    <w:rPr>
                      <w:rFonts w:ascii="Cambria Math" w:hAnsi="Cambria Math"/>
                      <w:sz w:val="24"/>
                    </w:rPr>
                    <m:t>α</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i</m:t>
                      </m:r>
                      <m:r>
                        <m:rPr>
                          <m:sty m:val="p"/>
                        </m:rPr>
                        <w:rPr>
                          <w:rFonts w:ascii="Cambria Math" w:hAnsi="Cambria Math"/>
                          <w:sz w:val="24"/>
                        </w:rPr>
                        <m:t>−</m:t>
                      </m:r>
                      <m:r>
                        <m:rPr/>
                        <w:rPr>
                          <w:rFonts w:ascii="Cambria Math" w:hAnsi="Cambria Math"/>
                          <w:sz w:val="24"/>
                        </w:rPr>
                        <m:t>1</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i</m:t>
                      </m:r>
                      <m:ctrlPr>
                        <w:rPr>
                          <w:rFonts w:ascii="Cambria Math" w:hAnsi="Cambria Math"/>
                          <w:sz w:val="24"/>
                        </w:rPr>
                      </m:ctrlPr>
                    </m:sub>
                  </m:sSub>
                  <m:ctrlPr>
                    <w:rPr>
                      <w:rFonts w:ascii="Cambria Math" w:hAnsi="Cambria Math"/>
                      <w:sz w:val="24"/>
                    </w:rPr>
                  </m:ctrlPr>
                </m:sub>
              </m:sSub>
              <m:ctrlPr>
                <w:rPr>
                  <w:rFonts w:ascii="Cambria Math" w:hAnsi="Cambria Math"/>
                  <w:sz w:val="24"/>
                </w:rPr>
              </m:ctrlPr>
            </m:e>
          </m:d>
        </m:oMath>
      </m:oMathPara>
    </w:p>
    <w:p>
      <w:pPr>
        <w:spacing w:line="360" w:lineRule="exact"/>
        <w:ind w:firstLine="480" w:firstLineChars="200"/>
        <w:jc w:val="left"/>
        <w:rPr>
          <w:rFonts w:hint="eastAsia" w:hAnsi="宋体" w:cs="宋体"/>
          <w:sz w:val="24"/>
        </w:rPr>
      </w:pPr>
      <w:r>
        <w:rPr>
          <w:rFonts w:hint="eastAsia" w:hAnsi="宋体" w:cs="宋体"/>
          <w:sz w:val="24"/>
        </w:rPr>
        <w:t>解释：</w:t>
      </w:r>
    </w:p>
    <w:p>
      <w:pPr>
        <w:spacing w:line="360" w:lineRule="exact"/>
        <w:ind w:firstLine="480" w:firstLineChars="200"/>
        <w:jc w:val="left"/>
        <w:rPr>
          <w:rFonts w:hint="eastAsia" w:hAnsi="宋体" w:cs="宋体"/>
          <w:sz w:val="24"/>
        </w:rPr>
      </w:pPr>
      <w:r>
        <w:rPr>
          <w:rFonts w:hAnsi="宋体" w:cs="宋体"/>
          <w:sz w:val="24"/>
        </w:rPr>
        <w:t>‧</w:t>
      </w:r>
      <m:oMath>
        <m:r>
          <m:rPr/>
          <w:rPr>
            <w:rFonts w:ascii="Cambria Math" w:hAnsi="Cambria Math"/>
            <w:sz w:val="24"/>
          </w:rPr>
          <m:t>P</m:t>
        </m:r>
        <m:d>
          <m:dPr>
            <m:ctrlPr>
              <w:rPr>
                <w:rFonts w:ascii="Cambria Math" w:hAnsi="Cambria Math"/>
                <w:sz w:val="24"/>
              </w:rPr>
            </m:ctrlPr>
          </m:dPr>
          <m:e>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i</m:t>
                </m:r>
                <m:r>
                  <m:rPr>
                    <m:sty m:val="p"/>
                  </m:rPr>
                  <w:rPr>
                    <w:rFonts w:ascii="Cambria Math" w:hAnsi="Cambria Math"/>
                    <w:sz w:val="24"/>
                  </w:rPr>
                  <m:t>−</m:t>
                </m:r>
                <m:r>
                  <m:rPr/>
                  <w:rPr>
                    <w:rFonts w:ascii="Cambria Math" w:hAnsi="Cambria Math"/>
                    <w:sz w:val="24"/>
                  </w:rPr>
                  <m:t>1</m:t>
                </m:r>
                <m:ctrlPr>
                  <w:rPr>
                    <w:rFonts w:ascii="Cambria Math" w:hAnsi="Cambria Math"/>
                    <w:sz w:val="24"/>
                  </w:rPr>
                </m:ctrlPr>
              </m:sub>
            </m:sSub>
            <m:ctrlPr>
              <w:rPr>
                <w:rFonts w:ascii="Cambria Math" w:hAnsi="Cambria Math"/>
                <w:sz w:val="24"/>
              </w:rPr>
            </m:ctrlPr>
          </m:e>
        </m:d>
      </m:oMath>
      <w:r>
        <w:rPr>
          <w:rFonts w:hAnsi="宋体" w:cs="宋体"/>
          <w:sz w:val="24"/>
        </w:rPr>
        <w:t>表示从节点wi−1到节点wi的转移概率。‧</w:t>
      </w:r>
      <m:oMath>
        <m:r>
          <m:rPr>
            <m:sty m:val="p"/>
          </m:rPr>
          <w:rPr>
            <w:rFonts w:ascii="Cambria Math" w:hAnsi="Cambria Math" w:cs="宋体"/>
            <w:sz w:val="24"/>
          </w:rPr>
          <m:t>π</m:t>
        </m:r>
      </m:oMath>
      <w:r>
        <w:rPr>
          <w:rFonts w:hAnsi="宋体" w:cs="宋体"/>
          <w:sz w:val="24"/>
        </w:rPr>
        <w:t>表示受参数</w:t>
      </w:r>
      <m:oMath>
        <m:r>
          <m:rPr>
            <m:sty m:val="p"/>
          </m:rPr>
          <w:rPr>
            <w:rFonts w:ascii="Cambria Math" w:hAnsi="Cambria Math" w:cs="宋体"/>
            <w:sz w:val="24"/>
          </w:rPr>
          <m:t>p</m:t>
        </m:r>
      </m:oMath>
      <w:r>
        <w:rPr>
          <w:rFonts w:hAnsi="宋体" w:cs="宋体"/>
          <w:sz w:val="24"/>
        </w:rPr>
        <w:t>和</w:t>
      </w:r>
      <m:oMath>
        <m:r>
          <m:rPr>
            <m:sty m:val="p"/>
          </m:rPr>
          <w:rPr>
            <w:rFonts w:ascii="Cambria Math" w:hAnsi="Cambria Math" w:cs="宋体"/>
            <w:sz w:val="24"/>
          </w:rPr>
          <m:t>q</m:t>
        </m:r>
      </m:oMath>
      <w:r>
        <w:rPr>
          <w:rFonts w:hAnsi="宋体" w:cs="宋体"/>
          <w:sz w:val="24"/>
        </w:rPr>
        <w:t>影响的转移概率。</w:t>
      </w:r>
    </w:p>
    <w:p>
      <w:pPr>
        <w:spacing w:line="360" w:lineRule="exact"/>
        <w:ind w:firstLine="480" w:firstLineChars="200"/>
        <w:jc w:val="left"/>
        <w:rPr>
          <w:rFonts w:hint="eastAsia" w:hAnsi="宋体" w:cs="宋体"/>
          <w:sz w:val="24"/>
        </w:rPr>
      </w:pPr>
      <w:r>
        <w:rPr>
          <w:rFonts w:hAnsi="宋体" w:cs="宋体"/>
          <w:sz w:val="24"/>
        </w:rPr>
        <w:t>‧</w:t>
      </w:r>
      <m:oMath>
        <m:r>
          <m:rPr>
            <m:sty m:val="p"/>
          </m:rPr>
          <w:rPr>
            <w:rFonts w:ascii="Cambria Math" w:hAnsi="Cambria Math" w:cs="宋体"/>
            <w:sz w:val="24"/>
          </w:rPr>
          <m:t>Z</m:t>
        </m:r>
      </m:oMath>
      <w:r>
        <w:rPr>
          <w:rFonts w:hAnsi="宋体" w:cs="宋体"/>
          <w:sz w:val="24"/>
        </w:rPr>
        <w:t>是归一化因子。</w:t>
      </w:r>
    </w:p>
    <w:p>
      <w:pPr>
        <w:spacing w:line="360" w:lineRule="exact"/>
        <w:jc w:val="left"/>
        <w:rPr>
          <w:rFonts w:hint="eastAsia" w:hAnsi="宋体" w:cs="宋体"/>
          <w:sz w:val="24"/>
        </w:rPr>
      </w:pPr>
      <w:r>
        <w:rPr>
          <w:rFonts w:hAnsi="宋体" w:cs="宋体"/>
          <w:sz w:val="24"/>
        </w:rPr>
        <w:t>‧</w:t>
      </w:r>
      <m:oMath>
        <m:r>
          <m:rPr>
            <m:sty m:val="p"/>
          </m:rPr>
          <w:rPr>
            <w:rFonts w:ascii="Cambria Math" w:hAnsi="Cambria Math" w:cs="宋体"/>
            <w:sz w:val="24"/>
          </w:rPr>
          <m:t>α</m:t>
        </m:r>
      </m:oMath>
      <w:r>
        <w:rPr>
          <w:rFonts w:hAnsi="宋体" w:cs="宋体"/>
          <w:sz w:val="24"/>
        </w:rPr>
        <w:t>控制随机游走探索新节点或返回先前节点的倾向。</w:t>
      </w:r>
    </w:p>
    <w:p>
      <w:pPr>
        <w:spacing w:before="120" w:beforeLines="50" w:after="120" w:afterLines="50" w:line="360" w:lineRule="exact"/>
        <w:jc w:val="left"/>
        <w:outlineLvl w:val="1"/>
        <w:rPr>
          <w:rFonts w:hint="eastAsia" w:hAnsi="宋体" w:cs="宋体"/>
          <w:b/>
          <w:sz w:val="28"/>
        </w:rPr>
      </w:pPr>
      <w:r>
        <w:rPr>
          <w:rFonts w:hAnsi="宋体" w:cs="宋体"/>
          <w:b/>
          <w:sz w:val="28"/>
        </w:rPr>
        <w:t>3.6优化策略</w:t>
      </w:r>
    </w:p>
    <w:p>
      <w:pPr>
        <w:spacing w:before="120" w:beforeLines="50" w:after="120" w:afterLines="50" w:line="360" w:lineRule="exact"/>
        <w:outlineLvl w:val="2"/>
        <w:rPr>
          <w:rFonts w:hint="eastAsia" w:hAnsi="宋体" w:cs="宋体"/>
          <w:b/>
          <w:sz w:val="24"/>
        </w:rPr>
      </w:pPr>
      <w:r>
        <w:rPr>
          <w:rFonts w:hAnsi="宋体" w:cs="宋体"/>
          <w:b/>
          <w:sz w:val="24"/>
        </w:rPr>
        <w:t>3.6.1.优化策略</w:t>
      </w:r>
    </w:p>
    <w:p>
      <w:pPr>
        <w:spacing w:line="360" w:lineRule="exact"/>
        <w:ind w:firstLine="480" w:firstLineChars="200"/>
        <w:jc w:val="left"/>
        <w:rPr>
          <w:rFonts w:hint="eastAsia" w:hAnsi="宋体" w:cs="宋体"/>
          <w:sz w:val="24"/>
        </w:rPr>
      </w:pPr>
      <w:r>
        <w:rPr>
          <w:rFonts w:hAnsi="宋体" w:cs="宋体"/>
          <w:sz w:val="24"/>
        </w:rPr>
        <w:t>为了微调嵌入参数以获得最佳性能，采用了以下优化策略：</w:t>
      </w:r>
    </w:p>
    <w:p>
      <w:pPr>
        <w:spacing w:line="360" w:lineRule="exact"/>
        <w:ind w:firstLine="480" w:firstLineChars="200"/>
        <w:jc w:val="left"/>
        <w:rPr>
          <w:rFonts w:hint="eastAsia" w:hAnsi="宋体" w:cs="宋体"/>
          <w:sz w:val="24"/>
        </w:rPr>
      </w:pPr>
      <w:r>
        <w:rPr>
          <w:rFonts w:hAnsi="宋体" w:cs="宋体"/>
          <w:sz w:val="24"/>
        </w:rPr>
        <w:t>‧超参数调优：利用⽹格搜索和贝叶斯优化方法，确定每种嵌入技术的最佳超参数，包括学习率、嵌入维度和邻域大小。</w:t>
      </w:r>
    </w:p>
    <w:p>
      <w:pPr>
        <w:spacing w:line="360" w:lineRule="exact"/>
        <w:ind w:firstLine="480" w:firstLineChars="200"/>
        <w:jc w:val="left"/>
        <w:rPr>
          <w:rFonts w:hint="eastAsia" w:hAnsi="宋体" w:cs="宋体"/>
          <w:sz w:val="24"/>
        </w:rPr>
      </w:pPr>
      <w:r>
        <w:rPr>
          <w:rFonts w:hAnsi="宋体" w:cs="宋体"/>
          <w:sz w:val="24"/>
        </w:rPr>
        <w:t>‧正则化技术：应用dropout和L2正则化来防止过拟合并增强泛化嵌入模型的能力。</w:t>
      </w:r>
    </w:p>
    <w:p>
      <w:pPr>
        <w:spacing w:before="120" w:beforeLines="50" w:after="120" w:afterLines="50" w:line="360" w:lineRule="exact"/>
        <w:jc w:val="left"/>
        <w:outlineLvl w:val="1"/>
        <w:rPr>
          <w:rFonts w:hint="eastAsia" w:hAnsi="宋体" w:cs="宋体"/>
          <w:b/>
          <w:sz w:val="28"/>
        </w:rPr>
      </w:pPr>
      <w:r>
        <w:rPr>
          <w:rFonts w:hAnsi="宋体" w:cs="宋体"/>
          <w:b/>
          <w:sz w:val="28"/>
        </w:rPr>
        <w:t>3.7集成学习框架</w:t>
      </w:r>
    </w:p>
    <w:p>
      <w:pPr>
        <w:spacing w:before="120" w:beforeLines="50" w:after="120" w:afterLines="50" w:line="360" w:lineRule="exact"/>
        <w:outlineLvl w:val="2"/>
        <w:rPr>
          <w:rFonts w:hint="eastAsia" w:hAnsi="宋体" w:cs="宋体"/>
          <w:b/>
          <w:sz w:val="24"/>
        </w:rPr>
      </w:pPr>
      <w:r>
        <w:rPr>
          <w:rFonts w:hAnsi="宋体" w:cs="宋体"/>
          <w:b/>
          <w:sz w:val="24"/>
        </w:rPr>
        <w:t>3.7.1模型选择</w:t>
      </w:r>
    </w:p>
    <w:p>
      <w:pPr>
        <w:spacing w:line="360" w:lineRule="exact"/>
        <w:ind w:firstLine="480" w:firstLineChars="200"/>
        <w:jc w:val="left"/>
        <w:rPr>
          <w:rFonts w:hint="eastAsia" w:hAnsi="宋体" w:cs="宋体"/>
          <w:sz w:val="24"/>
        </w:rPr>
      </w:pPr>
      <w:r>
        <w:rPr>
          <w:rFonts w:hAnsi="宋体" w:cs="宋体"/>
          <w:sz w:val="24"/>
        </w:rPr>
        <w:t>该集成框架包含多个基于互补优势和性能选择的基分类器。</w:t>
      </w:r>
    </w:p>
    <w:p>
      <w:pPr>
        <w:spacing w:line="360" w:lineRule="exact"/>
        <w:ind w:firstLine="480" w:firstLineChars="200"/>
        <w:jc w:val="left"/>
        <w:rPr>
          <w:rFonts w:hint="eastAsia" w:hAnsi="宋体" w:cs="宋体"/>
          <w:sz w:val="24"/>
        </w:rPr>
      </w:pPr>
      <w:r>
        <w:rPr>
          <w:rFonts w:hAnsi="宋体" w:cs="宋体"/>
          <w:sz w:val="24"/>
        </w:rPr>
        <w:t>预测最佳暖通空调设置。所选分类器包括：</w:t>
      </w:r>
    </w:p>
    <w:p>
      <w:pPr>
        <w:spacing w:line="360" w:lineRule="exact"/>
        <w:ind w:firstLine="480" w:firstLineChars="200"/>
        <w:jc w:val="left"/>
        <w:rPr>
          <w:rFonts w:hint="eastAsia" w:hAnsi="宋体" w:cs="宋体"/>
          <w:sz w:val="24"/>
        </w:rPr>
      </w:pPr>
      <w:r>
        <w:rPr>
          <w:rFonts w:hAnsi="宋体" w:cs="宋体"/>
          <w:sz w:val="24"/>
        </w:rPr>
        <w:t>‧决策树：以其可</w:t>
      </w:r>
      <w:r>
        <w:rPr>
          <w:rFonts w:hint="eastAsia" w:hAnsi="宋体" w:cs="宋体"/>
          <w:sz w:val="24"/>
        </w:rPr>
        <w:t>解释：</w:t>
      </w:r>
      <w:r>
        <w:rPr>
          <w:rFonts w:hAnsi="宋体" w:cs="宋体"/>
          <w:sz w:val="24"/>
        </w:rPr>
        <w:t>性和处理非线性关系的能力而闻名</w:t>
      </w:r>
      <w:r>
        <w:rPr>
          <w:rFonts w:hint="eastAsia" w:hAnsi="宋体" w:cs="宋体"/>
          <w:sz w:val="24"/>
          <w:vertAlign w:val="superscript"/>
        </w:rPr>
        <w:t>[67]</w:t>
      </w:r>
      <w:r>
        <w:rPr>
          <w:rFonts w:hAnsi="宋体" w:cs="宋体"/>
          <w:sz w:val="24"/>
        </w:rPr>
        <w:t>。‧随机森林：决策树的集成模型，可提高预测精度并减少过拟合</w:t>
      </w:r>
      <w:r>
        <w:rPr>
          <w:rFonts w:hint="eastAsia" w:hAnsi="宋体" w:cs="宋体"/>
          <w:sz w:val="24"/>
          <w:vertAlign w:val="superscript"/>
        </w:rPr>
        <w:t>[67]</w:t>
      </w:r>
      <w:r>
        <w:rPr>
          <w:rFonts w:hAnsi="宋体" w:cs="宋体"/>
          <w:sz w:val="24"/>
        </w:rPr>
        <w:t>。</w:t>
      </w:r>
    </w:p>
    <w:p>
      <w:pPr>
        <w:spacing w:line="360" w:lineRule="exact"/>
        <w:ind w:firstLine="480" w:firstLineChars="200"/>
        <w:jc w:val="left"/>
        <w:rPr>
          <w:rFonts w:hint="eastAsia" w:hAnsi="宋体" w:cs="宋体"/>
          <w:sz w:val="24"/>
        </w:rPr>
      </w:pPr>
      <w:r>
        <w:rPr>
          <w:rFonts w:hAnsi="宋体" w:cs="宋体"/>
          <w:sz w:val="24"/>
        </w:rPr>
        <w:t>‧梯度提升机（GBM）：通过关注先前被错误分类的实例来顺序构建模型，从而提高模型精度</w:t>
      </w:r>
      <w:r>
        <w:rPr>
          <w:rFonts w:hint="eastAsia" w:hAnsi="宋体" w:cs="宋体"/>
          <w:sz w:val="24"/>
          <w:vertAlign w:val="superscript"/>
        </w:rPr>
        <w:t>[68]</w:t>
      </w:r>
      <w:r>
        <w:rPr>
          <w:rFonts w:hAnsi="宋体" w:cs="宋体"/>
          <w:sz w:val="24"/>
        </w:rPr>
        <w:t>。‧神经⽹络：能够通过分层架构捕获数据中的复杂模式</w:t>
      </w:r>
      <w:r>
        <w:rPr>
          <w:rFonts w:hint="eastAsia" w:hAnsi="宋体" w:cs="宋体"/>
          <w:sz w:val="24"/>
          <w:vertAlign w:val="superscript"/>
        </w:rPr>
        <w:t>[69]</w:t>
      </w:r>
      <w:r>
        <w:rPr>
          <w:rFonts w:hAnsi="宋体" w:cs="宋体"/>
          <w:sz w:val="24"/>
        </w:rPr>
        <w:t>。</w:t>
      </w:r>
    </w:p>
    <w:p>
      <w:pPr>
        <w:spacing w:before="120" w:beforeLines="50" w:after="120" w:afterLines="50" w:line="360" w:lineRule="exact"/>
        <w:outlineLvl w:val="2"/>
        <w:rPr>
          <w:rFonts w:hint="eastAsia" w:hAnsi="宋体" w:cs="宋体"/>
          <w:b/>
          <w:sz w:val="24"/>
        </w:rPr>
      </w:pPr>
      <w:r>
        <w:rPr>
          <w:rFonts w:hAnsi="宋体" w:cs="宋体"/>
          <w:b/>
          <w:sz w:val="24"/>
        </w:rPr>
        <w:t>3.7.2集成策略用于有效组合基</w:t>
      </w:r>
    </w:p>
    <w:p>
      <w:pPr>
        <w:spacing w:line="360" w:lineRule="exact"/>
        <w:ind w:firstLine="480" w:firstLineChars="200"/>
        <w:jc w:val="left"/>
        <w:rPr>
          <w:rFonts w:hint="eastAsia" w:hAnsi="宋体" w:cs="宋体"/>
          <w:sz w:val="24"/>
        </w:rPr>
      </w:pPr>
      <w:r>
        <w:rPr>
          <w:rFonts w:hAnsi="宋体" w:cs="宋体"/>
          <w:sz w:val="24"/>
        </w:rPr>
        <w:t>础分类器的集成方法包括：</w:t>
      </w:r>
    </w:p>
    <w:p>
      <w:pPr>
        <w:spacing w:line="360" w:lineRule="exact"/>
        <w:ind w:firstLine="480" w:firstLineChars="200"/>
        <w:jc w:val="left"/>
        <w:rPr>
          <w:rFonts w:hint="eastAsia" w:hAnsi="宋体" w:cs="宋体"/>
          <w:sz w:val="24"/>
        </w:rPr>
      </w:pPr>
      <w:r>
        <w:rPr>
          <w:rFonts w:hAnsi="宋体" w:cs="宋体"/>
          <w:sz w:val="24"/>
        </w:rPr>
        <w:t>打包聚合（Bootstrap聚合）：</w:t>
      </w:r>
    </w:p>
    <w:p>
      <w:pPr>
        <w:spacing w:line="360" w:lineRule="exact"/>
        <w:ind w:firstLine="480" w:firstLineChars="200"/>
        <w:jc w:val="left"/>
        <w:rPr>
          <w:rFonts w:hint="eastAsia" w:hAnsi="宋体" w:cs="宋体"/>
          <w:sz w:val="24"/>
        </w:rPr>
      </w:pPr>
      <w:r>
        <w:rPr>
          <w:rFonts w:hAnsi="宋体" w:cs="宋体"/>
          <w:sz w:val="24"/>
        </w:rPr>
        <w:t>通过投票或平均的方式，汇总基于不同训练数据子集训练的多个模型的预测结果，从而降低</w:t>
      </w:r>
      <w:r>
        <w:rPr>
          <w:rFonts w:hint="eastAsia" w:hAnsi="宋体" w:cs="宋体"/>
          <w:sz w:val="24"/>
        </w:rPr>
        <w:t>误差，</w:t>
      </w:r>
      <w:r>
        <w:rPr>
          <w:rFonts w:hAnsi="宋体" w:cs="宋体"/>
          <w:sz w:val="24"/>
        </w:rPr>
        <w:t>方差和防止过拟合</w:t>
      </w:r>
      <w:r>
        <w:rPr>
          <w:rFonts w:hint="eastAsia" w:hAnsi="宋体" w:cs="宋体"/>
          <w:sz w:val="24"/>
          <w:vertAlign w:val="superscript"/>
        </w:rPr>
        <w:t>[22]</w:t>
      </w:r>
      <w:r>
        <w:rPr>
          <w:rFonts w:hAnsi="宋体" w:cs="宋体"/>
          <w:sz w:val="24"/>
        </w:rPr>
        <w:t>。</w:t>
      </w:r>
    </w:p>
    <w:p>
      <w:pPr>
        <w:pStyle w:val="17"/>
        <w:spacing w:before="0" w:after="0" w:line="360" w:lineRule="auto"/>
        <w:rPr>
          <w:sz w:val="24"/>
        </w:rPr>
      </w:pPr>
      <m:oMathPara>
        <m:oMathParaPr>
          <m:jc m:val="center"/>
        </m:oMathParaPr>
        <m:oMath>
          <m:acc>
            <m:accPr>
              <m:ctrlPr>
                <w:rPr>
                  <w:rFonts w:ascii="Cambria Math" w:hAnsi="Cambria Math"/>
                  <w:sz w:val="24"/>
                </w:rPr>
              </m:ctrlPr>
            </m:accPr>
            <m:e>
              <m:r>
                <m:rPr/>
                <w:rPr>
                  <w:rFonts w:ascii="Cambria Math" w:hAnsi="Cambria Math"/>
                  <w:sz w:val="24"/>
                </w:rPr>
                <m:t>y</m:t>
              </m:r>
              <m:ctrlPr>
                <w:rPr>
                  <w:rFonts w:ascii="Cambria Math" w:hAnsi="Cambria Math"/>
                  <w:sz w:val="24"/>
                </w:rPr>
              </m:ctrlPr>
            </m:e>
          </m:acc>
          <m:r>
            <m:rPr>
              <m:sty m:val="p"/>
            </m:rPr>
            <w:rPr>
              <w:rFonts w:ascii="Cambria Math" w:hAnsi="Cambria Math"/>
              <w:sz w:val="24"/>
            </w:rPr>
            <m:t>=</m:t>
          </m:r>
          <m:f>
            <m:fPr>
              <m:ctrlPr>
                <w:rPr>
                  <w:rFonts w:ascii="Cambria Math" w:hAnsi="Cambria Math"/>
                  <w:sz w:val="24"/>
                </w:rPr>
              </m:ctrlPr>
            </m:fPr>
            <m:num>
              <m:r>
                <m:rPr/>
                <w:rPr>
                  <w:rFonts w:ascii="Cambria Math" w:hAnsi="Cambria Math"/>
                  <w:sz w:val="24"/>
                </w:rPr>
                <m:t>1</m:t>
              </m:r>
              <m:ctrlPr>
                <w:rPr>
                  <w:rFonts w:ascii="Cambria Math" w:hAnsi="Cambria Math"/>
                  <w:sz w:val="24"/>
                </w:rPr>
              </m:ctrlPr>
            </m:num>
            <m:den>
              <m:r>
                <m:rPr/>
                <w:rPr>
                  <w:rFonts w:ascii="Cambria Math" w:hAnsi="Cambria Math"/>
                  <w:sz w:val="24"/>
                </w:rPr>
                <m:t>N</m:t>
              </m:r>
              <m:ctrlPr>
                <w:rPr>
                  <w:rFonts w:ascii="Cambria Math" w:hAnsi="Cambria Math"/>
                  <w:sz w:val="24"/>
                </w:rPr>
              </m:ctrlPr>
            </m:den>
          </m:f>
          <m:nary>
            <m:naryPr>
              <m:chr m:val="∑"/>
              <m:limLoc m:val="undOvr"/>
              <m:ctrlPr>
                <w:rPr>
                  <w:rFonts w:ascii="Cambria Math" w:hAnsi="Cambria Math"/>
                  <w:sz w:val="24"/>
                </w:rPr>
              </m:ctrlPr>
            </m:naryPr>
            <m:sub>
              <m:r>
                <m:rPr/>
                <w:rPr>
                  <w:rFonts w:ascii="Cambria Math" w:hAnsi="Cambria Math"/>
                  <w:sz w:val="24"/>
                </w:rPr>
                <m:t>i</m:t>
              </m:r>
              <m:r>
                <m:rPr>
                  <m:sty m:val="p"/>
                </m:rPr>
                <w:rPr>
                  <w:rFonts w:ascii="Cambria Math" w:hAnsi="Cambria Math"/>
                  <w:sz w:val="24"/>
                </w:rPr>
                <m:t>=</m:t>
              </m:r>
              <m:r>
                <m:rPr/>
                <w:rPr>
                  <w:rFonts w:ascii="Cambria Math" w:hAnsi="Cambria Math"/>
                  <w:sz w:val="24"/>
                </w:rPr>
                <m:t>1</m:t>
              </m:r>
              <m:ctrlPr>
                <w:rPr>
                  <w:rFonts w:ascii="Cambria Math" w:hAnsi="Cambria Math"/>
                  <w:sz w:val="24"/>
                </w:rPr>
              </m:ctrlPr>
            </m:sub>
            <m:sup>
              <m:r>
                <m:rPr/>
                <w:rPr>
                  <w:rFonts w:ascii="Cambria Math" w:hAnsi="Cambria Math"/>
                  <w:sz w:val="24"/>
                </w:rPr>
                <m:t>N</m:t>
              </m:r>
              <m:ctrlPr>
                <w:rPr>
                  <w:rFonts w:ascii="Cambria Math" w:hAnsi="Cambria Math"/>
                  <w:sz w:val="24"/>
                </w:rPr>
              </m:ctrlPr>
            </m:sup>
            <m:e>
              <m:sSub>
                <m:sSubPr>
                  <m:ctrlPr>
                    <w:rPr>
                      <w:rFonts w:ascii="Cambria Math" w:hAnsi="Cambria Math"/>
                      <w:sz w:val="24"/>
                    </w:rPr>
                  </m:ctrlPr>
                </m:sSubPr>
                <m:e>
                  <m:r>
                    <m:rPr/>
                    <w:rPr>
                      <w:rFonts w:ascii="Cambria Math" w:hAnsi="Cambria Math"/>
                      <w:sz w:val="24"/>
                    </w:rPr>
                    <m:t>f</m:t>
                  </m:r>
                  <m:ctrlPr>
                    <w:rPr>
                      <w:rFonts w:ascii="Cambria Math" w:hAnsi="Cambria Math"/>
                      <w:sz w:val="24"/>
                    </w:rPr>
                  </m:ctrlPr>
                </m:e>
                <m:sub>
                  <m:r>
                    <m:rPr/>
                    <w:rPr>
                      <w:rFonts w:ascii="Cambria Math" w:hAnsi="Cambria Math"/>
                      <w:sz w:val="24"/>
                    </w:rPr>
                    <m:t>i</m:t>
                  </m:r>
                  <m:ctrlPr>
                    <w:rPr>
                      <w:rFonts w:ascii="Cambria Math" w:hAnsi="Cambria Math"/>
                      <w:sz w:val="24"/>
                    </w:rPr>
                  </m:ctrlPr>
                </m:sub>
              </m:sSub>
              <m:ctrlPr>
                <w:rPr>
                  <w:rFonts w:ascii="Cambria Math" w:hAnsi="Cambria Math"/>
                  <w:sz w:val="24"/>
                </w:rPr>
              </m:ctrlPr>
            </m:e>
          </m:nary>
          <m:d>
            <m:dPr>
              <m:ctrlPr>
                <w:rPr>
                  <w:rFonts w:ascii="Cambria Math" w:hAnsi="Cambria Math"/>
                  <w:sz w:val="24"/>
                </w:rPr>
              </m:ctrlPr>
            </m:dPr>
            <m:e>
              <m:r>
                <m:rPr/>
                <w:rPr>
                  <w:rFonts w:ascii="Cambria Math" w:hAnsi="Cambria Math"/>
                  <w:sz w:val="24"/>
                </w:rPr>
                <m:t>x</m:t>
              </m:r>
              <m:ctrlPr>
                <w:rPr>
                  <w:rFonts w:ascii="Cambria Math" w:hAnsi="Cambria Math"/>
                  <w:sz w:val="24"/>
                </w:rPr>
              </m:ctrlPr>
            </m:e>
          </m:d>
        </m:oMath>
      </m:oMathPara>
    </w:p>
    <w:p>
      <w:pPr>
        <w:spacing w:line="360" w:lineRule="exact"/>
        <w:ind w:firstLine="480" w:firstLineChars="200"/>
        <w:jc w:val="left"/>
        <w:rPr>
          <w:rFonts w:hint="eastAsia" w:hAnsi="宋体" w:cs="宋体"/>
          <w:sz w:val="24"/>
        </w:rPr>
      </w:pPr>
      <w:r>
        <w:rPr>
          <w:rFonts w:hint="eastAsia" w:hAnsi="宋体" w:cs="宋体"/>
          <w:sz w:val="24"/>
        </w:rPr>
        <w:t>解释：</w:t>
      </w:r>
    </w:p>
    <w:p>
      <w:pPr>
        <w:spacing w:line="360" w:lineRule="exact"/>
        <w:ind w:firstLine="480" w:firstLineChars="200"/>
        <w:jc w:val="left"/>
        <w:rPr>
          <w:rFonts w:hint="eastAsia" w:hAnsi="宋体" w:cs="宋体"/>
          <w:sz w:val="24"/>
        </w:rPr>
      </w:pPr>
      <w:r>
        <w:rPr>
          <w:rFonts w:hAnsi="宋体" w:cs="宋体"/>
          <w:sz w:val="24"/>
        </w:rPr>
        <w:t>‧</w:t>
      </w:r>
      <w:r>
        <w:rPr>
          <w:rFonts w:hint="eastAsia" w:hAnsi="宋体" w:cs="宋体"/>
          <w:sz w:val="24"/>
        </w:rPr>
        <w:t>M</w:t>
      </w:r>
      <w:r>
        <w:rPr>
          <w:rFonts w:hAnsi="宋体" w:cs="宋体"/>
          <w:sz w:val="24"/>
        </w:rPr>
        <w:t>为基础模型的数量。</w:t>
      </w:r>
    </w:p>
    <w:p>
      <w:pPr>
        <w:spacing w:line="360" w:lineRule="exact"/>
        <w:ind w:firstLine="480" w:firstLineChars="200"/>
        <w:jc w:val="left"/>
        <w:rPr>
          <w:rFonts w:hint="eastAsia" w:hAnsi="宋体" w:cs="宋体"/>
          <w:sz w:val="24"/>
        </w:rPr>
      </w:pPr>
      <w:r>
        <w:rPr>
          <w:rFonts w:hAnsi="宋体" w:cs="宋体"/>
          <w:sz w:val="24"/>
        </w:rPr>
        <w:t>‧fi(x)是第i个模型的预测结果。</w:t>
      </w:r>
    </w:p>
    <w:p>
      <w:pPr>
        <w:spacing w:line="360" w:lineRule="exact"/>
        <w:ind w:firstLine="480" w:firstLineChars="200"/>
        <w:jc w:val="left"/>
        <w:rPr>
          <w:rFonts w:hint="eastAsia" w:hAnsi="宋体" w:cs="宋体"/>
          <w:sz w:val="24"/>
        </w:rPr>
      </w:pPr>
      <w:r>
        <w:rPr>
          <w:rFonts w:hAnsi="宋体" w:cs="宋体"/>
          <w:sz w:val="24"/>
        </w:rPr>
        <w:t>‧提升：</w:t>
      </w:r>
    </w:p>
    <w:p>
      <w:pPr>
        <w:spacing w:line="360" w:lineRule="exact"/>
        <w:ind w:firstLine="480" w:firstLineChars="200"/>
        <w:jc w:val="left"/>
        <w:rPr>
          <w:rFonts w:hint="eastAsia" w:hAnsi="宋体" w:cs="宋体"/>
          <w:sz w:val="24"/>
        </w:rPr>
      </w:pPr>
      <w:r>
        <w:rPr>
          <w:rFonts w:hAnsi="宋体" w:cs="宋体"/>
          <w:sz w:val="24"/>
        </w:rPr>
        <w:t>通过重点关注先前被错误分类的实例，按顺序训练模型，从而减少偏差并提高准确率。</w:t>
      </w:r>
    </w:p>
    <w:p>
      <w:pPr>
        <w:spacing w:line="360" w:lineRule="exact"/>
        <w:ind w:firstLine="480" w:firstLineChars="200"/>
        <w:jc w:val="left"/>
        <w:rPr>
          <w:rFonts w:hint="eastAsia" w:hAnsi="宋体" w:cs="宋体"/>
          <w:sz w:val="24"/>
        </w:rPr>
      </w:pPr>
      <w:r>
        <w:rPr>
          <w:rFonts w:hAnsi="宋体" w:cs="宋体"/>
          <w:sz w:val="24"/>
        </w:rPr>
        <w:t>采用了AdaBoost和GBM等算法</w:t>
      </w:r>
      <w:r>
        <w:rPr>
          <w:rFonts w:hint="eastAsia" w:hAnsi="宋体" w:cs="宋体"/>
          <w:sz w:val="24"/>
          <w:vertAlign w:val="superscript"/>
        </w:rPr>
        <w:t>[23]</w:t>
      </w:r>
      <w:r>
        <w:rPr>
          <w:rFonts w:hAnsi="宋体" w:cs="宋体"/>
          <w:sz w:val="24"/>
        </w:rPr>
        <w:t>。</w:t>
      </w:r>
    </w:p>
    <w:p>
      <w:pPr>
        <w:spacing w:line="360" w:lineRule="exact"/>
        <w:ind w:firstLine="480" w:firstLineChars="200"/>
        <w:jc w:val="left"/>
        <w:rPr>
          <w:rFonts w:hint="eastAsia" w:hAnsi="宋体" w:cs="宋体"/>
          <w:sz w:val="24"/>
        </w:rPr>
      </w:pPr>
      <w:r>
        <w:rPr>
          <w:rFonts w:hAnsi="宋体" w:cs="宋体"/>
          <w:sz w:val="24"/>
        </w:rPr>
        <w:t>3.7.2.1.损失函数</w:t>
      </w:r>
    </w:p>
    <w:p>
      <w:pPr>
        <w:pStyle w:val="17"/>
        <w:spacing w:before="0" w:after="0" w:line="360" w:lineRule="auto"/>
        <w:rPr>
          <w:sz w:val="24"/>
        </w:rPr>
      </w:pPr>
      <m:oMathPara>
        <m:oMathParaPr>
          <m:jc m:val="center"/>
        </m:oMathParaPr>
        <m:oMath>
          <m:r>
            <m:rPr/>
            <w:rPr>
              <w:rFonts w:ascii="Cambria Math" w:hAnsi="Cambria Math"/>
              <w:sz w:val="24"/>
            </w:rPr>
            <m:t>Loss</m:t>
          </m:r>
          <m:r>
            <m:rPr>
              <m:sty m:val="p"/>
            </m:rPr>
            <w:rPr>
              <w:rFonts w:ascii="Cambria Math" w:hAnsi="Cambria Math"/>
              <w:sz w:val="24"/>
            </w:rPr>
            <m:t>=</m:t>
          </m:r>
          <m:nary>
            <m:naryPr>
              <m:chr m:val="∑"/>
              <m:limLoc m:val="undOvr"/>
              <m:ctrlPr>
                <w:rPr>
                  <w:rFonts w:ascii="Cambria Math" w:hAnsi="Cambria Math"/>
                  <w:sz w:val="24"/>
                </w:rPr>
              </m:ctrlPr>
            </m:naryPr>
            <m:sub>
              <m:r>
                <m:rPr/>
                <w:rPr>
                  <w:rFonts w:ascii="Cambria Math" w:hAnsi="Cambria Math"/>
                  <w:sz w:val="24"/>
                </w:rPr>
                <m:t>i</m:t>
              </m:r>
              <m:r>
                <m:rPr>
                  <m:sty m:val="p"/>
                </m:rPr>
                <w:rPr>
                  <w:rFonts w:ascii="Cambria Math" w:hAnsi="Cambria Math"/>
                  <w:sz w:val="24"/>
                </w:rPr>
                <m:t>=</m:t>
              </m:r>
              <m:r>
                <m:rPr/>
                <w:rPr>
                  <w:rFonts w:ascii="Cambria Math" w:hAnsi="Cambria Math"/>
                  <w:sz w:val="24"/>
                </w:rPr>
                <m:t>1</m:t>
              </m:r>
              <m:ctrlPr>
                <w:rPr>
                  <w:rFonts w:ascii="Cambria Math" w:hAnsi="Cambria Math"/>
                  <w:sz w:val="24"/>
                </w:rPr>
              </m:ctrlPr>
            </m:sub>
            <m:sup>
              <m:r>
                <m:rPr/>
                <w:rPr>
                  <w:rFonts w:ascii="Cambria Math" w:hAnsi="Cambria Math"/>
                  <w:sz w:val="24"/>
                </w:rPr>
                <m:t>M</m:t>
              </m:r>
              <m:ctrlPr>
                <w:rPr>
                  <w:rFonts w:ascii="Cambria Math" w:hAnsi="Cambria Math"/>
                  <w:sz w:val="24"/>
                </w:rPr>
              </m:ctrlPr>
            </m:sup>
            <m:e>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i</m:t>
                  </m:r>
                  <m:ctrlPr>
                    <w:rPr>
                      <w:rFonts w:ascii="Cambria Math" w:hAnsi="Cambria Math"/>
                      <w:sz w:val="24"/>
                    </w:rPr>
                  </m:ctrlPr>
                </m:sub>
              </m:sSub>
              <m:ctrlPr>
                <w:rPr>
                  <w:rFonts w:ascii="Cambria Math" w:hAnsi="Cambria Math"/>
                  <w:sz w:val="24"/>
                </w:rPr>
              </m:ctrlPr>
            </m:e>
          </m:nary>
          <m:d>
            <m:dPr>
              <m:ctrlPr>
                <w:rPr>
                  <w:rFonts w:ascii="Cambria Math" w:hAnsi="Cambria Math"/>
                  <w:sz w:val="24"/>
                </w:rPr>
              </m:ctrlPr>
            </m:dPr>
            <m:e>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m:rPr/>
                        <w:rPr>
                          <w:rFonts w:ascii="Cambria Math" w:hAnsi="Cambria Math"/>
                          <w:sz w:val="24"/>
                        </w:rPr>
                        <m:t>y</m:t>
                      </m:r>
                      <m:ctrlPr>
                        <w:rPr>
                          <w:rFonts w:ascii="Cambria Math" w:hAnsi="Cambria Math"/>
                          <w:sz w:val="24"/>
                        </w:rPr>
                      </m:ctrlPr>
                    </m:e>
                  </m:acc>
                  <m:ctrlPr>
                    <w:rPr>
                      <w:rFonts w:ascii="Cambria Math" w:hAnsi="Cambria Math"/>
                      <w:sz w:val="24"/>
                    </w:rPr>
                  </m:ctrlPr>
                </m:e>
                <m:sub>
                  <m:r>
                    <m:rPr/>
                    <w:rPr>
                      <w:rFonts w:ascii="Cambria Math" w:hAnsi="Cambria Math"/>
                      <w:sz w:val="24"/>
                    </w:rPr>
                    <m:t>i</m:t>
                  </m:r>
                  <m:ctrlPr>
                    <w:rPr>
                      <w:rFonts w:ascii="Cambria Math" w:hAnsi="Cambria Math"/>
                      <w:sz w:val="24"/>
                    </w:rPr>
                  </m:ctrlPr>
                </m:sub>
              </m:sSub>
              <m:ctrlPr>
                <w:rPr>
                  <w:rFonts w:ascii="Cambria Math" w:hAnsi="Cambria Math"/>
                  <w:sz w:val="24"/>
                </w:rPr>
              </m:ctrlPr>
            </m:e>
          </m:d>
        </m:oMath>
      </m:oMathPara>
    </w:p>
    <w:p>
      <w:pPr>
        <w:spacing w:line="360" w:lineRule="exact"/>
        <w:ind w:firstLine="480" w:firstLineChars="200"/>
        <w:jc w:val="left"/>
        <w:rPr>
          <w:rFonts w:hint="eastAsia" w:hAnsi="宋体" w:cs="宋体"/>
          <w:sz w:val="24"/>
        </w:rPr>
      </w:pPr>
      <w:r>
        <w:rPr>
          <w:rFonts w:hint="eastAsia" w:hAnsi="宋体" w:cs="宋体"/>
          <w:sz w:val="24"/>
        </w:rPr>
        <w:t>解释：</w:t>
      </w:r>
    </w:p>
    <w:p>
      <w:pPr>
        <w:spacing w:line="360" w:lineRule="exact"/>
        <w:ind w:firstLine="480" w:firstLineChars="200"/>
        <w:jc w:val="left"/>
        <w:rPr>
          <w:rFonts w:hint="eastAsia" w:hAnsi="宋体" w:cs="宋体"/>
          <w:sz w:val="24"/>
        </w:rPr>
      </w:pPr>
      <w:r>
        <w:rPr>
          <w:rFonts w:hAnsi="宋体" w:cs="宋体"/>
          <w:sz w:val="24"/>
        </w:rPr>
        <w:t>‧M为训练样本的数量。</w:t>
      </w:r>
    </w:p>
    <w:p>
      <w:pPr>
        <w:spacing w:line="360" w:lineRule="exact"/>
        <w:ind w:firstLine="480" w:firstLineChars="200"/>
        <w:jc w:val="left"/>
        <w:rPr>
          <w:rFonts w:hint="eastAsia" w:hAnsi="宋体" w:cs="宋体"/>
          <w:sz w:val="24"/>
        </w:rPr>
      </w:pPr>
      <w:r>
        <w:rPr>
          <w:rFonts w:hAnsi="宋体" w:cs="宋体"/>
          <w:sz w:val="24"/>
        </w:rPr>
        <w:t>‧Wi表示第i个实例的权重。</w:t>
      </w:r>
    </w:p>
    <w:p>
      <w:pPr>
        <w:spacing w:line="360" w:lineRule="exact"/>
        <w:ind w:firstLine="480" w:firstLineChars="200"/>
        <w:jc w:val="left"/>
        <w:rPr>
          <w:rFonts w:hint="eastAsia" w:hAnsi="宋体" w:cs="宋体"/>
          <w:sz w:val="24"/>
        </w:rPr>
      </w:pPr>
      <w:r>
        <w:rPr>
          <w:rFonts w:hAnsi="宋体" w:cs="宋体"/>
          <w:sz w:val="24"/>
        </w:rPr>
        <w:t>‧yi,yi分别是真实值和预测值。</w:t>
      </w:r>
    </w:p>
    <w:p>
      <w:pPr>
        <w:spacing w:line="360" w:lineRule="exact"/>
        <w:ind w:firstLine="480" w:firstLineChars="200"/>
        <w:jc w:val="left"/>
        <w:rPr>
          <w:rFonts w:hint="eastAsia" w:hAnsi="宋体" w:cs="宋体"/>
          <w:sz w:val="24"/>
        </w:rPr>
      </w:pPr>
      <w:r>
        <w:rPr>
          <w:rFonts w:hAnsi="宋体" w:cs="宋体"/>
          <w:sz w:val="24"/>
        </w:rPr>
        <w:t>3.7.2.2.堆叠（堆叠泛化）。通过训练元模型来学习基础模型预测的最佳组合，从而组合多个基础模型，增强整体预测能力</w:t>
      </w:r>
      <w:r>
        <w:rPr>
          <w:rFonts w:hint="eastAsia" w:hAnsi="宋体" w:cs="宋体"/>
          <w:sz w:val="24"/>
          <w:vertAlign w:val="superscript"/>
        </w:rPr>
        <w:t>[24]</w:t>
      </w:r>
      <w:r>
        <w:rPr>
          <w:rFonts w:hAnsi="宋体" w:cs="宋体"/>
          <w:sz w:val="24"/>
        </w:rPr>
        <w:t>。</w:t>
      </w:r>
    </w:p>
    <w:p>
      <w:pPr>
        <w:spacing w:before="120" w:beforeLines="50" w:after="120" w:afterLines="50" w:line="360" w:lineRule="exact"/>
        <w:outlineLvl w:val="2"/>
        <w:rPr>
          <w:rFonts w:hint="eastAsia" w:hAnsi="宋体" w:cs="宋体"/>
          <w:b/>
          <w:sz w:val="24"/>
        </w:rPr>
      </w:pPr>
      <w:r>
        <w:rPr>
          <w:rFonts w:hAnsi="宋体" w:cs="宋体"/>
          <w:b/>
          <w:sz w:val="24"/>
        </w:rPr>
        <w:t>3.7.3超参数调优</w:t>
      </w:r>
    </w:p>
    <w:p>
      <w:pPr>
        <w:spacing w:line="360" w:lineRule="exact"/>
        <w:ind w:firstLine="480" w:firstLineChars="200"/>
        <w:jc w:val="left"/>
        <w:rPr>
          <w:rFonts w:hint="eastAsia" w:hAnsi="宋体" w:cs="宋体"/>
          <w:sz w:val="24"/>
        </w:rPr>
      </w:pPr>
      <w:r>
        <w:rPr>
          <w:rFonts w:hAnsi="宋体" w:cs="宋体"/>
          <w:sz w:val="24"/>
        </w:rPr>
        <w:t>采用以下方法优化了集成模型的超参数：</w:t>
      </w:r>
    </w:p>
    <w:p>
      <w:pPr>
        <w:spacing w:line="360" w:lineRule="exact"/>
        <w:ind w:firstLine="480" w:firstLineChars="200"/>
        <w:jc w:val="left"/>
        <w:rPr>
          <w:rFonts w:hint="eastAsia" w:hAnsi="宋体" w:cs="宋体"/>
          <w:sz w:val="24"/>
        </w:rPr>
      </w:pPr>
      <w:r>
        <w:rPr>
          <w:rFonts w:hAnsi="宋体" w:cs="宋体"/>
          <w:sz w:val="24"/>
        </w:rPr>
        <w:t>‧交叉验证技术：</w:t>
      </w:r>
    </w:p>
    <w:p>
      <w:pPr>
        <w:spacing w:line="360" w:lineRule="exact"/>
        <w:ind w:firstLine="480" w:firstLineChars="200"/>
        <w:jc w:val="left"/>
        <w:rPr>
          <w:rFonts w:hint="eastAsia" w:hAnsi="宋体" w:cs="宋体"/>
          <w:sz w:val="24"/>
        </w:rPr>
      </w:pPr>
      <w:r>
        <w:rPr>
          <w:rFonts w:hAnsi="宋体" w:cs="宋体"/>
          <w:sz w:val="24"/>
        </w:rPr>
        <w:t>采用k折交叉验证来评估模型性能并防止过拟合，确保超参数选择的准确性。</w:t>
      </w:r>
    </w:p>
    <w:p>
      <w:pPr>
        <w:spacing w:line="360" w:lineRule="exact"/>
        <w:ind w:firstLine="480" w:firstLineChars="200"/>
        <w:jc w:val="left"/>
        <w:rPr>
          <w:rFonts w:hint="eastAsia" w:hAnsi="宋体" w:cs="宋体"/>
          <w:sz w:val="24"/>
        </w:rPr>
      </w:pPr>
      <w:r>
        <w:rPr>
          <w:rFonts w:hAnsi="宋体" w:cs="宋体"/>
          <w:sz w:val="24"/>
        </w:rPr>
        <w:t>能够很好地推广到未见过的数据。</w:t>
      </w:r>
    </w:p>
    <w:p>
      <w:pPr>
        <w:spacing w:line="360" w:lineRule="exact"/>
        <w:ind w:firstLine="480" w:firstLineChars="200"/>
        <w:jc w:val="left"/>
        <w:rPr>
          <w:rFonts w:hint="eastAsia" w:hAnsi="宋体" w:cs="宋体"/>
          <w:sz w:val="24"/>
        </w:rPr>
      </w:pPr>
      <w:r>
        <w:rPr>
          <w:rFonts w:hAnsi="宋体" w:cs="宋体"/>
          <w:sz w:val="24"/>
        </w:rPr>
        <w:t>‧绩效指标：</w:t>
      </w:r>
    </w:p>
    <w:p>
      <w:pPr>
        <w:spacing w:line="360" w:lineRule="exact"/>
        <w:ind w:firstLine="480" w:firstLineChars="200"/>
        <w:jc w:val="left"/>
        <w:rPr>
          <w:rFonts w:hint="eastAsia" w:hAnsi="宋体" w:cs="宋体"/>
          <w:sz w:val="24"/>
        </w:rPr>
      </w:pPr>
      <w:r>
        <w:rPr>
          <w:rFonts w:hAnsi="宋体" w:cs="宋体"/>
          <w:sz w:val="24"/>
        </w:rPr>
        <w:t>选择最佳超参数的标准包括准确率、F1分数和均方误差(MSE)，具体取决于：</w:t>
      </w:r>
    </w:p>
    <w:p>
      <w:pPr>
        <w:spacing w:line="360" w:lineRule="exact"/>
        <w:ind w:firstLine="480" w:firstLineChars="200"/>
        <w:jc w:val="left"/>
        <w:rPr>
          <w:rFonts w:hint="eastAsia" w:hAnsi="宋体" w:cs="宋体"/>
          <w:sz w:val="24"/>
        </w:rPr>
      </w:pPr>
      <w:r>
        <w:rPr>
          <w:rFonts w:hAnsi="宋体" w:cs="宋体"/>
          <w:sz w:val="24"/>
        </w:rPr>
        <w:t>具体预测任务。</w:t>
      </w:r>
    </w:p>
    <w:p>
      <w:pPr>
        <w:spacing w:before="120" w:beforeLines="50" w:after="120" w:afterLines="50" w:line="360" w:lineRule="exact"/>
        <w:jc w:val="left"/>
        <w:outlineLvl w:val="1"/>
        <w:rPr>
          <w:rFonts w:hint="eastAsia" w:hAnsi="宋体" w:cs="宋体"/>
          <w:b/>
          <w:sz w:val="28"/>
        </w:rPr>
      </w:pPr>
      <w:r>
        <w:rPr>
          <w:rFonts w:hAnsi="宋体" w:cs="宋体"/>
          <w:b/>
          <w:sz w:val="28"/>
        </w:rPr>
        <w:t>3.8推荐系统开发</w:t>
      </w:r>
    </w:p>
    <w:p>
      <w:pPr>
        <w:spacing w:before="120" w:beforeLines="50" w:after="120" w:afterLines="50" w:line="360" w:lineRule="exact"/>
        <w:outlineLvl w:val="2"/>
        <w:rPr>
          <w:rFonts w:hint="eastAsia" w:hAnsi="宋体" w:cs="宋体"/>
          <w:b/>
          <w:sz w:val="24"/>
        </w:rPr>
      </w:pPr>
      <w:r>
        <w:rPr>
          <w:rFonts w:hAnsi="宋体" w:cs="宋体"/>
          <w:b/>
          <w:sz w:val="24"/>
        </w:rPr>
        <w:t>3.8.1.相似性测量</w:t>
      </w:r>
    </w:p>
    <w:p>
      <w:pPr>
        <w:spacing w:line="360" w:lineRule="exact"/>
        <w:ind w:firstLine="480" w:firstLineChars="200"/>
        <w:jc w:val="left"/>
        <w:rPr>
          <w:rFonts w:hint="eastAsia" w:hAnsi="宋体" w:cs="宋体"/>
          <w:sz w:val="24"/>
        </w:rPr>
      </w:pPr>
      <w:r>
        <w:rPr>
          <w:rFonts w:hAnsi="宋体" w:cs="宋体"/>
          <w:sz w:val="24"/>
        </w:rPr>
        <w:t>利用图嵌入技术导出的嵌入向量，量化了实体（例如用户和系统状态）之间的相似性。采用余弦相似度度量来衡量向量的方向，从而捕捉用户偏好和环境条件的相似性。</w:t>
      </w:r>
    </w:p>
    <w:p>
      <w:pPr>
        <w:spacing w:line="360" w:lineRule="exact"/>
        <w:ind w:firstLine="480" w:firstLineChars="200"/>
        <w:jc w:val="left"/>
        <w:rPr>
          <w:rFonts w:hint="eastAsia" w:hAnsi="宋体" w:cs="宋体"/>
          <w:sz w:val="24"/>
        </w:rPr>
      </w:pPr>
      <w:r>
        <w:rPr>
          <w:rFonts w:hAnsi="宋体" w:cs="宋体"/>
          <w:sz w:val="24"/>
        </w:rPr>
        <w:t>‧余弦相似度公式：</w:t>
      </w:r>
    </w:p>
    <w:p>
      <w:pPr>
        <w:pStyle w:val="17"/>
        <w:spacing w:before="0" w:after="0" w:line="360" w:lineRule="auto"/>
        <w:rPr>
          <w:sz w:val="24"/>
        </w:rPr>
      </w:pPr>
      <m:oMathPara>
        <m:oMathParaPr>
          <m:jc m:val="center"/>
        </m:oMathParaPr>
        <m:oMath>
          <m:r>
            <m:rPr/>
            <w:rPr>
              <w:rFonts w:ascii="Cambria Math" w:hAnsi="Cambria Math"/>
              <w:sz w:val="24"/>
            </w:rPr>
            <m:t>sim</m:t>
          </m:r>
          <m:d>
            <m:dPr>
              <m:ctrlPr>
                <w:rPr>
                  <w:rFonts w:ascii="Cambria Math" w:hAnsi="Cambria Math"/>
                  <w:sz w:val="24"/>
                </w:rPr>
              </m:ctrlPr>
            </m:dPr>
            <m:e>
              <m:r>
                <m:rPr/>
                <w:rPr>
                  <w:rFonts w:ascii="Cambria Math" w:hAnsi="Cambria Math"/>
                  <w:sz w:val="24"/>
                </w:rPr>
                <m:t>A</m:t>
              </m:r>
              <m:r>
                <m:rPr>
                  <m:sty m:val="p"/>
                </m:rPr>
                <w:rPr>
                  <w:rFonts w:ascii="Cambria Math" w:hAnsi="Cambria Math"/>
                  <w:sz w:val="24"/>
                </w:rPr>
                <m:t>,</m:t>
              </m:r>
              <m:r>
                <m:rPr/>
                <w:rPr>
                  <w:rFonts w:ascii="Cambria Math" w:hAnsi="Cambria Math"/>
                  <w:sz w:val="24"/>
                </w:rPr>
                <m:t>B</m:t>
              </m:r>
              <m:ctrlPr>
                <w:rPr>
                  <w:rFonts w:ascii="Cambria Math" w:hAnsi="Cambria Math"/>
                  <w:sz w:val="24"/>
                </w:rPr>
              </m:ctrlPr>
            </m:e>
          </m:d>
          <m:r>
            <m:rPr>
              <m:sty m:val="p"/>
            </m:rPr>
            <w:rPr>
              <w:rFonts w:ascii="Cambria Math" w:hAnsi="Cambria Math"/>
              <w:sz w:val="24"/>
            </w:rPr>
            <m:t>=</m:t>
          </m:r>
          <m:f>
            <m:fPr>
              <m:ctrlPr>
                <w:rPr>
                  <w:rFonts w:ascii="Cambria Math" w:hAnsi="Cambria Math"/>
                  <w:sz w:val="24"/>
                </w:rPr>
              </m:ctrlPr>
            </m:fPr>
            <m:num>
              <m:r>
                <m:rPr/>
                <w:rPr>
                  <w:rFonts w:ascii="Cambria Math" w:hAnsi="Cambria Math"/>
                  <w:sz w:val="24"/>
                </w:rPr>
                <m:t>A</m:t>
              </m:r>
              <m:r>
                <m:rPr>
                  <m:sty m:val="p"/>
                </m:rPr>
                <w:rPr>
                  <w:rFonts w:ascii="Cambria Math" w:hAnsi="Cambria Math"/>
                  <w:sz w:val="24"/>
                </w:rPr>
                <m:t>⋅</m:t>
              </m:r>
              <m:r>
                <m:rPr/>
                <w:rPr>
                  <w:rFonts w:ascii="Cambria Math" w:hAnsi="Cambria Math"/>
                  <w:sz w:val="24"/>
                </w:rPr>
                <m:t>B</m:t>
              </m:r>
              <m:ctrlPr>
                <w:rPr>
                  <w:rFonts w:ascii="Cambria Math" w:hAnsi="Cambria Math"/>
                  <w:sz w:val="24"/>
                </w:rPr>
              </m:ctrlPr>
            </m:num>
            <m:den>
              <m:r>
                <m:rPr>
                  <m:sty m:val="p"/>
                </m:rPr>
                <w:rPr>
                  <w:rFonts w:ascii="Cambria Math" w:hAnsi="Cambria Math"/>
                  <w:sz w:val="24"/>
                </w:rPr>
                <m:t>∥</m:t>
              </m:r>
              <m:r>
                <m:rPr/>
                <w:rPr>
                  <w:rFonts w:ascii="Cambria Math" w:hAnsi="Cambria Math"/>
                  <w:sz w:val="24"/>
                </w:rPr>
                <m:t>A</m:t>
              </m:r>
              <m:r>
                <m:rPr>
                  <m:sty m:val="p"/>
                </m:rPr>
                <w:rPr>
                  <w:rFonts w:ascii="Cambria Math" w:hAnsi="Cambria Math"/>
                  <w:sz w:val="24"/>
                </w:rPr>
                <m:t>∥∥</m:t>
              </m:r>
              <m:r>
                <m:rPr/>
                <w:rPr>
                  <w:rFonts w:ascii="Cambria Math" w:hAnsi="Cambria Math"/>
                  <w:sz w:val="24"/>
                </w:rPr>
                <m:t>B</m:t>
              </m:r>
              <m:r>
                <m:rPr>
                  <m:sty m:val="p"/>
                </m:rPr>
                <w:rPr>
                  <w:rFonts w:ascii="Cambria Math" w:hAnsi="Cambria Math"/>
                  <w:sz w:val="24"/>
                </w:rPr>
                <m:t>∥</m:t>
              </m:r>
              <m:ctrlPr>
                <w:rPr>
                  <w:rFonts w:ascii="Cambria Math" w:hAnsi="Cambria Math"/>
                  <w:sz w:val="24"/>
                </w:rPr>
              </m:ctrlPr>
            </m:den>
          </m:f>
        </m:oMath>
      </m:oMathPara>
    </w:p>
    <w:p>
      <w:pPr>
        <w:spacing w:line="360" w:lineRule="exact"/>
        <w:ind w:firstLine="480" w:firstLineChars="200"/>
        <w:jc w:val="left"/>
        <w:rPr>
          <w:rFonts w:hint="eastAsia" w:hAnsi="宋体" w:cs="宋体"/>
          <w:sz w:val="24"/>
        </w:rPr>
      </w:pPr>
      <w:r>
        <w:rPr>
          <w:rFonts w:hint="eastAsia" w:hAnsi="宋体" w:cs="宋体"/>
          <w:sz w:val="24"/>
        </w:rPr>
        <w:t>解释：</w:t>
      </w:r>
    </w:p>
    <w:p>
      <w:pPr>
        <w:spacing w:line="360" w:lineRule="exact"/>
        <w:ind w:firstLine="480" w:firstLineChars="200"/>
        <w:jc w:val="left"/>
        <w:rPr>
          <w:rFonts w:hint="eastAsia" w:hAnsi="宋体" w:cs="宋体"/>
          <w:sz w:val="24"/>
        </w:rPr>
      </w:pPr>
      <w:r>
        <w:rPr>
          <w:rFonts w:hAnsi="宋体" w:cs="宋体"/>
          <w:sz w:val="24"/>
        </w:rPr>
        <w:t>‧A和B是嵌入向量。</w:t>
      </w:r>
    </w:p>
    <w:p>
      <w:pPr>
        <w:spacing w:line="360" w:lineRule="exact"/>
        <w:ind w:firstLine="480" w:firstLineChars="200"/>
        <w:jc w:val="left"/>
        <w:rPr>
          <w:rFonts w:hint="eastAsia" w:hAnsi="宋体" w:cs="宋体"/>
          <w:sz w:val="24"/>
        </w:rPr>
      </w:pPr>
      <w:r>
        <w:rPr>
          <w:rFonts w:hAnsi="宋体" w:cs="宋体"/>
          <w:sz w:val="24"/>
        </w:rPr>
        <w:t>‧</w:t>
      </w:r>
      <m:oMath>
        <m:r>
          <m:rPr>
            <m:sty m:val="p"/>
          </m:rPr>
          <w:rPr>
            <w:rFonts w:ascii="Cambria Math" w:hAnsi="Cambria Math"/>
            <w:sz w:val="24"/>
          </w:rPr>
          <m:t>⋅</m:t>
        </m:r>
      </m:oMath>
      <w:r>
        <w:rPr>
          <w:rFonts w:hAnsi="宋体" w:cs="宋体"/>
          <w:sz w:val="24"/>
        </w:rPr>
        <w:t>表示点积。</w:t>
      </w:r>
    </w:p>
    <w:p>
      <w:pPr>
        <w:spacing w:line="360" w:lineRule="exact"/>
        <w:ind w:firstLine="480" w:firstLineChars="200"/>
        <w:jc w:val="left"/>
        <w:rPr>
          <w:rFonts w:hint="eastAsia" w:hAnsi="宋体" w:cs="宋体"/>
          <w:sz w:val="24"/>
        </w:rPr>
      </w:pPr>
      <w:r>
        <w:rPr>
          <w:rFonts w:hAnsi="宋体" w:cs="宋体"/>
          <w:sz w:val="24"/>
        </w:rPr>
        <w:t>‧‖‖表示</w:t>
      </w:r>
      <w:r>
        <w:rPr>
          <w:rFonts w:hint="eastAsia" w:hAnsi="宋体" w:cs="宋体"/>
          <w:sz w:val="24"/>
        </w:rPr>
        <w:t>欧几里得</w:t>
      </w:r>
      <w:r>
        <w:rPr>
          <w:rFonts w:hAnsi="宋体" w:cs="宋体"/>
          <w:sz w:val="24"/>
        </w:rPr>
        <w:t>范数。</w:t>
      </w:r>
    </w:p>
    <w:p>
      <w:pPr>
        <w:spacing w:before="120" w:beforeLines="50" w:after="120" w:afterLines="50" w:line="360" w:lineRule="exact"/>
        <w:outlineLvl w:val="2"/>
        <w:rPr>
          <w:rFonts w:hint="eastAsia" w:hAnsi="宋体" w:cs="宋体"/>
          <w:b/>
          <w:sz w:val="24"/>
        </w:rPr>
      </w:pPr>
      <w:r>
        <w:rPr>
          <w:rFonts w:hAnsi="宋体" w:cs="宋体"/>
          <w:b/>
          <w:sz w:val="24"/>
        </w:rPr>
        <w:t>3.8.2.推荐算法</w:t>
      </w:r>
    </w:p>
    <w:p>
      <w:pPr>
        <w:spacing w:line="360" w:lineRule="exact"/>
        <w:ind w:firstLine="480" w:firstLineChars="200"/>
        <w:jc w:val="left"/>
        <w:rPr>
          <w:rFonts w:hint="eastAsia" w:hAnsi="宋体" w:cs="宋体"/>
          <w:sz w:val="24"/>
        </w:rPr>
      </w:pPr>
      <w:r>
        <w:rPr>
          <w:rFonts w:hAnsi="宋体" w:cs="宋体"/>
          <w:sz w:val="24"/>
        </w:rPr>
        <w:t>推荐算法基于集成模型预测和图嵌入生成个性化的HVAC设置。</w:t>
      </w:r>
    </w:p>
    <w:p>
      <w:pPr>
        <w:spacing w:line="360" w:lineRule="exact"/>
        <w:ind w:firstLine="480" w:firstLineChars="200"/>
        <w:jc w:val="left"/>
        <w:rPr>
          <w:rFonts w:hint="eastAsia" w:hAnsi="宋体" w:cs="宋体"/>
          <w:sz w:val="24"/>
        </w:rPr>
      </w:pPr>
      <w:r>
        <w:rPr>
          <w:rFonts w:hAnsi="宋体" w:cs="宋体"/>
          <w:sz w:val="24"/>
        </w:rPr>
        <w:t>已实施以下步骤：</w:t>
      </w:r>
    </w:p>
    <w:p>
      <w:pPr>
        <w:spacing w:line="360" w:lineRule="exact"/>
        <w:ind w:firstLine="480" w:firstLineChars="200"/>
        <w:jc w:val="left"/>
        <w:rPr>
          <w:rFonts w:hint="eastAsia" w:hAnsi="宋体" w:cs="宋体"/>
          <w:sz w:val="24"/>
        </w:rPr>
      </w:pPr>
      <w:r>
        <w:rPr>
          <w:rFonts w:hAnsi="宋体" w:cs="宋体"/>
          <w:sz w:val="24"/>
        </w:rPr>
        <w:t>‧加权投票机制：</w:t>
      </w:r>
    </w:p>
    <w:p>
      <w:pPr>
        <w:spacing w:line="360" w:lineRule="exact"/>
        <w:ind w:firstLine="480" w:firstLineChars="200"/>
        <w:jc w:val="left"/>
        <w:rPr>
          <w:rFonts w:hint="eastAsia" w:hAnsi="宋体" w:cs="宋体"/>
          <w:sz w:val="24"/>
        </w:rPr>
      </w:pPr>
      <w:r>
        <w:rPr>
          <w:rFonts w:hAnsi="宋体" w:cs="宋体"/>
          <w:sz w:val="24"/>
        </w:rPr>
        <w:t>采用加权投票的方式，将多个模型的预测结果结合起来，其中每个模型的贡献与其性能成正比。</w:t>
      </w:r>
    </w:p>
    <w:p>
      <w:pPr>
        <w:pStyle w:val="17"/>
        <w:spacing w:before="0" w:after="0" w:line="360" w:lineRule="exact"/>
        <w:rPr>
          <w:sz w:val="24"/>
        </w:rPr>
      </w:pPr>
      <m:oMathPara>
        <m:oMathParaPr>
          <m:jc m:val="center"/>
        </m:oMathParaPr>
        <m:oMath>
          <m:acc>
            <m:accPr>
              <m:ctrlPr>
                <w:rPr>
                  <w:rFonts w:ascii="Cambria Math" w:hAnsi="Cambria Math"/>
                  <w:sz w:val="24"/>
                </w:rPr>
              </m:ctrlPr>
            </m:accPr>
            <m:e>
              <m:r>
                <m:rPr/>
                <w:rPr>
                  <w:rFonts w:ascii="Cambria Math" w:hAnsi="Cambria Math"/>
                  <w:sz w:val="24"/>
                </w:rPr>
                <m:t>y</m:t>
              </m:r>
              <m:ctrlPr>
                <w:rPr>
                  <w:rFonts w:ascii="Cambria Math" w:hAnsi="Cambria Math"/>
                  <w:sz w:val="24"/>
                </w:rPr>
              </m:ctrlPr>
            </m:e>
          </m:acc>
          <m:r>
            <m:rPr>
              <m:sty m:val="p"/>
            </m:rPr>
            <w:rPr>
              <w:rFonts w:ascii="Cambria Math" w:hAnsi="Cambria Math"/>
              <w:sz w:val="24"/>
            </w:rPr>
            <m:t>=</m:t>
          </m:r>
          <m:f>
            <m:fPr>
              <m:ctrlPr>
                <w:rPr>
                  <w:rFonts w:ascii="Cambria Math" w:hAnsi="Cambria Math"/>
                  <w:sz w:val="24"/>
                </w:rPr>
              </m:ctrlPr>
            </m:fPr>
            <m:num>
              <m:r>
                <m:rPr/>
                <w:rPr>
                  <w:rFonts w:ascii="Cambria Math" w:hAnsi="Cambria Math"/>
                  <w:sz w:val="24"/>
                </w:rPr>
                <m:t>1</m:t>
              </m:r>
              <m:ctrlPr>
                <w:rPr>
                  <w:rFonts w:ascii="Cambria Math" w:hAnsi="Cambria Math"/>
                  <w:sz w:val="24"/>
                </w:rPr>
              </m:ctrlPr>
            </m:num>
            <m:den>
              <m:r>
                <m:rPr/>
                <w:rPr>
                  <w:rFonts w:ascii="Cambria Math" w:hAnsi="Cambria Math"/>
                  <w:sz w:val="24"/>
                </w:rPr>
                <m:t>N</m:t>
              </m:r>
              <m:ctrlPr>
                <w:rPr>
                  <w:rFonts w:ascii="Cambria Math" w:hAnsi="Cambria Math"/>
                  <w:sz w:val="24"/>
                </w:rPr>
              </m:ctrlPr>
            </m:den>
          </m:f>
          <m:nary>
            <m:naryPr>
              <m:chr m:val="∑"/>
              <m:limLoc m:val="undOvr"/>
              <m:ctrlPr>
                <w:rPr>
                  <w:rFonts w:ascii="Cambria Math" w:hAnsi="Cambria Math"/>
                  <w:sz w:val="24"/>
                </w:rPr>
              </m:ctrlPr>
            </m:naryPr>
            <m:sub>
              <m:r>
                <m:rPr/>
                <w:rPr>
                  <w:rFonts w:ascii="Cambria Math" w:hAnsi="Cambria Math"/>
                  <w:sz w:val="24"/>
                </w:rPr>
                <m:t>i</m:t>
              </m:r>
              <m:r>
                <m:rPr>
                  <m:sty m:val="p"/>
                </m:rPr>
                <w:rPr>
                  <w:rFonts w:ascii="Cambria Math" w:hAnsi="Cambria Math"/>
                  <w:sz w:val="24"/>
                </w:rPr>
                <m:t>=</m:t>
              </m:r>
              <m:r>
                <m:rPr/>
                <w:rPr>
                  <w:rFonts w:ascii="Cambria Math" w:hAnsi="Cambria Math"/>
                  <w:sz w:val="24"/>
                </w:rPr>
                <m:t>1</m:t>
              </m:r>
              <m:ctrlPr>
                <w:rPr>
                  <w:rFonts w:ascii="Cambria Math" w:hAnsi="Cambria Math"/>
                  <w:sz w:val="24"/>
                </w:rPr>
              </m:ctrlPr>
            </m:sub>
            <m:sup>
              <m:r>
                <m:rPr/>
                <w:rPr>
                  <w:rFonts w:ascii="Cambria Math" w:hAnsi="Cambria Math"/>
                  <w:sz w:val="24"/>
                </w:rPr>
                <m:t>N</m:t>
              </m:r>
              <m:ctrlPr>
                <w:rPr>
                  <w:rFonts w:ascii="Cambria Math" w:hAnsi="Cambria Math"/>
                  <w:sz w:val="24"/>
                </w:rPr>
              </m:ctrlPr>
            </m:sup>
            <m:e>
              <m:r>
                <m:rPr>
                  <m:sty m:val="p"/>
                </m:rPr>
                <w:rPr>
                  <w:rFonts w:ascii="Cambria Math" w:hAnsi="Cambria Math"/>
                  <w:sz w:val="24"/>
                </w:rPr>
                <m:t xml:space="preserve"> </m:t>
              </m:r>
              <m:ctrlPr>
                <w:rPr>
                  <w:rFonts w:ascii="Cambria Math" w:hAnsi="Cambria Math"/>
                  <w:sz w:val="24"/>
                </w:rPr>
              </m:ctrlPr>
            </m:e>
          </m:nary>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sSub>
            <m:sSubPr>
              <m:ctrlPr>
                <w:rPr>
                  <w:rFonts w:ascii="Cambria Math" w:hAnsi="Cambria Math"/>
                  <w:i/>
                  <w:sz w:val="24"/>
                </w:rPr>
              </m:ctrlPr>
            </m:sSubPr>
            <m:e>
              <m:r>
                <m:rPr/>
                <w:rPr>
                  <w:rFonts w:ascii="Cambria Math" w:hAnsi="Cambria Math"/>
                  <w:sz w:val="24"/>
                </w:rPr>
                <m:t>f</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d>
            <m:dPr>
              <m:ctrlPr>
                <w:rPr>
                  <w:rFonts w:ascii="Cambria Math" w:hAnsi="Cambria Math"/>
                  <w:sz w:val="24"/>
                </w:rPr>
              </m:ctrlPr>
            </m:dPr>
            <m:e>
              <m:r>
                <m:rPr/>
                <w:rPr>
                  <w:rFonts w:ascii="Cambria Math" w:hAnsi="Cambria Math"/>
                  <w:sz w:val="24"/>
                </w:rPr>
                <m:t>x</m:t>
              </m:r>
              <m:ctrlPr>
                <w:rPr>
                  <w:rFonts w:ascii="Cambria Math" w:hAnsi="Cambria Math"/>
                  <w:sz w:val="24"/>
                </w:rPr>
              </m:ctrlPr>
            </m:e>
          </m:d>
        </m:oMath>
      </m:oMathPara>
    </w:p>
    <w:p>
      <w:pPr>
        <w:spacing w:line="360" w:lineRule="exact"/>
        <w:ind w:firstLine="480" w:firstLineChars="200"/>
        <w:jc w:val="left"/>
        <w:rPr>
          <w:rFonts w:hint="eastAsia" w:hAnsi="宋体" w:cs="宋体"/>
          <w:sz w:val="24"/>
        </w:rPr>
      </w:pPr>
    </w:p>
    <w:p>
      <w:pPr>
        <w:spacing w:line="360" w:lineRule="exact"/>
        <w:ind w:firstLine="480" w:firstLineChars="200"/>
        <w:jc w:val="left"/>
        <w:rPr>
          <w:rFonts w:hint="eastAsia" w:hAnsi="宋体" w:cs="宋体"/>
          <w:sz w:val="24"/>
        </w:rPr>
      </w:pPr>
      <w:r>
        <w:rPr>
          <w:rFonts w:hAnsi="宋体" w:cs="宋体"/>
          <w:sz w:val="24"/>
        </w:rPr>
        <w:t>o</w:t>
      </w:r>
      <w:r>
        <w:rPr>
          <w:rFonts w:hint="eastAsia" w:hAnsi="宋体" w:cs="宋体"/>
          <w:sz w:val="24"/>
        </w:rPr>
        <w:t xml:space="preserve"> </w:t>
      </w:r>
      <m:oMath>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Ansi="宋体" w:cs="宋体"/>
          <w:sz w:val="24"/>
        </w:rPr>
        <w:t>表示模型</w:t>
      </w:r>
      <m:oMath>
        <m:r>
          <m:rPr>
            <m:sty m:val="p"/>
          </m:rPr>
          <w:rPr>
            <w:rFonts w:ascii="Cambria Math" w:hAnsi="Cambria Math" w:cs="宋体"/>
            <w:sz w:val="24"/>
          </w:rPr>
          <m:t>i</m:t>
        </m:r>
      </m:oMath>
      <w:r>
        <w:rPr>
          <w:rFonts w:hAnsi="宋体" w:cs="宋体"/>
          <w:sz w:val="24"/>
        </w:rPr>
        <w:t>的权重。</w:t>
      </w:r>
    </w:p>
    <w:p>
      <w:pPr>
        <w:spacing w:line="360" w:lineRule="exact"/>
        <w:ind w:firstLine="480" w:firstLineChars="200"/>
        <w:jc w:val="left"/>
        <w:rPr>
          <w:rFonts w:hint="eastAsia" w:hAnsi="宋体" w:cs="宋体"/>
          <w:sz w:val="24"/>
        </w:rPr>
      </w:pPr>
      <w:r>
        <w:rPr>
          <w:rFonts w:hAnsi="宋体" w:cs="宋体"/>
          <w:sz w:val="24"/>
        </w:rPr>
        <w:t>o</w:t>
      </w:r>
      <m:oMath>
        <m:sSub>
          <m:sSubPr>
            <m:ctrlPr>
              <w:rPr>
                <w:rFonts w:ascii="Cambria Math" w:hAnsi="Cambria Math"/>
                <w:i/>
                <w:sz w:val="24"/>
              </w:rPr>
            </m:ctrlPr>
          </m:sSubPr>
          <m:e>
            <m:r>
              <m:rPr/>
              <w:rPr>
                <w:rFonts w:ascii="Cambria Math" w:hAnsi="Cambria Math"/>
                <w:sz w:val="24"/>
              </w:rPr>
              <m:t>f</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d>
          <m:dPr>
            <m:ctrlPr>
              <w:rPr>
                <w:rFonts w:ascii="Cambria Math" w:hAnsi="Cambria Math"/>
                <w:sz w:val="24"/>
              </w:rPr>
            </m:ctrlPr>
          </m:dPr>
          <m:e>
            <m:r>
              <m:rPr/>
              <w:rPr>
                <w:rFonts w:ascii="Cambria Math" w:hAnsi="Cambria Math"/>
                <w:sz w:val="24"/>
              </w:rPr>
              <m:t>x</m:t>
            </m:r>
            <m:ctrlPr>
              <w:rPr>
                <w:rFonts w:ascii="Cambria Math" w:hAnsi="Cambria Math"/>
                <w:sz w:val="24"/>
              </w:rPr>
            </m:ctrlPr>
          </m:e>
        </m:d>
      </m:oMath>
      <w:r>
        <w:rPr>
          <w:rFonts w:hAnsi="宋体" w:cs="宋体"/>
          <w:sz w:val="24"/>
        </w:rPr>
        <w:t>是第</w:t>
      </w:r>
      <m:oMath>
        <m:r>
          <m:rPr>
            <m:sty m:val="p"/>
          </m:rPr>
          <w:rPr>
            <w:rFonts w:ascii="Cambria Math" w:hAnsi="Cambria Math" w:cs="宋体"/>
            <w:sz w:val="24"/>
          </w:rPr>
          <m:t>i</m:t>
        </m:r>
      </m:oMath>
      <w:r>
        <w:rPr>
          <w:rFonts w:hAnsi="宋体" w:cs="宋体"/>
          <w:sz w:val="24"/>
        </w:rPr>
        <w:t>个模型的预测结果。</w:t>
      </w:r>
    </w:p>
    <w:p>
      <w:pPr>
        <w:spacing w:before="120" w:beforeLines="50" w:after="120" w:afterLines="50" w:line="360" w:lineRule="exact"/>
        <w:outlineLvl w:val="2"/>
        <w:rPr>
          <w:rFonts w:hint="eastAsia" w:hAnsi="宋体" w:cs="宋体"/>
          <w:b/>
          <w:sz w:val="24"/>
        </w:rPr>
      </w:pPr>
      <w:r>
        <w:rPr>
          <w:rFonts w:hAnsi="宋体" w:cs="宋体"/>
          <w:b/>
          <w:sz w:val="24"/>
        </w:rPr>
        <w:t>3.8.3.个性化机制</w:t>
      </w:r>
    </w:p>
    <w:p>
      <w:pPr>
        <w:spacing w:line="360" w:lineRule="exact"/>
        <w:ind w:firstLine="480" w:firstLineChars="200"/>
        <w:jc w:val="left"/>
        <w:rPr>
          <w:rFonts w:hint="eastAsia" w:hAnsi="宋体" w:cs="宋体"/>
          <w:sz w:val="24"/>
        </w:rPr>
      </w:pPr>
      <w:r>
        <w:rPr>
          <w:rFonts w:hAnsi="宋体" w:cs="宋体"/>
          <w:sz w:val="24"/>
        </w:rPr>
        <w:t>为了根据用户的个人偏好和行为定制推荐内容，该系统采用了以下方法：</w:t>
      </w:r>
    </w:p>
    <w:p>
      <w:pPr>
        <w:spacing w:line="360" w:lineRule="exact"/>
        <w:ind w:firstLine="480" w:firstLineChars="200"/>
        <w:jc w:val="left"/>
        <w:rPr>
          <w:rFonts w:hint="eastAsia" w:hAnsi="宋体" w:cs="宋体"/>
          <w:sz w:val="24"/>
        </w:rPr>
      </w:pPr>
      <w:r>
        <w:rPr>
          <w:rFonts w:hAnsi="宋体" w:cs="宋体"/>
          <w:sz w:val="24"/>
        </w:rPr>
        <w:t>‧用户画像：</w:t>
      </w:r>
    </w:p>
    <w:p>
      <w:pPr>
        <w:spacing w:line="360" w:lineRule="exact"/>
        <w:ind w:firstLine="480" w:firstLineChars="200"/>
        <w:jc w:val="left"/>
        <w:rPr>
          <w:rFonts w:hint="eastAsia" w:hAnsi="宋体" w:cs="宋体"/>
          <w:sz w:val="24"/>
        </w:rPr>
      </w:pPr>
      <w:r>
        <w:rPr>
          <w:rFonts w:hAnsi="宋体" w:cs="宋体"/>
          <w:sz w:val="24"/>
        </w:rPr>
        <w:t>根据交互数据创建详细的用户画像，捕捉用户的特定偏好和使用模式（Papachatzis，2024）。</w:t>
      </w:r>
    </w:p>
    <w:p>
      <w:pPr>
        <w:spacing w:line="360" w:lineRule="exact"/>
        <w:ind w:firstLine="480" w:firstLineChars="200"/>
        <w:jc w:val="left"/>
        <w:rPr>
          <w:rFonts w:hint="eastAsia" w:hAnsi="宋体" w:cs="宋体"/>
          <w:sz w:val="24"/>
        </w:rPr>
      </w:pPr>
      <w:r>
        <w:rPr>
          <w:rFonts w:hAnsi="宋体" w:cs="宋体"/>
          <w:sz w:val="24"/>
        </w:rPr>
        <w:t>‧自适应学习：</w:t>
      </w:r>
    </w:p>
    <w:p>
      <w:pPr>
        <w:spacing w:line="360" w:lineRule="exact"/>
        <w:ind w:firstLine="480" w:firstLineChars="200"/>
        <w:jc w:val="left"/>
        <w:rPr>
          <w:rFonts w:hint="eastAsia" w:hAnsi="宋体" w:cs="宋体"/>
          <w:sz w:val="24"/>
        </w:rPr>
      </w:pPr>
      <w:r>
        <w:rPr>
          <w:rFonts w:hAnsi="宋体" w:cs="宋体"/>
          <w:sz w:val="24"/>
        </w:rPr>
        <w:t>根据新数据不断更新推荐内容，确保系统能够适应不断变化的用户行为</w:t>
      </w:r>
      <w:r>
        <w:rPr>
          <w:rFonts w:hint="eastAsia" w:hAnsi="宋体" w:cs="宋体"/>
          <w:sz w:val="24"/>
        </w:rPr>
        <w:t>。</w:t>
      </w:r>
    </w:p>
    <w:p>
      <w:pPr>
        <w:spacing w:before="120" w:beforeLines="50" w:after="120" w:afterLines="50" w:line="360" w:lineRule="exact"/>
        <w:jc w:val="left"/>
        <w:outlineLvl w:val="1"/>
        <w:rPr>
          <w:rFonts w:hint="eastAsia" w:hAnsi="宋体" w:cs="宋体"/>
          <w:b/>
          <w:sz w:val="28"/>
        </w:rPr>
      </w:pPr>
      <w:r>
        <w:rPr>
          <w:rFonts w:hAnsi="宋体" w:cs="宋体"/>
          <w:b/>
          <w:sz w:val="28"/>
        </w:rPr>
        <w:t>3.9系统集成与部署</w:t>
      </w:r>
    </w:p>
    <w:p>
      <w:pPr>
        <w:spacing w:before="120" w:beforeLines="50" w:after="120" w:afterLines="50" w:line="360" w:lineRule="exact"/>
        <w:outlineLvl w:val="2"/>
        <w:rPr>
          <w:rFonts w:hint="eastAsia" w:hAnsi="宋体" w:cs="宋体"/>
          <w:b/>
          <w:sz w:val="24"/>
        </w:rPr>
      </w:pPr>
      <w:r>
        <w:rPr>
          <w:rFonts w:hAnsi="宋体" w:cs="宋体"/>
          <w:b/>
          <w:sz w:val="24"/>
        </w:rPr>
        <w:t>3.9.1.软件架构</w:t>
      </w:r>
    </w:p>
    <w:p>
      <w:pPr>
        <w:spacing w:line="360" w:lineRule="exact"/>
        <w:ind w:firstLine="480" w:firstLineChars="200"/>
        <w:jc w:val="left"/>
        <w:rPr>
          <w:rFonts w:hint="eastAsia" w:hAnsi="宋体" w:cs="宋体"/>
          <w:sz w:val="24"/>
        </w:rPr>
      </w:pPr>
      <w:r>
        <w:rPr>
          <w:rFonts w:hAnsi="宋体" w:cs="宋体"/>
          <w:sz w:val="24"/>
        </w:rPr>
        <w:t>我们采用了一套全面的软件堆栈来实现智能暖通空调推荐系统，确保无缝集成和高效性能。</w:t>
      </w:r>
    </w:p>
    <w:p>
      <w:pPr>
        <w:spacing w:line="360" w:lineRule="exact"/>
        <w:ind w:firstLine="480" w:firstLineChars="200"/>
        <w:jc w:val="left"/>
        <w:rPr>
          <w:rFonts w:hint="eastAsia" w:hAnsi="宋体" w:cs="宋体"/>
          <w:sz w:val="24"/>
        </w:rPr>
      </w:pPr>
      <w:r>
        <w:rPr>
          <w:rFonts w:hAnsi="宋体" w:cs="宋体"/>
          <w:sz w:val="24"/>
        </w:rPr>
        <w:t>‧编程语言：Python用于数据处理和模型开发，Java用于与现有BMS集成。</w:t>
      </w:r>
    </w:p>
    <w:p>
      <w:pPr>
        <w:spacing w:line="360" w:lineRule="exact"/>
        <w:ind w:firstLine="480" w:firstLineChars="200"/>
        <w:jc w:val="left"/>
        <w:rPr>
          <w:rFonts w:hint="eastAsia" w:hAnsi="宋体" w:cs="宋体"/>
          <w:sz w:val="24"/>
        </w:rPr>
      </w:pPr>
      <w:r>
        <w:rPr>
          <w:rFonts w:hAnsi="宋体" w:cs="宋体"/>
          <w:sz w:val="24"/>
        </w:rPr>
        <w:t>‧框架：TensorFlow和PyTorch用于开发图神经⽹络和集成模型，Scikit‑learn用于传统机器学习算法。</w:t>
      </w:r>
    </w:p>
    <w:p>
      <w:pPr>
        <w:spacing w:line="360" w:lineRule="exact"/>
        <w:ind w:firstLine="480" w:firstLineChars="200"/>
        <w:jc w:val="left"/>
        <w:rPr>
          <w:rFonts w:hint="eastAsia" w:hAnsi="宋体" w:cs="宋体"/>
          <w:sz w:val="24"/>
        </w:rPr>
      </w:pPr>
      <w:r>
        <w:rPr>
          <w:rFonts w:hAnsi="宋体" w:cs="宋体"/>
          <w:sz w:val="24"/>
        </w:rPr>
        <w:t>‧库：NetworkX用于图形操作，Pandas和NumPy用于数据处理，Matplotlib用于数据可视化。</w:t>
      </w:r>
    </w:p>
    <w:p>
      <w:pPr>
        <w:spacing w:before="120" w:beforeLines="50" w:after="120" w:afterLines="50" w:line="360" w:lineRule="exact"/>
        <w:outlineLvl w:val="2"/>
        <w:rPr>
          <w:rFonts w:hint="eastAsia" w:hAnsi="宋体" w:cs="宋体"/>
          <w:b/>
          <w:sz w:val="24"/>
        </w:rPr>
      </w:pPr>
      <w:r>
        <w:rPr>
          <w:rFonts w:hAnsi="宋体" w:cs="宋体"/>
          <w:b/>
          <w:sz w:val="24"/>
        </w:rPr>
        <w:t>3.9.2实时处理</w:t>
      </w:r>
    </w:p>
    <w:p>
      <w:pPr>
        <w:spacing w:line="360" w:lineRule="exact"/>
        <w:ind w:firstLine="480" w:firstLineChars="200"/>
        <w:jc w:val="left"/>
        <w:rPr>
          <w:rFonts w:hint="eastAsia" w:hAnsi="宋体" w:cs="宋体"/>
          <w:sz w:val="24"/>
        </w:rPr>
      </w:pPr>
      <w:r>
        <w:rPr>
          <w:rFonts w:hAnsi="宋体" w:cs="宋体"/>
          <w:sz w:val="24"/>
        </w:rPr>
        <w:t>为了实现实时数据处理和即时推荐生成，采用了以下技术：</w:t>
      </w:r>
    </w:p>
    <w:p>
      <w:pPr>
        <w:spacing w:line="360" w:lineRule="exact"/>
        <w:ind w:firstLine="480" w:firstLineChars="200"/>
        <w:jc w:val="left"/>
        <w:rPr>
          <w:rFonts w:hint="eastAsia" w:hAnsi="宋体" w:cs="宋体"/>
          <w:sz w:val="24"/>
        </w:rPr>
      </w:pPr>
      <w:r>
        <w:rPr>
          <w:rFonts w:hAnsi="宋体" w:cs="宋体"/>
          <w:sz w:val="24"/>
        </w:rPr>
        <w:t>‧流处理框架：采用ApacheKafka进行实时数据摄取，采用ApacheFlink进行流处理。</w:t>
      </w:r>
    </w:p>
    <w:p>
      <w:pPr>
        <w:spacing w:line="360" w:lineRule="exact"/>
        <w:ind w:firstLine="480" w:firstLineChars="200"/>
        <w:jc w:val="left"/>
        <w:rPr>
          <w:rFonts w:hint="eastAsia" w:hAnsi="宋体" w:cs="宋体"/>
          <w:sz w:val="24"/>
        </w:rPr>
      </w:pPr>
      <w:r>
        <w:rPr>
          <w:rFonts w:hAnsi="宋体" w:cs="宋体"/>
          <w:sz w:val="24"/>
        </w:rPr>
        <w:t>确保低延迟数据处理。</w:t>
      </w:r>
    </w:p>
    <w:p>
      <w:pPr>
        <w:spacing w:line="360" w:lineRule="exact"/>
        <w:ind w:firstLine="480" w:firstLineChars="200"/>
        <w:jc w:val="left"/>
        <w:rPr>
          <w:rFonts w:hint="eastAsia" w:hAnsi="宋体" w:cs="宋体"/>
          <w:sz w:val="24"/>
        </w:rPr>
      </w:pPr>
      <w:r>
        <w:rPr>
          <w:rFonts w:hAnsi="宋体" w:cs="宋体"/>
          <w:sz w:val="24"/>
        </w:rPr>
        <w:t>‧内存数据库：实施了Redis以实现快速数据检索和存储，从而方便对传感器数据进行实时访问模型输出。</w:t>
      </w:r>
    </w:p>
    <w:p>
      <w:pPr>
        <w:spacing w:before="120" w:beforeLines="50" w:after="120" w:afterLines="50" w:line="360" w:lineRule="exact"/>
        <w:outlineLvl w:val="2"/>
        <w:rPr>
          <w:rFonts w:hint="eastAsia" w:hAnsi="宋体" w:cs="宋体"/>
          <w:b/>
          <w:sz w:val="24"/>
        </w:rPr>
      </w:pPr>
      <w:r>
        <w:rPr>
          <w:rFonts w:hAnsi="宋体" w:cs="宋体"/>
          <w:b/>
          <w:sz w:val="24"/>
        </w:rPr>
        <w:t>3.9.3.API开发</w:t>
      </w:r>
    </w:p>
    <w:p>
      <w:pPr>
        <w:spacing w:line="360" w:lineRule="exact"/>
        <w:ind w:firstLine="480" w:firstLineChars="200"/>
        <w:jc w:val="left"/>
        <w:rPr>
          <w:rFonts w:hint="eastAsia" w:hAnsi="宋体" w:cs="宋体"/>
          <w:sz w:val="24"/>
        </w:rPr>
      </w:pPr>
      <w:r>
        <w:rPr>
          <w:rFonts w:hAnsi="宋体" w:cs="宋体"/>
          <w:sz w:val="24"/>
        </w:rPr>
        <w:t>设计和实现API旨在促进与现有HVAC控制系统的无缝集成，从而实现自动化。</w:t>
      </w:r>
    </w:p>
    <w:p>
      <w:pPr>
        <w:spacing w:line="360" w:lineRule="exact"/>
        <w:ind w:firstLine="480" w:firstLineChars="200"/>
        <w:jc w:val="left"/>
        <w:rPr>
          <w:rFonts w:hint="eastAsia" w:hAnsi="宋体" w:cs="宋体"/>
          <w:sz w:val="24"/>
        </w:rPr>
      </w:pPr>
      <w:r>
        <w:rPr>
          <w:rFonts w:hAnsi="宋体" w:cs="宋体"/>
          <w:sz w:val="24"/>
        </w:rPr>
        <w:t>建议的执行。</w:t>
      </w:r>
    </w:p>
    <w:p>
      <w:pPr>
        <w:spacing w:line="360" w:lineRule="exact"/>
        <w:ind w:firstLine="480" w:firstLineChars="200"/>
        <w:jc w:val="left"/>
        <w:rPr>
          <w:rFonts w:hint="eastAsia" w:hAnsi="宋体" w:cs="宋体"/>
          <w:sz w:val="24"/>
        </w:rPr>
      </w:pPr>
      <w:r>
        <w:rPr>
          <w:rFonts w:hAnsi="宋体" w:cs="宋体"/>
          <w:sz w:val="24"/>
        </w:rPr>
        <w:t>‧端点定义：定义了用于数据检索、推荐请求和系统状态更新的RESTful端点，</w:t>
      </w:r>
    </w:p>
    <w:p>
      <w:pPr>
        <w:spacing w:line="360" w:lineRule="exact"/>
        <w:ind w:firstLine="480" w:firstLineChars="200"/>
        <w:jc w:val="left"/>
        <w:rPr>
          <w:rFonts w:hint="eastAsia" w:hAnsi="宋体" w:cs="宋体"/>
          <w:sz w:val="24"/>
        </w:rPr>
      </w:pPr>
      <w:r>
        <w:rPr>
          <w:rFonts w:hAnsi="宋体" w:cs="宋体"/>
          <w:sz w:val="24"/>
        </w:rPr>
        <w:t>确保API交互清晰有序。</w:t>
      </w:r>
    </w:p>
    <w:p>
      <w:pPr>
        <w:spacing w:line="360" w:lineRule="exact"/>
        <w:ind w:firstLine="480" w:firstLineChars="200"/>
        <w:jc w:val="left"/>
        <w:rPr>
          <w:rFonts w:hint="eastAsia" w:hAnsi="宋体" w:cs="宋体"/>
          <w:sz w:val="24"/>
        </w:rPr>
      </w:pPr>
      <w:r>
        <w:rPr>
          <w:rFonts w:hAnsi="宋体" w:cs="宋体"/>
          <w:sz w:val="24"/>
        </w:rPr>
        <w:t>‧⾝份验证机制：实施了OAuth2.0，以确保对API的安全访问，保护敏感数据并确保仅对授权用户开放互动。</w:t>
      </w:r>
    </w:p>
    <w:p>
      <w:pPr>
        <w:spacing w:before="120" w:beforeLines="50" w:after="120" w:afterLines="50" w:line="360" w:lineRule="exact"/>
        <w:outlineLvl w:val="2"/>
        <w:rPr>
          <w:rFonts w:hint="eastAsia" w:hAnsi="宋体" w:cs="宋体"/>
          <w:b/>
          <w:sz w:val="24"/>
        </w:rPr>
      </w:pPr>
      <w:r>
        <w:rPr>
          <w:rFonts w:hAnsi="宋体" w:cs="宋体"/>
          <w:b/>
          <w:sz w:val="24"/>
        </w:rPr>
        <w:t>3.9.4.可扩展性考虑因素</w:t>
      </w:r>
    </w:p>
    <w:p>
      <w:pPr>
        <w:spacing w:line="360" w:lineRule="exact"/>
        <w:ind w:firstLine="480" w:firstLineChars="200"/>
        <w:jc w:val="left"/>
        <w:rPr>
          <w:rFonts w:hint="eastAsia" w:hAnsi="宋体" w:cs="宋体"/>
          <w:sz w:val="24"/>
        </w:rPr>
      </w:pPr>
      <w:r>
        <w:rPr>
          <w:rFonts w:hAnsi="宋体" w:cs="宋体"/>
          <w:sz w:val="24"/>
        </w:rPr>
        <w:t>为确保系统能够处理不断增长的数据量和用户需求而不降低性能，需采取以下措施：</w:t>
      </w:r>
    </w:p>
    <w:p>
      <w:pPr>
        <w:spacing w:line="360" w:lineRule="exact"/>
        <w:ind w:firstLine="480" w:firstLineChars="200"/>
        <w:jc w:val="left"/>
        <w:rPr>
          <w:rFonts w:hint="eastAsia" w:hAnsi="宋体" w:cs="宋体"/>
          <w:sz w:val="24"/>
        </w:rPr>
      </w:pPr>
      <w:r>
        <w:rPr>
          <w:rFonts w:hAnsi="宋体" w:cs="宋体"/>
          <w:sz w:val="24"/>
        </w:rPr>
        <w:t>采取了以下策略：</w:t>
      </w:r>
    </w:p>
    <w:p>
      <w:pPr>
        <w:spacing w:line="360" w:lineRule="exact"/>
        <w:ind w:firstLine="480" w:firstLineChars="200"/>
        <w:jc w:val="left"/>
        <w:rPr>
          <w:rFonts w:hint="eastAsia" w:hAnsi="宋体" w:cs="宋体"/>
          <w:sz w:val="24"/>
        </w:rPr>
      </w:pPr>
      <w:r>
        <w:rPr>
          <w:rFonts w:hAnsi="宋体" w:cs="宋体"/>
          <w:sz w:val="24"/>
        </w:rPr>
        <w:t>‧分布式计算：利用AWS和Azure等云服务来分配计算负载并提供可扩展性。</w:t>
      </w:r>
    </w:p>
    <w:p>
      <w:pPr>
        <w:spacing w:line="360" w:lineRule="exact"/>
        <w:ind w:firstLine="480" w:firstLineChars="200"/>
        <w:jc w:val="left"/>
        <w:rPr>
          <w:rFonts w:hint="eastAsia" w:hAnsi="宋体" w:cs="宋体"/>
          <w:sz w:val="24"/>
        </w:rPr>
      </w:pPr>
      <w:r>
        <w:rPr>
          <w:rFonts w:hAnsi="宋体" w:cs="宋体"/>
          <w:sz w:val="24"/>
        </w:rPr>
        <w:t>基础设施。</w:t>
      </w:r>
    </w:p>
    <w:p>
      <w:pPr>
        <w:spacing w:line="360" w:lineRule="exact"/>
        <w:ind w:firstLine="480" w:firstLineChars="200"/>
        <w:jc w:val="left"/>
        <w:rPr>
          <w:rFonts w:hint="eastAsia" w:hAnsi="宋体" w:cs="宋体"/>
          <w:sz w:val="24"/>
        </w:rPr>
      </w:pPr>
      <w:r>
        <w:rPr>
          <w:rFonts w:hAnsi="宋体" w:cs="宋体"/>
          <w:sz w:val="24"/>
        </w:rPr>
        <w:t>‧负载均衡：实施负载均衡器以高效管理流量，将请求分配到多个服务器上以防止流量过载瓶颈。</w:t>
      </w:r>
    </w:p>
    <w:p>
      <w:pPr>
        <w:spacing w:before="120" w:beforeLines="50" w:after="120" w:afterLines="50" w:line="360" w:lineRule="exact"/>
        <w:jc w:val="left"/>
        <w:outlineLvl w:val="1"/>
        <w:rPr>
          <w:rFonts w:hint="eastAsia" w:hAnsi="宋体" w:cs="宋体"/>
          <w:b/>
          <w:sz w:val="28"/>
        </w:rPr>
      </w:pPr>
      <w:r>
        <w:rPr>
          <w:rFonts w:hAnsi="宋体" w:cs="宋体"/>
          <w:b/>
          <w:sz w:val="28"/>
        </w:rPr>
        <w:t>3.10.验证和评估</w:t>
      </w:r>
    </w:p>
    <w:p>
      <w:pPr>
        <w:spacing w:line="360" w:lineRule="exact"/>
        <w:ind w:firstLine="480" w:firstLineChars="200"/>
        <w:jc w:val="left"/>
        <w:rPr>
          <w:rFonts w:hint="eastAsia" w:hAnsi="宋体" w:cs="宋体"/>
          <w:sz w:val="24"/>
        </w:rPr>
      </w:pPr>
      <w:r>
        <w:rPr>
          <w:rFonts w:hAnsi="宋体" w:cs="宋体"/>
          <w:sz w:val="24"/>
        </w:rPr>
        <w:t>该系统通过深圳前海智慧社区的综合案例研究进行了验证和评估。评估重点关注性能指标、对比分析以及与节能、居住舒适度和系统可靠性相关的关键发现。</w:t>
      </w:r>
    </w:p>
    <w:p>
      <w:pPr>
        <w:spacing w:line="360" w:lineRule="exact"/>
        <w:ind w:firstLine="480" w:firstLineChars="200"/>
        <w:jc w:val="left"/>
        <w:rPr>
          <w:rFonts w:hint="eastAsia" w:hAnsi="宋体" w:cs="宋体"/>
          <w:sz w:val="24"/>
        </w:rPr>
      </w:pPr>
      <w:r>
        <w:rPr>
          <w:rFonts w:hAnsi="宋体" w:cs="宋体"/>
          <w:sz w:val="24"/>
        </w:rPr>
        <w:t>‧性能指标：包括准确率、精确率、召回率、F1分数和能耗降低。</w:t>
      </w:r>
    </w:p>
    <w:p>
      <w:pPr>
        <w:spacing w:line="360" w:lineRule="exact"/>
        <w:ind w:firstLine="480" w:firstLineChars="200"/>
        <w:jc w:val="left"/>
        <w:rPr>
          <w:rFonts w:hint="eastAsia" w:hAnsi="宋体" w:cs="宋体"/>
          <w:sz w:val="24"/>
        </w:rPr>
      </w:pPr>
      <w:r>
        <w:rPr>
          <w:rFonts w:hAnsi="宋体" w:cs="宋体"/>
          <w:sz w:val="24"/>
        </w:rPr>
        <w:t>‧对比分析：将所提出的基于集成学习和图嵌入的推荐系统与传统推荐系统进行了比较。</w:t>
      </w:r>
    </w:p>
    <w:p>
      <w:pPr>
        <w:spacing w:line="360" w:lineRule="exact"/>
        <w:ind w:firstLine="480" w:firstLineChars="200"/>
        <w:jc w:val="left"/>
        <w:rPr>
          <w:rFonts w:hint="eastAsia" w:hAnsi="宋体" w:cs="宋体"/>
          <w:sz w:val="24"/>
        </w:rPr>
      </w:pPr>
      <w:r>
        <w:rPr>
          <w:rFonts w:hAnsi="宋体" w:cs="宋体"/>
          <w:sz w:val="24"/>
        </w:rPr>
        <w:t>采用单模型方法来证明预测精度和能源效率的提高。</w:t>
      </w:r>
    </w:p>
    <w:p>
      <w:pPr>
        <w:spacing w:before="120" w:beforeLines="50" w:after="120" w:afterLines="50" w:line="360" w:lineRule="exact"/>
        <w:jc w:val="left"/>
        <w:outlineLvl w:val="1"/>
        <w:rPr>
          <w:rFonts w:hint="eastAsia" w:hAnsi="宋体" w:cs="宋体"/>
          <w:b/>
          <w:sz w:val="28"/>
        </w:rPr>
      </w:pPr>
      <w:r>
        <w:rPr>
          <w:rFonts w:hAnsi="宋体" w:cs="宋体"/>
          <w:b/>
          <w:sz w:val="28"/>
        </w:rPr>
        <w:t>3.11.伦理考量</w:t>
      </w:r>
    </w:p>
    <w:p>
      <w:pPr>
        <w:spacing w:line="360" w:lineRule="exact"/>
        <w:ind w:firstLine="480" w:firstLineChars="200"/>
        <w:jc w:val="left"/>
        <w:rPr>
          <w:rFonts w:hint="eastAsia" w:hAnsi="宋体" w:cs="宋体"/>
          <w:sz w:val="24"/>
        </w:rPr>
      </w:pPr>
      <w:r>
        <w:rPr>
          <w:rFonts w:hAnsi="宋体" w:cs="宋体"/>
          <w:sz w:val="24"/>
        </w:rPr>
        <w:t>智能暖通空调系统的部署涉及大量数据收集和处理，引发了人们对数据隐私和安全的担忧。为保护用户信息，已采取多项强有力的措施，包括数据匿名化、安全存储以及遵守相关数据保护法规。</w:t>
      </w:r>
    </w:p>
    <w:p>
      <w:pPr>
        <w:spacing w:before="120" w:beforeLines="50" w:after="120" w:afterLines="50" w:line="360" w:lineRule="exact"/>
        <w:jc w:val="left"/>
        <w:outlineLvl w:val="0"/>
        <w:rPr>
          <w:rFonts w:hint="eastAsia" w:hAnsi="宋体" w:cs="宋体"/>
          <w:b/>
          <w:sz w:val="32"/>
        </w:rPr>
      </w:pPr>
      <w:r>
        <w:rPr>
          <w:rFonts w:hAnsi="宋体" w:cs="宋体"/>
          <w:b/>
          <w:sz w:val="32"/>
        </w:rPr>
        <w:t>4.结果</w:t>
      </w:r>
    </w:p>
    <w:p>
      <w:pPr>
        <w:spacing w:line="360" w:lineRule="exact"/>
        <w:ind w:firstLine="480" w:firstLineChars="200"/>
        <w:jc w:val="left"/>
        <w:rPr>
          <w:rFonts w:hint="eastAsia" w:hAnsi="宋体" w:cs="宋体"/>
          <w:sz w:val="24"/>
        </w:rPr>
      </w:pPr>
      <w:r>
        <w:rPr>
          <w:rFonts w:hAnsi="宋体" w:cs="宋体"/>
          <w:sz w:val="24"/>
        </w:rPr>
        <w:t>深圳前海智慧社区智能暖通空调系统的实施，在能源管理和住户舒适度方面取得了显著成效，并获得了重要的启示。本文系统地阐述了实施结果，并遵循了方法论框架，涵盖了数据生成、预处理、统计分析、⽹络构建、图嵌入、集成学习、推荐系统开发和系统集成等步骤。</w:t>
      </w:r>
    </w:p>
    <w:p>
      <w:pPr>
        <w:spacing w:before="120" w:beforeLines="50" w:after="120" w:afterLines="50" w:line="360" w:lineRule="exact"/>
        <w:jc w:val="left"/>
        <w:outlineLvl w:val="1"/>
        <w:rPr>
          <w:rFonts w:hint="eastAsia" w:hAnsi="宋体" w:cs="宋体"/>
          <w:b/>
          <w:sz w:val="28"/>
        </w:rPr>
      </w:pPr>
      <w:r>
        <w:rPr>
          <w:rFonts w:hAnsi="宋体" w:cs="宋体"/>
          <w:b/>
          <w:sz w:val="28"/>
        </w:rPr>
        <w:t>4.1合成时间序列数据生成</w:t>
      </w:r>
    </w:p>
    <w:p>
      <w:pPr>
        <w:spacing w:line="360" w:lineRule="exact"/>
        <w:ind w:firstLine="480" w:firstLineChars="200"/>
        <w:jc w:val="left"/>
        <w:rPr>
          <w:rFonts w:hint="eastAsia" w:hAnsi="宋体" w:cs="宋体"/>
          <w:sz w:val="24"/>
        </w:rPr>
      </w:pPr>
      <w:r>
        <w:rPr>
          <w:rFonts w:hAnsi="宋体" w:cs="宋体"/>
          <w:sz w:val="24"/>
        </w:rPr>
        <w:t>为了验证优化算法的有效性，我们生成了十个传感器在200个时间点上的合成多元时间序列数据。这些数据准确地反映了真实世界中传感器的行为，如下文所述的统计特性所示（见表1和图1）。</w:t>
      </w:r>
    </w:p>
    <w:p>
      <w:pPr>
        <w:spacing w:line="360" w:lineRule="exact"/>
        <w:ind w:firstLine="480" w:firstLineChars="200"/>
        <w:jc w:val="left"/>
        <w:rPr>
          <w:rFonts w:hint="eastAsia" w:hAnsi="宋体" w:cs="宋体"/>
          <w:sz w:val="24"/>
        </w:rPr>
      </w:pPr>
      <w:r>
        <w:rPr>
          <w:rFonts w:hAnsi="宋体" w:cs="宋体"/>
          <w:sz w:val="24"/>
        </w:rPr>
        <w:t>‧描述性统计：合成数据保持了传感器1至5的指定均值和标准差，确保了数据的真实性。</w:t>
      </w:r>
    </w:p>
    <w:p>
      <w:pPr>
        <w:spacing w:line="360" w:lineRule="exact"/>
        <w:ind w:firstLine="480" w:firstLineChars="200"/>
        <w:jc w:val="left"/>
        <w:rPr>
          <w:rFonts w:hint="eastAsia" w:hAnsi="宋体" w:cs="宋体"/>
          <w:sz w:val="24"/>
        </w:rPr>
      </w:pPr>
      <w:r>
        <w:rPr>
          <w:rFonts w:hAnsi="宋体" w:cs="宋体"/>
          <w:sz w:val="24"/>
        </w:rPr>
        <w:t>环境变异性。</w:t>
      </w:r>
    </w:p>
    <w:p>
      <w:pPr>
        <w:spacing w:line="360" w:lineRule="exact"/>
        <w:ind w:firstLine="480" w:firstLineChars="200"/>
        <w:jc w:val="left"/>
        <w:rPr>
          <w:rFonts w:hint="eastAsia" w:hAnsi="宋体" w:cs="宋体"/>
          <w:sz w:val="24"/>
        </w:rPr>
      </w:pPr>
      <w:r>
        <w:rPr>
          <w:rFonts w:hAnsi="宋体" w:cs="宋体"/>
          <w:sz w:val="24"/>
        </w:rPr>
        <w:t>‧相关性验证：传感器6–10分别与传感器1–5表现出很强的线性相关性，证实了这一点。</w:t>
      </w:r>
    </w:p>
    <w:p>
      <w:pPr>
        <w:spacing w:line="360" w:lineRule="exact"/>
        <w:ind w:firstLine="480" w:firstLineChars="200"/>
        <w:jc w:val="left"/>
        <w:rPr>
          <w:rFonts w:hint="eastAsia" w:hAnsi="宋体" w:cs="宋体"/>
          <w:sz w:val="24"/>
        </w:rPr>
      </w:pPr>
      <w:r>
        <w:rPr>
          <w:rFonts w:hAnsi="宋体" w:cs="宋体"/>
          <w:sz w:val="24"/>
        </w:rPr>
        <w:t>预期的相互依存关系。</w:t>
      </w:r>
    </w:p>
    <w:p>
      <w:pPr>
        <w:spacing w:line="360" w:lineRule="exact"/>
        <w:jc w:val="center"/>
        <w:rPr>
          <w:rFonts w:hint="eastAsia" w:hAnsi="宋体" w:eastAsia="黑体" w:cs="宋体"/>
          <w:sz w:val="24"/>
        </w:rPr>
      </w:pPr>
      <w:r>
        <w:rPr>
          <w:rFonts w:hAnsi="宋体" w:eastAsia="黑体" w:cs="宋体"/>
          <w:sz w:val="24"/>
        </w:rPr>
        <w:t>图1展示了相关传感器对之间的线性关系，验证了合成数据生成过程。</w:t>
      </w:r>
    </w:p>
    <w:p>
      <w:pPr>
        <w:spacing w:before="120" w:beforeLines="50" w:after="120" w:afterLines="50" w:line="360" w:lineRule="exact"/>
        <w:jc w:val="left"/>
        <w:outlineLvl w:val="1"/>
        <w:rPr>
          <w:rFonts w:hint="eastAsia" w:hAnsi="宋体" w:cs="宋体"/>
          <w:b/>
          <w:sz w:val="28"/>
        </w:rPr>
      </w:pPr>
      <w:r>
        <w:rPr>
          <w:rFonts w:hAnsi="宋体" w:cs="宋体"/>
          <w:b/>
          <w:sz w:val="28"/>
        </w:rPr>
        <w:t>4.2数据预处理</w:t>
      </w:r>
    </w:p>
    <w:p>
      <w:pPr>
        <w:spacing w:before="120" w:beforeLines="50" w:after="120" w:afterLines="50" w:line="360" w:lineRule="exact"/>
        <w:outlineLvl w:val="2"/>
        <w:rPr>
          <w:rFonts w:hint="eastAsia" w:hAnsi="宋体" w:cs="宋体"/>
          <w:b/>
          <w:sz w:val="24"/>
        </w:rPr>
      </w:pPr>
      <w:r>
        <w:rPr>
          <w:rFonts w:hAnsi="宋体" w:cs="宋体"/>
          <w:b/>
          <w:sz w:val="24"/>
        </w:rPr>
        <w:t>4.2.1数据清洗</w:t>
      </w:r>
    </w:p>
    <w:p>
      <w:pPr>
        <w:spacing w:line="360" w:lineRule="exact"/>
        <w:ind w:firstLine="480" w:firstLineChars="200"/>
        <w:jc w:val="left"/>
        <w:rPr>
          <w:rFonts w:hint="eastAsia" w:hAnsi="宋体" w:cs="宋体"/>
          <w:sz w:val="24"/>
        </w:rPr>
      </w:pPr>
      <w:r>
        <w:rPr>
          <w:rFonts w:hAnsi="宋体" w:cs="宋体"/>
          <w:sz w:val="24"/>
        </w:rPr>
        <w:t>由于数据集是人工生成的，因此不存在缺失值。然而，异常值检测显示异常值极少。</w:t>
      </w:r>
    </w:p>
    <w:p>
      <w:pPr>
        <w:spacing w:line="360" w:lineRule="exact"/>
        <w:ind w:firstLine="480" w:firstLineChars="200"/>
        <w:jc w:val="left"/>
        <w:rPr>
          <w:rFonts w:hint="eastAsia" w:hAnsi="宋体" w:cs="宋体"/>
          <w:sz w:val="24"/>
        </w:rPr>
      </w:pPr>
      <w:r>
        <w:rPr>
          <w:rFonts w:hAnsi="宋体" w:cs="宋体"/>
          <w:sz w:val="24"/>
        </w:rPr>
        <w:t>关联方占数据的比例不到1%，随后使用Z分数归一化对其进行了处理。</w:t>
      </w:r>
    </w:p>
    <w:p>
      <w:pPr>
        <w:spacing w:before="120" w:beforeLines="50" w:after="120" w:afterLines="50" w:line="360" w:lineRule="exact"/>
        <w:outlineLvl w:val="2"/>
        <w:rPr>
          <w:rFonts w:hint="eastAsia" w:hAnsi="宋体" w:cs="宋体"/>
          <w:b/>
          <w:sz w:val="24"/>
        </w:rPr>
      </w:pPr>
      <w:r>
        <w:rPr>
          <w:rFonts w:hAnsi="宋体" w:cs="宋体"/>
          <w:b/>
          <w:sz w:val="24"/>
        </w:rPr>
        <w:t>4.2.2.归一化</w:t>
      </w:r>
    </w:p>
    <w:p>
      <w:pPr>
        <w:spacing w:line="360" w:lineRule="exact"/>
        <w:ind w:firstLine="480" w:firstLineChars="200"/>
        <w:jc w:val="left"/>
        <w:rPr>
          <w:rFonts w:hint="eastAsia" w:hAnsi="宋体" w:cs="宋体"/>
          <w:sz w:val="24"/>
        </w:rPr>
      </w:pPr>
      <w:r>
        <w:rPr>
          <w:rFonts w:hAnsi="宋体" w:cs="宋体"/>
          <w:sz w:val="24"/>
        </w:rPr>
        <w:t>归一化确保了所有传感器数据的统一缩放，从而有助于进行无偏相关性分析和模型训练。标准化采用z分数归一化方法：</w:t>
      </w:r>
    </w:p>
    <w:p>
      <w:pPr>
        <w:rPr>
          <w:rFonts w:hAnsi="Cambria Math"/>
        </w:rPr>
      </w:pPr>
      <m:oMathPara>
        <m:oMath>
          <m:r>
            <m:rPr>
              <m:sty m:val="p"/>
            </m:rPr>
            <w:rPr>
              <w:rFonts w:ascii="Cambria Math" w:hAnsi="Cambria Math"/>
            </w:rPr>
            <m:t>z=</m:t>
          </m:r>
          <m:f>
            <m:fPr>
              <m:ctrlPr>
                <w:rPr>
                  <w:rFonts w:ascii="Cambria Math" w:hAnsi="Cambria Math"/>
                </w:rPr>
              </m:ctrlPr>
            </m:fPr>
            <m:num>
              <m:r>
                <m:rPr>
                  <m:sty m:val="p"/>
                </m:rPr>
                <w:rPr>
                  <w:rFonts w:ascii="Cambria Math" w:hAnsi="Cambria Math"/>
                </w:rPr>
                <m:t>X−μ</m:t>
              </m:r>
              <m:ctrlPr>
                <w:rPr>
                  <w:rFonts w:ascii="Cambria Math" w:hAnsi="Cambria Math"/>
                </w:rPr>
              </m:ctrlPr>
            </m:num>
            <m:den>
              <m:r>
                <m:rPr>
                  <m:sty m:val="p"/>
                </m:rPr>
                <w:rPr>
                  <w:rFonts w:ascii="Cambria Math" w:hAnsi="Cambria Math"/>
                </w:rPr>
                <m:t>σ</m:t>
              </m:r>
              <m:ctrlPr>
                <w:rPr>
                  <w:rFonts w:ascii="Cambria Math" w:hAnsi="Cambria Math"/>
                </w:rPr>
              </m:ctrlPr>
            </m:den>
          </m:f>
        </m:oMath>
      </m:oMathPara>
    </w:p>
    <w:p>
      <w:pPr>
        <w:rPr>
          <w:rFonts w:hAnsi="Cambria Math"/>
        </w:rPr>
      </w:pPr>
    </w:p>
    <w:tbl>
      <w:tblPr>
        <w:tblStyle w:val="10"/>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3095"/>
        <w:gridCol w:w="3096"/>
        <w:gridCol w:w="3096"/>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095" w:type="dxa"/>
            <w:tcBorders>
              <w:bottom w:val="single" w:color="auto" w:sz="4" w:space="0"/>
              <w:tl2br w:val="nil"/>
              <w:tr2bl w:val="nil"/>
            </w:tcBorders>
          </w:tcPr>
          <w:p>
            <w:pPr>
              <w:spacing w:line="360" w:lineRule="exact"/>
              <w:jc w:val="left"/>
              <w:rPr>
                <w:rFonts w:hint="eastAsia" w:hAnsi="宋体" w:cs="宋体"/>
                <w:sz w:val="24"/>
              </w:rPr>
            </w:pPr>
            <w:r>
              <w:rPr>
                <w:rFonts w:hint="eastAsia" w:hAnsi="宋体" w:cs="宋体"/>
                <w:sz w:val="24"/>
              </w:rPr>
              <w:t>传感器</w:t>
            </w:r>
          </w:p>
        </w:tc>
        <w:tc>
          <w:tcPr>
            <w:tcW w:w="3096" w:type="dxa"/>
            <w:tcBorders>
              <w:bottom w:val="single" w:color="auto" w:sz="4" w:space="0"/>
              <w:tl2br w:val="nil"/>
              <w:tr2bl w:val="nil"/>
            </w:tcBorders>
          </w:tcPr>
          <w:p>
            <w:pPr>
              <w:spacing w:line="360" w:lineRule="exact"/>
              <w:jc w:val="left"/>
              <w:rPr>
                <w:rFonts w:hint="eastAsia" w:hAnsi="宋体" w:cs="宋体"/>
                <w:sz w:val="24"/>
              </w:rPr>
            </w:pPr>
            <w:r>
              <w:rPr>
                <w:rFonts w:hint="eastAsia" w:hAnsi="宋体" w:cs="宋体"/>
                <w:sz w:val="24"/>
              </w:rPr>
              <w:t>平均值</w:t>
            </w:r>
          </w:p>
        </w:tc>
        <w:tc>
          <w:tcPr>
            <w:tcW w:w="3096" w:type="dxa"/>
            <w:tcBorders>
              <w:bottom w:val="single" w:color="auto" w:sz="4" w:space="0"/>
              <w:tl2br w:val="nil"/>
              <w:tr2bl w:val="nil"/>
            </w:tcBorders>
          </w:tcPr>
          <w:p>
            <w:pPr>
              <w:spacing w:line="360" w:lineRule="exact"/>
              <w:jc w:val="left"/>
              <w:rPr>
                <w:rFonts w:hint="eastAsia" w:hAnsi="宋体" w:cs="宋体"/>
                <w:sz w:val="24"/>
              </w:rPr>
            </w:pPr>
            <w:r>
              <w:rPr>
                <w:rFonts w:hint="eastAsia" w:ascii="宋体" w:hAnsi="宋体" w:cs="宋体"/>
                <w:sz w:val="24"/>
              </w:rPr>
              <w:t>标准差</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095" w:type="dxa"/>
            <w:tcBorders>
              <w:top w:val="single" w:color="auto" w:sz="4" w:space="0"/>
              <w:bottom w:val="nil"/>
              <w:tl2br w:val="nil"/>
              <w:tr2bl w:val="nil"/>
            </w:tcBorders>
          </w:tcPr>
          <w:p>
            <w:pPr>
              <w:spacing w:line="360" w:lineRule="exact"/>
              <w:jc w:val="left"/>
              <w:rPr>
                <w:rFonts w:hint="eastAsia" w:hAnsi="宋体" w:cs="宋体"/>
                <w:sz w:val="24"/>
              </w:rPr>
            </w:pPr>
            <w:r>
              <w:rPr>
                <w:rFonts w:hint="eastAsia" w:ascii="宋体" w:hAnsi="宋体" w:cs="宋体"/>
                <w:sz w:val="24"/>
              </w:rPr>
              <w:t>传感器1</w:t>
            </w:r>
          </w:p>
        </w:tc>
        <w:tc>
          <w:tcPr>
            <w:tcW w:w="3096" w:type="dxa"/>
            <w:tcBorders>
              <w:top w:val="single" w:color="auto" w:sz="4" w:space="0"/>
              <w:bottom w:val="nil"/>
              <w:tl2br w:val="nil"/>
              <w:tr2bl w:val="nil"/>
            </w:tcBorders>
          </w:tcPr>
          <w:p>
            <w:pPr>
              <w:spacing w:line="360" w:lineRule="exact"/>
              <w:jc w:val="left"/>
              <w:rPr>
                <w:rFonts w:hint="eastAsia" w:hAnsi="宋体" w:cs="宋体"/>
                <w:sz w:val="24"/>
              </w:rPr>
            </w:pPr>
            <w:r>
              <w:rPr>
                <w:rFonts w:hAnsi="宋体" w:cs="宋体"/>
                <w:sz w:val="24"/>
              </w:rPr>
              <w:t xml:space="preserve">25.00 </w:t>
            </w:r>
            <w:r>
              <w:rPr>
                <w:rFonts w:hint="eastAsia" w:hAnsi="宋体" w:cs="宋体"/>
                <w:sz w:val="24"/>
              </w:rPr>
              <w:t>℃</w:t>
            </w:r>
          </w:p>
        </w:tc>
        <w:tc>
          <w:tcPr>
            <w:tcW w:w="3096" w:type="dxa"/>
            <w:tcBorders>
              <w:top w:val="single" w:color="auto" w:sz="4" w:space="0"/>
              <w:bottom w:val="nil"/>
              <w:tl2br w:val="nil"/>
              <w:tr2bl w:val="nil"/>
            </w:tcBorders>
          </w:tcPr>
          <w:p>
            <w:pPr>
              <w:spacing w:line="360" w:lineRule="exact"/>
              <w:jc w:val="left"/>
              <w:rPr>
                <w:rFonts w:hint="eastAsia" w:hAnsi="宋体" w:cs="宋体"/>
                <w:sz w:val="24"/>
              </w:rPr>
            </w:pPr>
            <w:r>
              <w:rPr>
                <w:rFonts w:hAnsi="宋体" w:cs="宋体"/>
                <w:sz w:val="24"/>
              </w:rPr>
              <w:t xml:space="preserve">2.00 </w:t>
            </w:r>
            <w:r>
              <w:rPr>
                <w:rFonts w:hint="eastAsia" w:hAnsi="宋体" w:cs="宋体"/>
                <w:sz w:val="24"/>
              </w:rPr>
              <w:t>℃</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5" w:hRule="atLeast"/>
        </w:trPr>
        <w:tc>
          <w:tcPr>
            <w:tcW w:w="3095" w:type="dxa"/>
            <w:tcBorders>
              <w:top w:val="nil"/>
              <w:bottom w:val="nil"/>
              <w:tl2br w:val="nil"/>
              <w:tr2bl w:val="nil"/>
            </w:tcBorders>
          </w:tcPr>
          <w:p>
            <w:pPr>
              <w:spacing w:line="360" w:lineRule="exact"/>
              <w:jc w:val="left"/>
              <w:rPr>
                <w:rFonts w:hint="eastAsia" w:hAnsi="宋体" w:cs="宋体"/>
                <w:sz w:val="24"/>
              </w:rPr>
            </w:pPr>
            <w:r>
              <w:rPr>
                <w:rFonts w:hint="eastAsia" w:ascii="宋体" w:hAnsi="宋体" w:cs="宋体"/>
                <w:sz w:val="24"/>
              </w:rPr>
              <w:t>传感器2</w:t>
            </w:r>
          </w:p>
        </w:tc>
        <w:tc>
          <w:tcPr>
            <w:tcW w:w="3096" w:type="dxa"/>
            <w:tcBorders>
              <w:top w:val="nil"/>
              <w:bottom w:val="nil"/>
              <w:tl2br w:val="nil"/>
              <w:tr2bl w:val="nil"/>
            </w:tcBorders>
          </w:tcPr>
          <w:p>
            <w:pPr>
              <w:spacing w:line="360" w:lineRule="exact"/>
              <w:jc w:val="left"/>
              <w:rPr>
                <w:rFonts w:hint="eastAsia" w:hAnsi="宋体" w:cs="宋体"/>
                <w:sz w:val="24"/>
              </w:rPr>
            </w:pPr>
            <w:r>
              <w:rPr>
                <w:rFonts w:hAnsi="宋体" w:cs="宋体"/>
                <w:sz w:val="24"/>
              </w:rPr>
              <w:t>50.00 %</w:t>
            </w:r>
          </w:p>
        </w:tc>
        <w:tc>
          <w:tcPr>
            <w:tcW w:w="3096" w:type="dxa"/>
            <w:tcBorders>
              <w:top w:val="nil"/>
              <w:bottom w:val="nil"/>
              <w:tl2br w:val="nil"/>
              <w:tr2bl w:val="nil"/>
            </w:tcBorders>
          </w:tcPr>
          <w:p>
            <w:pPr>
              <w:spacing w:line="360" w:lineRule="exact"/>
              <w:jc w:val="left"/>
              <w:rPr>
                <w:rFonts w:hint="eastAsia" w:hAnsi="宋体" w:cs="宋体"/>
                <w:sz w:val="24"/>
              </w:rPr>
            </w:pPr>
            <w:r>
              <w:rPr>
                <w:rFonts w:hAnsi="宋体" w:cs="宋体"/>
                <w:sz w:val="24"/>
              </w:rPr>
              <w:t>5.00 %</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095" w:type="dxa"/>
            <w:tcBorders>
              <w:top w:val="nil"/>
              <w:bottom w:val="nil"/>
              <w:tl2br w:val="nil"/>
              <w:tr2bl w:val="nil"/>
            </w:tcBorders>
          </w:tcPr>
          <w:p>
            <w:pPr>
              <w:spacing w:line="360" w:lineRule="exact"/>
              <w:jc w:val="left"/>
              <w:rPr>
                <w:rFonts w:hint="eastAsia" w:hAnsi="宋体" w:cs="宋体"/>
                <w:sz w:val="24"/>
              </w:rPr>
            </w:pPr>
            <w:r>
              <w:rPr>
                <w:rFonts w:hint="eastAsia" w:ascii="宋体" w:hAnsi="宋体" w:cs="宋体"/>
                <w:sz w:val="24"/>
              </w:rPr>
              <w:t>传感器3</w:t>
            </w:r>
          </w:p>
        </w:tc>
        <w:tc>
          <w:tcPr>
            <w:tcW w:w="3096" w:type="dxa"/>
            <w:tcBorders>
              <w:top w:val="nil"/>
              <w:bottom w:val="nil"/>
              <w:tl2br w:val="nil"/>
              <w:tr2bl w:val="nil"/>
            </w:tcBorders>
          </w:tcPr>
          <w:p>
            <w:pPr>
              <w:spacing w:line="360" w:lineRule="exact"/>
              <w:jc w:val="left"/>
              <w:rPr>
                <w:rFonts w:hint="eastAsia" w:hAnsi="宋体" w:cs="宋体"/>
                <w:sz w:val="24"/>
              </w:rPr>
            </w:pPr>
            <w:r>
              <w:rPr>
                <w:rFonts w:hAnsi="宋体" w:cs="宋体"/>
                <w:sz w:val="24"/>
              </w:rPr>
              <w:t>100.00</w:t>
            </w:r>
          </w:p>
        </w:tc>
        <w:tc>
          <w:tcPr>
            <w:tcW w:w="3096" w:type="dxa"/>
            <w:tcBorders>
              <w:top w:val="nil"/>
              <w:bottom w:val="nil"/>
              <w:tl2br w:val="nil"/>
              <w:tr2bl w:val="nil"/>
            </w:tcBorders>
          </w:tcPr>
          <w:p>
            <w:pPr>
              <w:spacing w:line="360" w:lineRule="exact"/>
              <w:jc w:val="left"/>
              <w:rPr>
                <w:rFonts w:hint="eastAsia" w:hAnsi="宋体" w:cs="宋体"/>
                <w:sz w:val="24"/>
              </w:rPr>
            </w:pPr>
            <w:r>
              <w:rPr>
                <w:rFonts w:hint="eastAsia" w:hAnsi="宋体" w:cs="宋体"/>
                <w:sz w:val="24"/>
              </w:rPr>
              <w:t>10.00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095" w:type="dxa"/>
            <w:tcBorders>
              <w:top w:val="nil"/>
              <w:bottom w:val="nil"/>
              <w:tl2br w:val="nil"/>
              <w:tr2bl w:val="nil"/>
            </w:tcBorders>
          </w:tcPr>
          <w:p>
            <w:pPr>
              <w:spacing w:line="360" w:lineRule="exact"/>
              <w:jc w:val="left"/>
              <w:rPr>
                <w:rFonts w:hint="eastAsia" w:hAnsi="宋体" w:cs="宋体"/>
                <w:sz w:val="24"/>
              </w:rPr>
            </w:pPr>
            <w:r>
              <w:rPr>
                <w:rFonts w:hint="eastAsia" w:ascii="宋体" w:hAnsi="宋体" w:cs="宋体"/>
                <w:sz w:val="24"/>
              </w:rPr>
              <w:t>传感器4</w:t>
            </w:r>
          </w:p>
        </w:tc>
        <w:tc>
          <w:tcPr>
            <w:tcW w:w="3096" w:type="dxa"/>
            <w:tcBorders>
              <w:top w:val="nil"/>
              <w:bottom w:val="nil"/>
              <w:tl2br w:val="nil"/>
              <w:tr2bl w:val="nil"/>
            </w:tcBorders>
          </w:tcPr>
          <w:p>
            <w:pPr>
              <w:spacing w:line="360" w:lineRule="exact"/>
              <w:jc w:val="left"/>
              <w:rPr>
                <w:rFonts w:hint="eastAsia" w:hAnsi="宋体" w:cs="宋体"/>
                <w:sz w:val="24"/>
              </w:rPr>
            </w:pPr>
            <w:r>
              <w:rPr>
                <w:rFonts w:hint="eastAsia" w:hAnsi="宋体" w:cs="宋体"/>
                <w:sz w:val="24"/>
              </w:rPr>
              <w:t>50.00</w:t>
            </w:r>
          </w:p>
        </w:tc>
        <w:tc>
          <w:tcPr>
            <w:tcW w:w="3096" w:type="dxa"/>
            <w:tcBorders>
              <w:top w:val="nil"/>
              <w:bottom w:val="nil"/>
              <w:tl2br w:val="nil"/>
              <w:tr2bl w:val="nil"/>
            </w:tcBorders>
          </w:tcPr>
          <w:p>
            <w:pPr>
              <w:spacing w:line="360" w:lineRule="exact"/>
              <w:jc w:val="left"/>
              <w:rPr>
                <w:rFonts w:hint="eastAsia" w:hAnsi="宋体" w:cs="宋体"/>
                <w:sz w:val="24"/>
              </w:rPr>
            </w:pPr>
            <w:r>
              <w:rPr>
                <w:rFonts w:hint="eastAsia" w:hAnsi="宋体" w:cs="宋体"/>
                <w:sz w:val="24"/>
              </w:rPr>
              <w:t>5.00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095" w:type="dxa"/>
            <w:tcBorders>
              <w:top w:val="nil"/>
              <w:bottom w:val="single" w:color="auto" w:sz="4" w:space="0"/>
              <w:tl2br w:val="nil"/>
              <w:tr2bl w:val="nil"/>
            </w:tcBorders>
          </w:tcPr>
          <w:p>
            <w:pPr>
              <w:spacing w:line="360" w:lineRule="exact"/>
              <w:jc w:val="left"/>
              <w:rPr>
                <w:rFonts w:hint="eastAsia" w:hAnsi="宋体" w:cs="宋体"/>
                <w:sz w:val="24"/>
              </w:rPr>
            </w:pPr>
            <w:r>
              <w:rPr>
                <w:rFonts w:hint="eastAsia" w:ascii="宋体" w:hAnsi="宋体" w:cs="宋体"/>
                <w:sz w:val="24"/>
              </w:rPr>
              <w:t>传感器5</w:t>
            </w:r>
          </w:p>
        </w:tc>
        <w:tc>
          <w:tcPr>
            <w:tcW w:w="3096" w:type="dxa"/>
            <w:tcBorders>
              <w:top w:val="nil"/>
              <w:bottom w:val="single" w:color="auto" w:sz="4" w:space="0"/>
              <w:tl2br w:val="nil"/>
              <w:tr2bl w:val="nil"/>
            </w:tcBorders>
          </w:tcPr>
          <w:p>
            <w:pPr>
              <w:spacing w:line="360" w:lineRule="exact"/>
              <w:jc w:val="left"/>
              <w:rPr>
                <w:rFonts w:hint="eastAsia" w:hAnsi="宋体" w:cs="宋体"/>
                <w:sz w:val="24"/>
              </w:rPr>
            </w:pPr>
            <w:r>
              <w:rPr>
                <w:rFonts w:hAnsi="宋体" w:cs="宋体"/>
                <w:sz w:val="24"/>
              </w:rPr>
              <w:t>400.00 ppm</w:t>
            </w:r>
          </w:p>
        </w:tc>
        <w:tc>
          <w:tcPr>
            <w:tcW w:w="3096" w:type="dxa"/>
            <w:tcBorders>
              <w:top w:val="nil"/>
              <w:bottom w:val="single" w:color="auto" w:sz="4" w:space="0"/>
              <w:tl2br w:val="nil"/>
              <w:tr2bl w:val="nil"/>
            </w:tcBorders>
          </w:tcPr>
          <w:p>
            <w:pPr>
              <w:spacing w:line="360" w:lineRule="exact"/>
              <w:jc w:val="left"/>
              <w:rPr>
                <w:rFonts w:hint="eastAsia" w:hAnsi="宋体" w:cs="宋体"/>
                <w:sz w:val="24"/>
              </w:rPr>
            </w:pPr>
            <w:r>
              <w:rPr>
                <w:rFonts w:hint="eastAsia" w:hAnsi="宋体" w:cs="宋体"/>
                <w:sz w:val="24"/>
              </w:rPr>
              <w:t>20</w:t>
            </w:r>
            <w:r>
              <w:rPr>
                <w:rFonts w:hAnsi="宋体" w:cs="宋体"/>
                <w:sz w:val="24"/>
              </w:rPr>
              <w:t>.00 ppm</w:t>
            </w:r>
          </w:p>
        </w:tc>
      </w:tr>
    </w:tbl>
    <w:p>
      <w:pPr>
        <w:pStyle w:val="3"/>
        <w:jc w:val="center"/>
      </w:pPr>
      <w:r>
        <w:t xml:space="preserve">表 </w:t>
      </w:r>
      <w:r>
        <w:fldChar w:fldCharType="begin"/>
      </w:r>
      <w:r>
        <w:instrText xml:space="preserve"> SEQ 表 \* ARABIC </w:instrText>
      </w:r>
      <w:r>
        <w:fldChar w:fldCharType="separate"/>
      </w:r>
      <w:r>
        <w:t>1</w:t>
      </w:r>
      <w:r>
        <w:fldChar w:fldCharType="end"/>
      </w:r>
      <w:r>
        <w:rPr>
          <w:rFonts w:hint="eastAsia"/>
        </w:rPr>
        <w:t xml:space="preserve"> 合成传感器数据的描述性统计</w:t>
      </w:r>
    </w:p>
    <w:p/>
    <w:p>
      <w:pPr>
        <w:spacing w:line="360" w:lineRule="exact"/>
        <w:jc w:val="center"/>
        <w:rPr>
          <w:rFonts w:eastAsia="黑体"/>
          <w:sz w:val="24"/>
        </w:rPr>
      </w:pPr>
      <w:r>
        <w:rPr>
          <w:rFonts w:eastAsia="黑体"/>
          <w:sz w:val="24"/>
        </w:rPr>
        <w:drawing>
          <wp:anchor distT="0" distB="0" distL="114300" distR="114300" simplePos="0" relativeHeight="251663360" behindDoc="0" locked="0" layoutInCell="1" allowOverlap="1">
            <wp:simplePos x="0" y="0"/>
            <wp:positionH relativeFrom="column">
              <wp:align>center</wp:align>
            </wp:positionH>
            <wp:positionV relativeFrom="paragraph">
              <wp:posOffset>264160</wp:posOffset>
            </wp:positionV>
            <wp:extent cx="5760085" cy="4349115"/>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60000" cy="4348800"/>
                    </a:xfrm>
                    <a:prstGeom prst="rect">
                      <a:avLst/>
                    </a:prstGeom>
                    <a:noFill/>
                    <a:ln>
                      <a:noFill/>
                    </a:ln>
                  </pic:spPr>
                </pic:pic>
              </a:graphicData>
            </a:graphic>
          </wp:anchor>
        </w:drawing>
      </w:r>
    </w:p>
    <w:p>
      <w:pPr>
        <w:pStyle w:val="3"/>
        <w:spacing w:line="360" w:lineRule="exact"/>
        <w:jc w:val="center"/>
        <w:rPr>
          <w:rFonts w:ascii="Times New Roman" w:eastAsia="宋体"/>
          <w:sz w:val="24"/>
        </w:rPr>
      </w:pPr>
      <w:r>
        <w:t xml:space="preserve">图 </w:t>
      </w:r>
      <w:r>
        <w:fldChar w:fldCharType="begin"/>
      </w:r>
      <w:r>
        <w:instrText xml:space="preserve"> SEQ 图 \* ARABIC </w:instrText>
      </w:r>
      <w:r>
        <w:fldChar w:fldCharType="separate"/>
      </w:r>
      <w:r>
        <w:t>1</w:t>
      </w:r>
      <w:r>
        <w:fldChar w:fldCharType="end"/>
      </w:r>
      <w:r>
        <w:rPr>
          <w:rFonts w:hint="eastAsia"/>
        </w:rPr>
        <w:t xml:space="preserve"> 相关传感器对的散点图</w:t>
      </w:r>
    </w:p>
    <w:p>
      <w:pPr>
        <w:jc w:val="center"/>
        <w:rPr>
          <w:rFonts w:hint="eastAsia" w:hAnsi="宋体" w:cs="宋体"/>
          <w:sz w:val="24"/>
        </w:rPr>
      </w:pPr>
      <w:r>
        <w:rPr>
          <w:rFonts w:hint="eastAsia" w:hAnsi="宋体" w:cs="宋体"/>
          <w:sz w:val="24"/>
        </w:rPr>
        <w:drawing>
          <wp:inline distT="0" distB="0" distL="114300" distR="114300">
            <wp:extent cx="5749925" cy="4052570"/>
            <wp:effectExtent l="0" t="0" r="3175" b="5080"/>
            <wp:docPr id="6" name="图片 6" descr="计算机222周杰-基于先进图嵌入与集成学习的智能暖通空调优化推荐系统-原文_页面_14_图像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计算机222周杰-基于先进图嵌入与集成学习的智能暖通空调优化推荐系统-原文_页面_14_图像_0002"/>
                    <pic:cNvPicPr>
                      <a:picLocks noChangeAspect="1"/>
                    </pic:cNvPicPr>
                  </pic:nvPicPr>
                  <pic:blipFill>
                    <a:blip r:embed="rId8"/>
                    <a:stretch>
                      <a:fillRect/>
                    </a:stretch>
                  </pic:blipFill>
                  <pic:spPr>
                    <a:xfrm>
                      <a:off x="0" y="0"/>
                      <a:ext cx="5749925" cy="4052570"/>
                    </a:xfrm>
                    <a:prstGeom prst="rect">
                      <a:avLst/>
                    </a:prstGeom>
                  </pic:spPr>
                </pic:pic>
              </a:graphicData>
            </a:graphic>
          </wp:inline>
        </w:drawing>
      </w:r>
    </w:p>
    <w:p>
      <w:pPr>
        <w:pStyle w:val="3"/>
        <w:jc w:val="center"/>
        <w:rPr>
          <w:rFonts w:hint="eastAsia" w:ascii="Times New Roman" w:hAnsi="宋体" w:cs="宋体"/>
          <w:sz w:val="24"/>
        </w:rPr>
      </w:pPr>
      <w:r>
        <w:t xml:space="preserve">图 </w:t>
      </w:r>
      <w:r>
        <w:fldChar w:fldCharType="begin"/>
      </w:r>
      <w:r>
        <w:instrText xml:space="preserve"> SEQ 图 \* ARABIC </w:instrText>
      </w:r>
      <w:r>
        <w:fldChar w:fldCharType="separate"/>
      </w:r>
      <w:r>
        <w:t>2</w:t>
      </w:r>
      <w:r>
        <w:fldChar w:fldCharType="end"/>
      </w:r>
      <w:r>
        <w:rPr>
          <w:rFonts w:hint="eastAsia"/>
        </w:rPr>
        <w:t xml:space="preserve"> 归一化传感器数据分布</w:t>
      </w:r>
    </w:p>
    <w:p>
      <w:pPr>
        <w:spacing w:line="360" w:lineRule="exact"/>
        <w:ind w:firstLine="480" w:firstLineChars="200"/>
        <w:jc w:val="left"/>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图2显示了归一化传感器数据的分布，证实了标准化的成功。</w:t>
      </w:r>
    </w:p>
    <w:p>
      <w:pPr>
        <w:spacing w:before="120" w:beforeLines="50" w:after="120" w:afterLines="50" w:line="360" w:lineRule="exact"/>
        <w:jc w:val="left"/>
        <w:outlineLvl w:val="1"/>
        <w:rPr>
          <w:rFonts w:hint="eastAsia" w:hAnsi="宋体" w:cs="宋体"/>
          <w:b/>
          <w:sz w:val="28"/>
        </w:rPr>
      </w:pPr>
      <w:r>
        <w:rPr>
          <w:rFonts w:hAnsi="宋体" w:cs="宋体"/>
          <w:b/>
          <w:sz w:val="28"/>
        </w:rPr>
        <w:t>4.3统计分析</w:t>
      </w:r>
    </w:p>
    <w:p>
      <w:pPr>
        <w:spacing w:before="120" w:beforeLines="50" w:after="120" w:afterLines="50" w:line="360" w:lineRule="exact"/>
        <w:outlineLvl w:val="2"/>
        <w:rPr>
          <w:rFonts w:hint="eastAsia" w:hAnsi="宋体" w:cs="宋体"/>
          <w:b/>
          <w:sz w:val="24"/>
        </w:rPr>
      </w:pPr>
      <w:r>
        <w:rPr>
          <w:rFonts w:hAnsi="宋体" w:cs="宋体"/>
          <w:b/>
          <w:sz w:val="24"/>
        </w:rPr>
        <w:t>4.3.1.皮尔逊相关系数(PCC)计算</w:t>
      </w:r>
    </w:p>
    <w:p>
      <w:pPr>
        <w:spacing w:line="360" w:lineRule="exact"/>
        <w:ind w:firstLine="480" w:firstLineChars="200"/>
        <w:jc w:val="left"/>
        <w:rPr>
          <w:rFonts w:hint="eastAsia" w:hAnsi="宋体" w:cs="宋体"/>
          <w:sz w:val="24"/>
        </w:rPr>
      </w:pPr>
      <w:r>
        <w:rPr>
          <w:rFonts w:hint="eastAsia" w:asciiTheme="minorEastAsia" w:hAnsiTheme="minorEastAsia" w:eastAsiaTheme="minorEastAsia" w:cstheme="minorEastAsia"/>
          <w:sz w:val="24"/>
        </w:rPr>
        <w:t>为了量化传感器对之间的线性</w:t>
      </w:r>
      <w:r>
        <w:rPr>
          <w:rFonts w:hAnsi="宋体" w:cs="宋体"/>
          <w:sz w:val="24"/>
        </w:rPr>
        <w:t>关系，我们使用R语言中的cor函数，采用Pearson相关系数法，计算了所有可能的传感器组合的Pearson相关系数(PCC)。PCC值介于‑1到1之间，表示相关性的强度和方向。</w:t>
      </w:r>
    </w:p>
    <w:p>
      <w:pPr>
        <w:spacing w:line="360" w:lineRule="auto"/>
        <w:ind w:firstLine="480" w:firstLineChars="200"/>
        <w:jc w:val="left"/>
        <w:rPr>
          <w:rFonts w:hAnsi="Cambria"/>
          <w:kern w:val="0"/>
          <w:sz w:val="24"/>
        </w:rPr>
      </w:pPr>
      <m:oMathPara>
        <m:oMath>
          <m:r>
            <m:rPr/>
            <w:rPr>
              <w:rFonts w:ascii="Cambria Math" w:hAnsi="Cambria Math" w:cs="宋体"/>
              <w:sz w:val="24"/>
            </w:rPr>
            <m:t>Pcc(X, Y)=</m:t>
          </m:r>
          <m:f>
            <m:fPr>
              <m:ctrlPr>
                <w:rPr>
                  <w:rFonts w:ascii="Cambria Math" w:hAnsi="Cambria Math" w:cs="宋体"/>
                  <w:i/>
                  <w:iCs/>
                  <w:sz w:val="24"/>
                </w:rPr>
              </m:ctrlPr>
            </m:fPr>
            <m:num>
              <m:r>
                <m:rPr/>
                <w:rPr>
                  <w:rFonts w:ascii="Cambria Math" w:hAnsi="Cambria Math" w:cs="宋体"/>
                  <w:sz w:val="24"/>
                </w:rPr>
                <m:t>Cov(X, Y)</m:t>
              </m:r>
              <m:ctrlPr>
                <w:rPr>
                  <w:rFonts w:ascii="Cambria Math" w:hAnsi="Cambria Math" w:cs="宋体"/>
                  <w:i/>
                  <w:iCs/>
                  <w:sz w:val="24"/>
                </w:rPr>
              </m:ctrlPr>
            </m:num>
            <m:den>
              <m:sSub>
                <m:sSubPr>
                  <m:ctrlPr>
                    <w:rPr>
                      <w:rFonts w:ascii="Cambria Math" w:hAnsi="Cambria Math" w:cs="宋体"/>
                      <w:i/>
                      <w:iCs/>
                      <w:sz w:val="24"/>
                    </w:rPr>
                  </m:ctrlPr>
                </m:sSubPr>
                <m:e>
                  <m:r>
                    <m:rPr/>
                    <w:rPr>
                      <w:rFonts w:ascii="Cambria Math" w:hAnsi="Cambria Math" w:cs="宋体"/>
                      <w:sz w:val="24"/>
                    </w:rPr>
                    <m:t>σ</m:t>
                  </m:r>
                  <m:ctrlPr>
                    <w:rPr>
                      <w:rFonts w:ascii="Cambria Math" w:hAnsi="Cambria Math" w:cs="宋体"/>
                      <w:i/>
                      <w:iCs/>
                      <w:sz w:val="24"/>
                    </w:rPr>
                  </m:ctrlPr>
                </m:e>
                <m:sub>
                  <m:r>
                    <m:rPr/>
                    <w:rPr>
                      <w:rFonts w:ascii="Cambria Math" w:hAnsi="Cambria Math" w:cs="宋体"/>
                      <w:sz w:val="24"/>
                    </w:rPr>
                    <m:t>X</m:t>
                  </m:r>
                  <m:ctrlPr>
                    <w:rPr>
                      <w:rFonts w:ascii="Cambria Math" w:hAnsi="Cambria Math" w:cs="宋体"/>
                      <w:i/>
                      <w:iCs/>
                      <w:sz w:val="24"/>
                    </w:rPr>
                  </m:ctrlPr>
                </m:sub>
              </m:sSub>
              <m:sSub>
                <m:sSubPr>
                  <m:ctrlPr>
                    <w:rPr>
                      <w:rFonts w:ascii="Cambria Math" w:hAnsi="Cambria Math" w:cs="宋体"/>
                      <w:i/>
                      <w:iCs/>
                      <w:sz w:val="24"/>
                    </w:rPr>
                  </m:ctrlPr>
                </m:sSubPr>
                <m:e>
                  <m:r>
                    <m:rPr/>
                    <w:rPr>
                      <w:rFonts w:ascii="Cambria Math" w:hAnsi="Cambria Math" w:cs="宋体"/>
                      <w:sz w:val="24"/>
                    </w:rPr>
                    <m:t>σ</m:t>
                  </m:r>
                  <m:ctrlPr>
                    <w:rPr>
                      <w:rFonts w:ascii="Cambria Math" w:hAnsi="Cambria Math" w:cs="宋体"/>
                      <w:i/>
                      <w:iCs/>
                      <w:sz w:val="24"/>
                    </w:rPr>
                  </m:ctrlPr>
                </m:e>
                <m:sub>
                  <m:r>
                    <m:rPr/>
                    <w:rPr>
                      <w:rFonts w:ascii="Cambria Math" w:hAnsi="Cambria Math" w:cs="宋体"/>
                      <w:sz w:val="24"/>
                    </w:rPr>
                    <m:t>X</m:t>
                  </m:r>
                  <m:ctrlPr>
                    <w:rPr>
                      <w:rFonts w:ascii="Cambria Math" w:hAnsi="Cambria Math" w:cs="宋体"/>
                      <w:i/>
                      <w:iCs/>
                      <w:sz w:val="24"/>
                    </w:rPr>
                  </m:ctrlPr>
                </m:sub>
              </m:sSub>
              <m:ctrlPr>
                <w:rPr>
                  <w:rFonts w:ascii="Cambria Math" w:hAnsi="Cambria Math" w:cs="宋体"/>
                  <w:i/>
                  <w:iCs/>
                  <w:sz w:val="24"/>
                </w:rPr>
              </m:ctrlPr>
            </m:den>
          </m:f>
        </m:oMath>
      </m:oMathPara>
    </w:p>
    <w:p>
      <w:pPr>
        <w:spacing w:line="360" w:lineRule="exact"/>
        <w:ind w:firstLine="480" w:firstLineChars="200"/>
        <w:jc w:val="left"/>
        <w:rPr>
          <w:rFonts w:hint="eastAsia" w:hAnsi="宋体" w:cs="宋体"/>
          <w:sz w:val="24"/>
        </w:rPr>
      </w:pPr>
      <w:r>
        <w:rPr>
          <w:rFonts w:hAnsi="宋体" w:cs="宋体"/>
          <w:sz w:val="24"/>
        </w:rPr>
        <w:t>PCC分析确定了传感器对之间存在显著的线性关系，为后续的⽹络图构建提供了信息。</w:t>
      </w:r>
    </w:p>
    <w:p>
      <w:pPr>
        <w:spacing w:line="360" w:lineRule="exact"/>
        <w:ind w:firstLine="480" w:firstLineChars="200"/>
        <w:jc w:val="left"/>
        <w:rPr>
          <w:rFonts w:hint="eastAsia" w:hAnsi="宋体" w:cs="宋体"/>
          <w:sz w:val="24"/>
        </w:rPr>
      </w:pPr>
      <w:r>
        <w:rPr>
          <w:rFonts w:hAnsi="宋体" w:cs="宋体"/>
          <w:sz w:val="24"/>
        </w:rPr>
        <w:t>结构（见表2）。</w:t>
      </w:r>
    </w:p>
    <w:p>
      <w:pPr>
        <w:spacing w:line="360" w:lineRule="exact"/>
        <w:ind w:firstLine="480" w:firstLineChars="200"/>
        <w:jc w:val="left"/>
        <w:rPr>
          <w:rFonts w:hint="eastAsia" w:hAnsi="宋体" w:cs="宋体"/>
          <w:sz w:val="24"/>
        </w:rPr>
      </w:pPr>
      <w:r>
        <w:rPr>
          <w:rFonts w:hAnsi="宋体" w:cs="宋体"/>
          <w:sz w:val="24"/>
        </w:rPr>
        <w:t>4.3.1.1.</w:t>
      </w:r>
      <w:r>
        <w:rPr>
          <w:rFonts w:hint="eastAsia" w:hAnsi="宋体" w:cs="宋体"/>
          <w:sz w:val="24"/>
        </w:rPr>
        <w:t>解释：</w:t>
      </w:r>
      <w:r>
        <w:rPr>
          <w:rFonts w:hAnsi="宋体" w:cs="宋体"/>
          <w:sz w:val="24"/>
        </w:rPr>
        <w:t>。</w:t>
      </w:r>
    </w:p>
    <w:p>
      <w:pPr>
        <w:spacing w:line="360" w:lineRule="exact"/>
        <w:ind w:firstLine="480" w:firstLineChars="200"/>
        <w:jc w:val="left"/>
        <w:rPr>
          <w:rFonts w:hint="eastAsia" w:hAnsi="宋体" w:cs="宋体"/>
          <w:sz w:val="24"/>
        </w:rPr>
      </w:pPr>
      <w:r>
        <w:rPr>
          <w:rFonts w:hAnsi="宋体" w:cs="宋体"/>
          <w:sz w:val="24"/>
        </w:rPr>
        <w:t>‧强相关性：</w:t>
      </w:r>
    </w:p>
    <w:p>
      <w:pPr>
        <w:spacing w:line="360" w:lineRule="exact"/>
        <w:ind w:firstLine="480" w:firstLineChars="200"/>
        <w:jc w:val="left"/>
        <w:rPr>
          <w:rFonts w:hint="eastAsia" w:hAnsi="宋体" w:cs="宋体"/>
          <w:sz w:val="24"/>
        </w:rPr>
      </w:pPr>
      <w:r>
        <w:rPr>
          <w:rFonts w:hAnsi="宋体" w:cs="宋体"/>
          <w:sz w:val="24"/>
        </w:rPr>
        <w:t>o传感器1和传感器6：0.80</w:t>
      </w:r>
    </w:p>
    <w:p>
      <w:pPr>
        <w:spacing w:line="360" w:lineRule="exact"/>
        <w:ind w:firstLine="480" w:firstLineChars="200"/>
        <w:jc w:val="left"/>
        <w:rPr>
          <w:rFonts w:hint="eastAsia" w:hAnsi="宋体" w:cs="宋体"/>
          <w:sz w:val="24"/>
        </w:rPr>
      </w:pPr>
      <w:r>
        <w:rPr>
          <w:rFonts w:hAnsi="宋体" w:cs="宋体"/>
          <w:sz w:val="24"/>
        </w:rPr>
        <w:t>o传感器2和传感器7：0.70</w:t>
      </w:r>
    </w:p>
    <w:p>
      <w:pPr>
        <w:spacing w:line="360" w:lineRule="exact"/>
        <w:ind w:firstLine="480" w:firstLineChars="200"/>
        <w:jc w:val="left"/>
        <w:rPr>
          <w:rFonts w:hint="eastAsia" w:hAnsi="宋体" w:cs="宋体"/>
          <w:sz w:val="24"/>
        </w:rPr>
      </w:pPr>
      <w:r>
        <w:rPr>
          <w:rFonts w:hAnsi="宋体" w:cs="宋体"/>
          <w:sz w:val="24"/>
        </w:rPr>
        <w:t>o传感器2和传感器10：0.90</w:t>
      </w:r>
    </w:p>
    <w:p>
      <w:pPr>
        <w:spacing w:line="360" w:lineRule="exact"/>
        <w:ind w:firstLine="480" w:firstLineChars="200"/>
        <w:jc w:val="left"/>
        <w:rPr>
          <w:rFonts w:hint="eastAsia" w:hAnsi="宋体" w:cs="宋体"/>
          <w:sz w:val="24"/>
        </w:rPr>
      </w:pPr>
      <w:r>
        <w:rPr>
          <w:rFonts w:hAnsi="宋体" w:cs="宋体"/>
          <w:sz w:val="24"/>
        </w:rPr>
        <w:t>o传感器3和传感器8：0.75</w:t>
      </w:r>
    </w:p>
    <w:p>
      <w:pPr>
        <w:spacing w:line="360" w:lineRule="exact"/>
        <w:ind w:firstLine="480" w:firstLineChars="200"/>
        <w:jc w:val="left"/>
        <w:rPr>
          <w:rFonts w:hint="eastAsia" w:hAnsi="宋体" w:cs="宋体"/>
          <w:sz w:val="24"/>
        </w:rPr>
      </w:pPr>
      <w:r>
        <w:rPr>
          <w:rFonts w:hAnsi="宋体" w:cs="宋体"/>
          <w:sz w:val="24"/>
        </w:rPr>
        <w:t>o传感器4和传感器9：0.85</w:t>
      </w:r>
    </w:p>
    <w:p>
      <w:pPr>
        <w:spacing w:line="360" w:lineRule="exact"/>
        <w:ind w:firstLine="480" w:firstLineChars="200"/>
        <w:jc w:val="left"/>
        <w:rPr>
          <w:rFonts w:hint="eastAsia" w:hAnsi="宋体" w:cs="宋体"/>
          <w:sz w:val="24"/>
        </w:rPr>
      </w:pPr>
      <w:r>
        <w:rPr>
          <w:rFonts w:hAnsi="宋体" w:cs="宋体"/>
          <w:sz w:val="24"/>
        </w:rPr>
        <w:t>o传感器5和传感器10：0.90</w:t>
      </w:r>
    </w:p>
    <w:p>
      <w:pPr>
        <w:spacing w:line="360" w:lineRule="exact"/>
        <w:ind w:firstLine="480" w:firstLineChars="200"/>
        <w:jc w:val="left"/>
        <w:rPr>
          <w:rFonts w:hint="eastAsia" w:hAnsi="宋体" w:cs="宋体"/>
          <w:sz w:val="24"/>
        </w:rPr>
      </w:pPr>
      <w:r>
        <w:rPr>
          <w:rFonts w:hAnsi="宋体" w:cs="宋体"/>
          <w:sz w:val="24"/>
        </w:rPr>
        <w:t>这些强相关性验证了合成数据生成过程，并突出了对暖通空调优化至关重要的关键相互依赖性。</w:t>
      </w:r>
    </w:p>
    <w:p>
      <w:pPr>
        <w:spacing w:before="120" w:beforeLines="50" w:after="120" w:afterLines="50" w:line="360" w:lineRule="exact"/>
        <w:jc w:val="left"/>
        <w:outlineLvl w:val="1"/>
        <w:rPr>
          <w:rFonts w:hint="eastAsia" w:hAnsi="宋体" w:cs="宋体"/>
          <w:b/>
          <w:sz w:val="28"/>
        </w:rPr>
      </w:pPr>
      <w:r>
        <w:rPr>
          <w:rFonts w:hAnsi="宋体" w:cs="宋体"/>
          <w:b/>
          <w:sz w:val="28"/>
        </w:rPr>
        <w:t>4.4⽹络图构建</w:t>
      </w:r>
    </w:p>
    <w:p>
      <w:pPr>
        <w:spacing w:before="120" w:beforeLines="50" w:after="120" w:afterLines="50" w:line="360" w:lineRule="exact"/>
        <w:outlineLvl w:val="2"/>
        <w:rPr>
          <w:rFonts w:hint="eastAsia" w:hAnsi="宋体" w:cs="宋体"/>
          <w:b/>
          <w:sz w:val="24"/>
        </w:rPr>
      </w:pPr>
      <w:r>
        <w:rPr>
          <w:rFonts w:hAnsi="宋体" w:cs="宋体"/>
          <w:b/>
          <w:sz w:val="24"/>
        </w:rPr>
        <w:t>4.4.1.阈值分割和边缘选择</w:t>
      </w:r>
    </w:p>
    <w:p>
      <w:pPr>
        <w:spacing w:line="360" w:lineRule="exact"/>
        <w:ind w:firstLine="480" w:firstLineChars="200"/>
        <w:jc w:val="left"/>
        <w:rPr>
          <w:rFonts w:hint="eastAsia" w:hAnsi="宋体" w:cs="宋体"/>
          <w:sz w:val="24"/>
        </w:rPr>
      </w:pPr>
      <w:r>
        <w:rPr>
          <w:rFonts w:hAnsi="宋体" w:cs="宋体"/>
          <w:sz w:val="24"/>
        </w:rPr>
        <w:t>应用0.5的PCC阈值，识别出六对显著的传感器，它们构成了⽹络图的主干</w:t>
      </w:r>
      <w:r>
        <w:rPr>
          <w:rFonts w:hint="eastAsia" w:hAnsi="宋体" w:cs="宋体"/>
          <w:sz w:val="24"/>
        </w:rPr>
        <w:t>（见</w:t>
      </w:r>
      <w:r>
        <w:rPr>
          <w:rFonts w:hAnsi="宋体" w:cs="宋体"/>
          <w:sz w:val="24"/>
        </w:rPr>
        <w:t>表3和图3</w:t>
      </w:r>
      <w:r>
        <w:rPr>
          <w:rFonts w:hint="eastAsia" w:hAnsi="宋体" w:cs="宋体"/>
          <w:sz w:val="24"/>
        </w:rPr>
        <w:t>）。</w:t>
      </w:r>
    </w:p>
    <w:p>
      <w:pPr>
        <w:spacing w:before="120" w:beforeLines="50" w:after="120" w:afterLines="50" w:line="360" w:lineRule="exact"/>
        <w:outlineLvl w:val="2"/>
        <w:rPr>
          <w:rFonts w:hint="eastAsia" w:hAnsi="宋体" w:cs="宋体"/>
          <w:b/>
          <w:sz w:val="24"/>
        </w:rPr>
      </w:pPr>
      <w:r>
        <w:rPr>
          <w:rFonts w:hAnsi="宋体" w:cs="宋体"/>
          <w:b/>
          <w:sz w:val="24"/>
        </w:rPr>
        <w:t>4.4.2.图形可视化</w:t>
      </w:r>
    </w:p>
    <w:p>
      <w:pPr>
        <w:spacing w:line="360" w:lineRule="exact"/>
        <w:ind w:firstLine="480" w:firstLineChars="200"/>
        <w:jc w:val="left"/>
        <w:rPr>
          <w:rFonts w:hint="eastAsia" w:hAnsi="宋体" w:cs="宋体"/>
          <w:sz w:val="24"/>
        </w:rPr>
      </w:pPr>
      <w:r>
        <w:rPr>
          <w:rFonts w:hAnsi="宋体" w:cs="宋体"/>
          <w:sz w:val="24"/>
        </w:rPr>
        <w:t>图3展示了⽹络图，其中节点代表传感器，边的权重由其PCC值决定。该图有效地可视化了针对性HVAC干预措施所必需的强相互依赖性（NetworkX，</w:t>
      </w:r>
      <w:r>
        <w:rPr>
          <w:rFonts w:hint="eastAsia" w:hAnsi="宋体" w:cs="宋体"/>
          <w:sz w:val="24"/>
        </w:rPr>
        <w:t>n. d.</w:t>
      </w:r>
      <w:r>
        <w:rPr>
          <w:rFonts w:hAnsi="宋体" w:cs="宋体"/>
          <w:sz w:val="24"/>
        </w:rPr>
        <w:t>）。</w:t>
      </w:r>
    </w:p>
    <w:p>
      <w:pPr>
        <w:spacing w:before="120" w:beforeLines="50" w:after="120" w:afterLines="50" w:line="360" w:lineRule="exact"/>
        <w:jc w:val="left"/>
        <w:outlineLvl w:val="1"/>
        <w:rPr>
          <w:rFonts w:hint="eastAsia" w:hAnsi="宋体" w:cs="宋体"/>
          <w:b/>
          <w:sz w:val="28"/>
        </w:rPr>
      </w:pPr>
      <w:r>
        <w:rPr>
          <w:rFonts w:hAnsi="宋体" w:cs="宋体"/>
          <w:b/>
          <w:sz w:val="28"/>
        </w:rPr>
        <w:t>4.5高级图嵌入技术</w:t>
      </w:r>
    </w:p>
    <w:p>
      <w:pPr>
        <w:spacing w:before="120" w:beforeLines="50" w:after="120" w:afterLines="50" w:line="360" w:lineRule="exact"/>
        <w:outlineLvl w:val="2"/>
        <w:rPr>
          <w:rFonts w:hint="eastAsia" w:hAnsi="宋体" w:cs="宋体"/>
          <w:b/>
          <w:sz w:val="24"/>
        </w:rPr>
      </w:pPr>
      <w:r>
        <w:rPr>
          <w:rFonts w:hAnsi="宋体" w:cs="宋体"/>
          <w:b/>
          <w:sz w:val="24"/>
        </w:rPr>
        <w:t>4.5.1.嵌入生成</w:t>
      </w:r>
    </w:p>
    <w:p>
      <w:pPr>
        <w:spacing w:line="360" w:lineRule="exact"/>
        <w:ind w:firstLine="480" w:firstLineChars="200"/>
        <w:jc w:val="left"/>
        <w:rPr>
          <w:rFonts w:hint="eastAsia" w:hAnsi="宋体" w:cs="宋体"/>
          <w:sz w:val="24"/>
        </w:rPr>
      </w:pPr>
      <w:r>
        <w:rPr>
          <w:rFonts w:hAnsi="宋体" w:cs="宋体"/>
          <w:sz w:val="24"/>
        </w:rPr>
        <w:t>采用三种图嵌入技术Node2Vec、GraphSAGE和GAT来捕捉复杂的传感器关系（见表4）。</w:t>
      </w:r>
    </w:p>
    <w:p>
      <w:pPr>
        <w:spacing w:line="360" w:lineRule="exact"/>
        <w:ind w:firstLine="480" w:firstLineChars="200"/>
        <w:jc w:val="left"/>
        <w:rPr>
          <w:rFonts w:hint="eastAsia" w:hAnsi="宋体" w:cs="宋体"/>
          <w:sz w:val="24"/>
        </w:rPr>
      </w:pPr>
      <w:r>
        <w:rPr>
          <w:rFonts w:hAnsi="宋体" w:cs="宋体"/>
          <w:sz w:val="24"/>
        </w:rPr>
        <w:t>‧Node2Vec：o</w:t>
      </w:r>
    </w:p>
    <w:p>
      <w:pPr>
        <w:spacing w:line="360" w:lineRule="exact"/>
        <w:ind w:firstLine="480" w:firstLineChars="200"/>
        <w:jc w:val="left"/>
        <w:rPr>
          <w:rFonts w:hint="eastAsia" w:hAnsi="宋体" w:cs="宋体"/>
          <w:sz w:val="24"/>
        </w:rPr>
      </w:pPr>
      <w:r>
        <w:rPr>
          <w:rFonts w:hAnsi="宋体" w:cs="宋体"/>
          <w:sz w:val="24"/>
        </w:rPr>
        <w:t>嵌入维度：64</w:t>
      </w:r>
    </w:p>
    <w:tbl>
      <w:tblPr>
        <w:tblStyle w:val="10"/>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40"/>
        <w:gridCol w:w="838"/>
        <w:gridCol w:w="838"/>
        <w:gridCol w:w="838"/>
        <w:gridCol w:w="838"/>
        <w:gridCol w:w="838"/>
        <w:gridCol w:w="838"/>
        <w:gridCol w:w="838"/>
        <w:gridCol w:w="839"/>
        <w:gridCol w:w="839"/>
        <w:gridCol w:w="903"/>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bottom w:val="single" w:color="auto" w:sz="4" w:space="0"/>
            </w:tcBorders>
          </w:tcPr>
          <w:p>
            <w:pPr>
              <w:spacing w:line="360" w:lineRule="exact"/>
              <w:jc w:val="left"/>
              <w:rPr>
                <w:rFonts w:hint="eastAsia" w:hAnsi="宋体" w:cs="宋体"/>
                <w:sz w:val="24"/>
              </w:rPr>
            </w:pPr>
          </w:p>
        </w:tc>
        <w:tc>
          <w:tcPr>
            <w:tcW w:w="0" w:type="auto"/>
            <w:tcBorders>
              <w:bottom w:val="single" w:color="auto" w:sz="4" w:space="0"/>
            </w:tcBorders>
          </w:tcPr>
          <w:p>
            <w:pPr>
              <w:spacing w:line="360" w:lineRule="exact"/>
              <w:jc w:val="left"/>
              <w:rPr>
                <w:rFonts w:hint="eastAsia" w:hAnsi="宋体" w:cs="宋体"/>
                <w:sz w:val="24"/>
              </w:rPr>
            </w:pPr>
            <w:r>
              <w:rPr>
                <w:rFonts w:hint="eastAsia"/>
              </w:rPr>
              <w:t>传感器1</w:t>
            </w:r>
          </w:p>
        </w:tc>
        <w:tc>
          <w:tcPr>
            <w:tcW w:w="0" w:type="auto"/>
            <w:tcBorders>
              <w:bottom w:val="single" w:color="auto" w:sz="4" w:space="0"/>
            </w:tcBorders>
          </w:tcPr>
          <w:p>
            <w:pPr>
              <w:spacing w:line="360" w:lineRule="exact"/>
              <w:jc w:val="left"/>
              <w:rPr>
                <w:rFonts w:hint="eastAsia" w:hAnsi="宋体" w:cs="宋体"/>
                <w:sz w:val="24"/>
              </w:rPr>
            </w:pPr>
            <w:r>
              <w:rPr>
                <w:rFonts w:hint="eastAsia"/>
              </w:rPr>
              <w:t>传感器2</w:t>
            </w:r>
          </w:p>
        </w:tc>
        <w:tc>
          <w:tcPr>
            <w:tcW w:w="0" w:type="auto"/>
            <w:tcBorders>
              <w:bottom w:val="single" w:color="auto" w:sz="4" w:space="0"/>
            </w:tcBorders>
          </w:tcPr>
          <w:p>
            <w:pPr>
              <w:spacing w:line="360" w:lineRule="exact"/>
              <w:jc w:val="left"/>
              <w:rPr>
                <w:rFonts w:hint="eastAsia" w:hAnsi="宋体" w:cs="宋体"/>
                <w:sz w:val="24"/>
              </w:rPr>
            </w:pPr>
            <w:r>
              <w:rPr>
                <w:rFonts w:hint="eastAsia"/>
              </w:rPr>
              <w:t>传感器3</w:t>
            </w:r>
          </w:p>
        </w:tc>
        <w:tc>
          <w:tcPr>
            <w:tcW w:w="0" w:type="auto"/>
            <w:tcBorders>
              <w:bottom w:val="single" w:color="auto" w:sz="4" w:space="0"/>
            </w:tcBorders>
          </w:tcPr>
          <w:p>
            <w:pPr>
              <w:spacing w:line="360" w:lineRule="exact"/>
              <w:jc w:val="left"/>
              <w:rPr>
                <w:rFonts w:hint="eastAsia" w:hAnsi="宋体" w:cs="宋体"/>
                <w:sz w:val="24"/>
              </w:rPr>
            </w:pPr>
            <w:r>
              <w:rPr>
                <w:rFonts w:hint="eastAsia"/>
              </w:rPr>
              <w:t>传感器4</w:t>
            </w:r>
          </w:p>
        </w:tc>
        <w:tc>
          <w:tcPr>
            <w:tcW w:w="0" w:type="auto"/>
            <w:tcBorders>
              <w:bottom w:val="single" w:color="auto" w:sz="4" w:space="0"/>
            </w:tcBorders>
          </w:tcPr>
          <w:p>
            <w:pPr>
              <w:spacing w:line="360" w:lineRule="exact"/>
              <w:jc w:val="left"/>
              <w:rPr>
                <w:rFonts w:hint="eastAsia" w:hAnsi="宋体" w:cs="宋体"/>
                <w:sz w:val="24"/>
              </w:rPr>
            </w:pPr>
            <w:r>
              <w:rPr>
                <w:rFonts w:hint="eastAsia"/>
              </w:rPr>
              <w:t>传感器5</w:t>
            </w:r>
          </w:p>
        </w:tc>
        <w:tc>
          <w:tcPr>
            <w:tcW w:w="0" w:type="auto"/>
            <w:tcBorders>
              <w:bottom w:val="single" w:color="auto" w:sz="4" w:space="0"/>
            </w:tcBorders>
          </w:tcPr>
          <w:p>
            <w:pPr>
              <w:spacing w:line="360" w:lineRule="exact"/>
              <w:jc w:val="left"/>
              <w:rPr>
                <w:rFonts w:hint="eastAsia" w:hAnsi="宋体" w:cs="宋体"/>
                <w:sz w:val="24"/>
              </w:rPr>
            </w:pPr>
            <w:r>
              <w:rPr>
                <w:rFonts w:hint="eastAsia"/>
              </w:rPr>
              <w:t>传感器6</w:t>
            </w:r>
          </w:p>
        </w:tc>
        <w:tc>
          <w:tcPr>
            <w:tcW w:w="0" w:type="auto"/>
            <w:tcBorders>
              <w:bottom w:val="single" w:color="auto" w:sz="4" w:space="0"/>
            </w:tcBorders>
          </w:tcPr>
          <w:p>
            <w:pPr>
              <w:spacing w:line="360" w:lineRule="exact"/>
              <w:jc w:val="left"/>
              <w:rPr>
                <w:rFonts w:hint="eastAsia" w:hAnsi="宋体" w:cs="宋体"/>
                <w:sz w:val="24"/>
              </w:rPr>
            </w:pPr>
            <w:r>
              <w:rPr>
                <w:rFonts w:hint="eastAsia"/>
              </w:rPr>
              <w:t>传感器7</w:t>
            </w:r>
          </w:p>
        </w:tc>
        <w:tc>
          <w:tcPr>
            <w:tcW w:w="0" w:type="auto"/>
            <w:tcBorders>
              <w:bottom w:val="single" w:color="auto" w:sz="4" w:space="0"/>
            </w:tcBorders>
          </w:tcPr>
          <w:p>
            <w:pPr>
              <w:spacing w:line="360" w:lineRule="exact"/>
              <w:jc w:val="left"/>
              <w:rPr>
                <w:rFonts w:hint="eastAsia" w:hAnsi="宋体" w:cs="宋体"/>
                <w:sz w:val="24"/>
              </w:rPr>
            </w:pPr>
            <w:r>
              <w:rPr>
                <w:rFonts w:hint="eastAsia"/>
              </w:rPr>
              <w:t>传感器8</w:t>
            </w:r>
          </w:p>
        </w:tc>
        <w:tc>
          <w:tcPr>
            <w:tcW w:w="0" w:type="auto"/>
            <w:tcBorders>
              <w:bottom w:val="single" w:color="auto" w:sz="4" w:space="0"/>
            </w:tcBorders>
          </w:tcPr>
          <w:p>
            <w:pPr>
              <w:spacing w:line="360" w:lineRule="exact"/>
              <w:jc w:val="left"/>
              <w:rPr>
                <w:rFonts w:hint="eastAsia" w:hAnsi="宋体" w:cs="宋体"/>
                <w:sz w:val="24"/>
              </w:rPr>
            </w:pPr>
            <w:r>
              <w:rPr>
                <w:rFonts w:hint="eastAsia"/>
              </w:rPr>
              <w:t>传感器9</w:t>
            </w:r>
          </w:p>
        </w:tc>
        <w:tc>
          <w:tcPr>
            <w:tcW w:w="0" w:type="auto"/>
            <w:tcBorders>
              <w:bottom w:val="single" w:color="auto" w:sz="4" w:space="0"/>
            </w:tcBorders>
          </w:tcPr>
          <w:p>
            <w:pPr>
              <w:spacing w:line="360" w:lineRule="exact"/>
              <w:jc w:val="left"/>
              <w:rPr>
                <w:rFonts w:hint="eastAsia" w:hAnsi="宋体" w:cs="宋体"/>
                <w:sz w:val="24"/>
              </w:rPr>
            </w:pPr>
            <w:r>
              <w:rPr>
                <w:rFonts w:hint="eastAsia"/>
              </w:rPr>
              <w:t>传感器10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top w:val="single" w:color="auto" w:sz="4" w:space="0"/>
              <w:bottom w:val="nil"/>
            </w:tcBorders>
          </w:tcPr>
          <w:p>
            <w:pPr>
              <w:spacing w:line="360" w:lineRule="exact"/>
              <w:jc w:val="left"/>
              <w:rPr>
                <w:rFonts w:hint="eastAsia" w:hAnsi="宋体" w:cs="宋体"/>
                <w:sz w:val="24"/>
              </w:rPr>
            </w:pPr>
            <w:r>
              <w:rPr>
                <w:rFonts w:hint="eastAsia"/>
              </w:rPr>
              <w:t>传感器1</w:t>
            </w:r>
          </w:p>
        </w:tc>
        <w:tc>
          <w:tcPr>
            <w:tcW w:w="0" w:type="auto"/>
            <w:tcBorders>
              <w:top w:val="single" w:color="auto" w:sz="4" w:space="0"/>
              <w:bottom w:val="nil"/>
            </w:tcBorders>
          </w:tcPr>
          <w:p>
            <w:pPr>
              <w:spacing w:line="360" w:lineRule="exact"/>
              <w:jc w:val="left"/>
              <w:rPr>
                <w:rFonts w:hint="eastAsia" w:hAnsi="宋体" w:cs="宋体"/>
                <w:sz w:val="24"/>
              </w:rPr>
            </w:pPr>
            <w:r>
              <w:rPr>
                <w:rFonts w:hint="eastAsia"/>
              </w:rPr>
              <w:t xml:space="preserve">1.00 </w:t>
            </w:r>
          </w:p>
        </w:tc>
        <w:tc>
          <w:tcPr>
            <w:tcW w:w="0" w:type="auto"/>
            <w:tcBorders>
              <w:top w:val="single" w:color="auto" w:sz="4" w:space="0"/>
              <w:bottom w:val="nil"/>
            </w:tcBorders>
          </w:tcPr>
          <w:p>
            <w:pPr>
              <w:spacing w:line="360" w:lineRule="exact"/>
              <w:jc w:val="left"/>
              <w:rPr>
                <w:rFonts w:hint="eastAsia" w:hAnsi="宋体" w:cs="宋体"/>
                <w:sz w:val="24"/>
              </w:rPr>
            </w:pPr>
            <w:r>
              <w:rPr>
                <w:rFonts w:hint="eastAsia"/>
              </w:rPr>
              <w:t xml:space="preserve">0.12 </w:t>
            </w:r>
          </w:p>
        </w:tc>
        <w:tc>
          <w:tcPr>
            <w:tcW w:w="0" w:type="auto"/>
            <w:tcBorders>
              <w:top w:val="single" w:color="auto" w:sz="4" w:space="0"/>
              <w:bottom w:val="nil"/>
            </w:tcBorders>
          </w:tcPr>
          <w:p>
            <w:pPr>
              <w:spacing w:line="360" w:lineRule="exact"/>
              <w:jc w:val="left"/>
              <w:rPr>
                <w:rFonts w:hint="eastAsia" w:hAnsi="宋体" w:cs="宋体"/>
                <w:sz w:val="24"/>
              </w:rPr>
            </w:pPr>
            <w:r>
              <w:rPr>
                <w:rFonts w:hint="eastAsia"/>
              </w:rPr>
              <w:t xml:space="preserve">0.09 </w:t>
            </w:r>
          </w:p>
        </w:tc>
        <w:tc>
          <w:tcPr>
            <w:tcW w:w="0" w:type="auto"/>
            <w:tcBorders>
              <w:top w:val="single" w:color="auto" w:sz="4" w:space="0"/>
              <w:bottom w:val="nil"/>
            </w:tcBorders>
          </w:tcPr>
          <w:p>
            <w:pPr>
              <w:spacing w:line="360" w:lineRule="exact"/>
              <w:jc w:val="left"/>
              <w:rPr>
                <w:rFonts w:hint="eastAsia" w:hAnsi="宋体" w:cs="宋体"/>
                <w:sz w:val="24"/>
              </w:rPr>
            </w:pPr>
            <w:r>
              <w:rPr>
                <w:rFonts w:hint="eastAsia"/>
              </w:rPr>
              <w:t xml:space="preserve">0.12 </w:t>
            </w:r>
          </w:p>
        </w:tc>
        <w:tc>
          <w:tcPr>
            <w:tcW w:w="0" w:type="auto"/>
            <w:tcBorders>
              <w:top w:val="single" w:color="auto" w:sz="4" w:space="0"/>
              <w:bottom w:val="nil"/>
            </w:tcBorders>
          </w:tcPr>
          <w:p>
            <w:pPr>
              <w:spacing w:line="360" w:lineRule="exact"/>
              <w:jc w:val="left"/>
              <w:rPr>
                <w:rFonts w:hint="eastAsia" w:hAnsi="宋体" w:cs="宋体"/>
                <w:sz w:val="24"/>
              </w:rPr>
            </w:pPr>
            <w:r>
              <w:rPr>
                <w:rFonts w:hint="eastAsia"/>
              </w:rPr>
              <w:t xml:space="preserve">0.02 </w:t>
            </w:r>
          </w:p>
        </w:tc>
        <w:tc>
          <w:tcPr>
            <w:tcW w:w="0" w:type="auto"/>
            <w:tcBorders>
              <w:top w:val="single" w:color="auto" w:sz="4" w:space="0"/>
              <w:bottom w:val="nil"/>
            </w:tcBorders>
          </w:tcPr>
          <w:p>
            <w:pPr>
              <w:spacing w:line="360" w:lineRule="exact"/>
              <w:jc w:val="left"/>
              <w:rPr>
                <w:rFonts w:hint="eastAsia" w:hAnsi="宋体" w:cs="宋体"/>
                <w:sz w:val="24"/>
              </w:rPr>
            </w:pPr>
            <w:r>
              <w:rPr>
                <w:rFonts w:hint="eastAsia"/>
              </w:rPr>
              <w:t xml:space="preserve">0.80 </w:t>
            </w:r>
          </w:p>
        </w:tc>
        <w:tc>
          <w:tcPr>
            <w:tcW w:w="0" w:type="auto"/>
            <w:tcBorders>
              <w:top w:val="single" w:color="auto" w:sz="4" w:space="0"/>
              <w:bottom w:val="nil"/>
            </w:tcBorders>
          </w:tcPr>
          <w:p>
            <w:pPr>
              <w:spacing w:line="360" w:lineRule="exact"/>
              <w:jc w:val="left"/>
              <w:rPr>
                <w:rFonts w:hint="eastAsia" w:hAnsi="宋体" w:cs="宋体"/>
                <w:sz w:val="24"/>
              </w:rPr>
            </w:pPr>
            <w:r>
              <w:rPr>
                <w:rFonts w:hint="eastAsia"/>
              </w:rPr>
              <w:t xml:space="preserve">0.13 </w:t>
            </w:r>
          </w:p>
        </w:tc>
        <w:tc>
          <w:tcPr>
            <w:tcW w:w="0" w:type="auto"/>
            <w:tcBorders>
              <w:top w:val="single" w:color="auto" w:sz="4" w:space="0"/>
              <w:bottom w:val="nil"/>
            </w:tcBorders>
          </w:tcPr>
          <w:p>
            <w:pPr>
              <w:spacing w:line="360" w:lineRule="exact"/>
              <w:jc w:val="left"/>
              <w:rPr>
                <w:rFonts w:hint="eastAsia" w:hAnsi="宋体" w:cs="宋体"/>
                <w:sz w:val="24"/>
              </w:rPr>
            </w:pPr>
            <w:r>
              <w:rPr>
                <w:rFonts w:hint="eastAsia"/>
              </w:rPr>
              <w:t xml:space="preserve">0.09 </w:t>
            </w:r>
          </w:p>
        </w:tc>
        <w:tc>
          <w:tcPr>
            <w:tcW w:w="0" w:type="auto"/>
            <w:tcBorders>
              <w:top w:val="single" w:color="auto" w:sz="4" w:space="0"/>
              <w:bottom w:val="nil"/>
            </w:tcBorders>
          </w:tcPr>
          <w:p>
            <w:pPr>
              <w:spacing w:line="360" w:lineRule="exact"/>
              <w:jc w:val="left"/>
              <w:rPr>
                <w:rFonts w:hint="eastAsia" w:hAnsi="宋体" w:cs="宋体"/>
                <w:sz w:val="24"/>
              </w:rPr>
            </w:pPr>
            <w:r>
              <w:rPr>
                <w:rFonts w:hint="eastAsia"/>
              </w:rPr>
              <w:t xml:space="preserve">0.11 </w:t>
            </w:r>
          </w:p>
        </w:tc>
        <w:tc>
          <w:tcPr>
            <w:tcW w:w="0" w:type="auto"/>
            <w:tcBorders>
              <w:top w:val="single" w:color="auto" w:sz="4" w:space="0"/>
              <w:bottom w:val="nil"/>
            </w:tcBorders>
          </w:tcPr>
          <w:p>
            <w:pPr>
              <w:spacing w:line="360" w:lineRule="exact"/>
              <w:jc w:val="left"/>
              <w:rPr>
                <w:rFonts w:hint="eastAsia" w:hAnsi="宋体" w:cs="宋体"/>
                <w:sz w:val="24"/>
              </w:rPr>
            </w:pPr>
            <w:r>
              <w:rPr>
                <w:rFonts w:hint="eastAsia"/>
              </w:rPr>
              <w:t xml:space="preserve">0.03 </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top w:val="nil"/>
              <w:bottom w:val="nil"/>
            </w:tcBorders>
          </w:tcPr>
          <w:p>
            <w:pPr>
              <w:spacing w:line="360" w:lineRule="exact"/>
              <w:jc w:val="left"/>
              <w:rPr>
                <w:rFonts w:hint="eastAsia" w:hAnsi="宋体" w:cs="宋体"/>
                <w:sz w:val="24"/>
              </w:rPr>
            </w:pPr>
            <w:r>
              <w:rPr>
                <w:rFonts w:hint="eastAsia"/>
              </w:rPr>
              <w:t>传感器2</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0.12 </w:t>
            </w:r>
          </w:p>
        </w:tc>
        <w:tc>
          <w:tcPr>
            <w:tcW w:w="0" w:type="auto"/>
            <w:tcBorders>
              <w:top w:val="nil"/>
              <w:bottom w:val="nil"/>
            </w:tcBorders>
          </w:tcPr>
          <w:p>
            <w:pPr>
              <w:spacing w:line="360" w:lineRule="exact"/>
              <w:jc w:val="left"/>
              <w:rPr>
                <w:rFonts w:hint="eastAsia" w:hAnsi="宋体" w:cs="宋体"/>
                <w:sz w:val="24"/>
              </w:rPr>
            </w:pPr>
            <w:r>
              <w:rPr>
                <w:rFonts w:hint="eastAsia"/>
              </w:rPr>
              <w:t xml:space="preserve">1.00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0.12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0.14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0.20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0.13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0.70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0.11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0.14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0.90 </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top w:val="nil"/>
              <w:bottom w:val="nil"/>
            </w:tcBorders>
          </w:tcPr>
          <w:p>
            <w:pPr>
              <w:spacing w:line="360" w:lineRule="exact"/>
              <w:jc w:val="left"/>
              <w:rPr>
                <w:rFonts w:hint="eastAsia" w:hAnsi="宋体" w:cs="宋体"/>
                <w:sz w:val="24"/>
              </w:rPr>
            </w:pPr>
            <w:r>
              <w:rPr>
                <w:rFonts w:hint="eastAsia"/>
              </w:rPr>
              <w:t>传感器3</w:t>
            </w:r>
          </w:p>
        </w:tc>
        <w:tc>
          <w:tcPr>
            <w:tcW w:w="0" w:type="auto"/>
            <w:tcBorders>
              <w:top w:val="nil"/>
              <w:bottom w:val="nil"/>
            </w:tcBorders>
          </w:tcPr>
          <w:p>
            <w:pPr>
              <w:spacing w:line="360" w:lineRule="exact"/>
              <w:jc w:val="left"/>
              <w:rPr>
                <w:rFonts w:hint="eastAsia" w:hAnsi="宋体" w:cs="宋体"/>
                <w:sz w:val="24"/>
              </w:rPr>
            </w:pPr>
            <w:r>
              <w:rPr>
                <w:rFonts w:hint="eastAsia"/>
              </w:rPr>
              <w:t xml:space="preserve">0.09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0.12 </w:t>
            </w:r>
          </w:p>
        </w:tc>
        <w:tc>
          <w:tcPr>
            <w:tcW w:w="0" w:type="auto"/>
            <w:tcBorders>
              <w:top w:val="nil"/>
              <w:bottom w:val="nil"/>
            </w:tcBorders>
          </w:tcPr>
          <w:p>
            <w:pPr>
              <w:spacing w:line="360" w:lineRule="exact"/>
              <w:jc w:val="left"/>
              <w:rPr>
                <w:rFonts w:hint="eastAsia" w:hAnsi="宋体" w:cs="宋体"/>
                <w:sz w:val="24"/>
              </w:rPr>
            </w:pPr>
            <w:r>
              <w:rPr>
                <w:rFonts w:hint="eastAsia"/>
              </w:rPr>
              <w:t xml:space="preserve">1.00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0.18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0.13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0.09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0.12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0.75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0.21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0.10 </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top w:val="nil"/>
              <w:bottom w:val="nil"/>
            </w:tcBorders>
          </w:tcPr>
          <w:p>
            <w:pPr>
              <w:spacing w:line="360" w:lineRule="exact"/>
              <w:jc w:val="left"/>
              <w:rPr>
                <w:rFonts w:hint="eastAsia" w:hAnsi="宋体" w:cs="宋体"/>
                <w:sz w:val="24"/>
              </w:rPr>
            </w:pPr>
            <w:r>
              <w:rPr>
                <w:rFonts w:hint="eastAsia"/>
              </w:rPr>
              <w:t>传感器4</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0.12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0.14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0.18 </w:t>
            </w:r>
          </w:p>
        </w:tc>
        <w:tc>
          <w:tcPr>
            <w:tcW w:w="0" w:type="auto"/>
            <w:tcBorders>
              <w:top w:val="nil"/>
              <w:bottom w:val="nil"/>
            </w:tcBorders>
          </w:tcPr>
          <w:p>
            <w:pPr>
              <w:spacing w:line="360" w:lineRule="exact"/>
              <w:jc w:val="left"/>
              <w:rPr>
                <w:rFonts w:hint="eastAsia" w:hAnsi="宋体" w:cs="宋体"/>
                <w:sz w:val="24"/>
              </w:rPr>
            </w:pPr>
            <w:r>
              <w:rPr>
                <w:rFonts w:hint="eastAsia"/>
              </w:rPr>
              <w:t xml:space="preserve">1.00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0.14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0.13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0.15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0.19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0.85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0.15 </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top w:val="nil"/>
              <w:bottom w:val="nil"/>
            </w:tcBorders>
          </w:tcPr>
          <w:p>
            <w:pPr>
              <w:spacing w:line="360" w:lineRule="exact"/>
              <w:jc w:val="left"/>
              <w:rPr>
                <w:rFonts w:hint="eastAsia" w:hAnsi="宋体" w:cs="宋体"/>
                <w:sz w:val="24"/>
              </w:rPr>
            </w:pPr>
            <w:r>
              <w:rPr>
                <w:rFonts w:hint="eastAsia"/>
              </w:rPr>
              <w:t>传感器5</w:t>
            </w:r>
          </w:p>
        </w:tc>
        <w:tc>
          <w:tcPr>
            <w:tcW w:w="0" w:type="auto"/>
            <w:tcBorders>
              <w:top w:val="nil"/>
              <w:bottom w:val="nil"/>
            </w:tcBorders>
          </w:tcPr>
          <w:p>
            <w:pPr>
              <w:spacing w:line="360" w:lineRule="exact"/>
              <w:jc w:val="left"/>
              <w:rPr>
                <w:rFonts w:hint="eastAsia" w:hAnsi="宋体" w:cs="宋体"/>
                <w:sz w:val="24"/>
              </w:rPr>
            </w:pPr>
            <w:r>
              <w:rPr>
                <w:rFonts w:hint="eastAsia"/>
              </w:rPr>
              <w:t xml:space="preserve">0.02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0.20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0.13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0.14 </w:t>
            </w:r>
          </w:p>
        </w:tc>
        <w:tc>
          <w:tcPr>
            <w:tcW w:w="0" w:type="auto"/>
            <w:tcBorders>
              <w:top w:val="nil"/>
              <w:bottom w:val="nil"/>
            </w:tcBorders>
          </w:tcPr>
          <w:p>
            <w:pPr>
              <w:spacing w:line="360" w:lineRule="exact"/>
              <w:jc w:val="left"/>
              <w:rPr>
                <w:rFonts w:hint="eastAsia" w:hAnsi="宋体" w:cs="宋体"/>
                <w:sz w:val="24"/>
              </w:rPr>
            </w:pPr>
            <w:r>
              <w:rPr>
                <w:rFonts w:hint="eastAsia"/>
              </w:rPr>
              <w:t xml:space="preserve">1.00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0.03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0.21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0.12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0.17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0.90 </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top w:val="nil"/>
              <w:bottom w:val="nil"/>
            </w:tcBorders>
          </w:tcPr>
          <w:p>
            <w:pPr>
              <w:spacing w:line="360" w:lineRule="exact"/>
              <w:jc w:val="left"/>
              <w:rPr>
                <w:rFonts w:hint="eastAsia" w:hAnsi="宋体" w:cs="宋体"/>
                <w:sz w:val="24"/>
              </w:rPr>
            </w:pPr>
            <w:r>
              <w:rPr>
                <w:rFonts w:hint="eastAsia"/>
              </w:rPr>
              <w:t>传感器6</w:t>
            </w:r>
          </w:p>
        </w:tc>
        <w:tc>
          <w:tcPr>
            <w:tcW w:w="0" w:type="auto"/>
            <w:tcBorders>
              <w:top w:val="nil"/>
              <w:bottom w:val="nil"/>
            </w:tcBorders>
          </w:tcPr>
          <w:p>
            <w:pPr>
              <w:spacing w:line="360" w:lineRule="exact"/>
              <w:jc w:val="left"/>
              <w:rPr>
                <w:rFonts w:hint="eastAsia" w:hAnsi="宋体" w:cs="宋体"/>
                <w:sz w:val="24"/>
              </w:rPr>
            </w:pPr>
            <w:r>
              <w:rPr>
                <w:rFonts w:hint="eastAsia"/>
              </w:rPr>
              <w:t xml:space="preserve">0.80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0.13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0.09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0.13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0.03 </w:t>
            </w:r>
          </w:p>
        </w:tc>
        <w:tc>
          <w:tcPr>
            <w:tcW w:w="0" w:type="auto"/>
            <w:tcBorders>
              <w:top w:val="nil"/>
              <w:bottom w:val="nil"/>
            </w:tcBorders>
          </w:tcPr>
          <w:p>
            <w:pPr>
              <w:spacing w:line="360" w:lineRule="exact"/>
              <w:jc w:val="left"/>
              <w:rPr>
                <w:rFonts w:hint="eastAsia" w:hAnsi="宋体" w:cs="宋体"/>
                <w:sz w:val="24"/>
              </w:rPr>
            </w:pPr>
            <w:r>
              <w:rPr>
                <w:rFonts w:hint="eastAsia"/>
              </w:rPr>
              <w:t xml:space="preserve">1.00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0.14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0.12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0.10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0.04 </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top w:val="nil"/>
              <w:bottom w:val="nil"/>
            </w:tcBorders>
          </w:tcPr>
          <w:p>
            <w:pPr>
              <w:spacing w:line="360" w:lineRule="exact"/>
              <w:jc w:val="left"/>
              <w:rPr>
                <w:rFonts w:hint="eastAsia" w:hAnsi="宋体" w:cs="宋体"/>
                <w:sz w:val="24"/>
              </w:rPr>
            </w:pPr>
            <w:r>
              <w:rPr>
                <w:rFonts w:hint="eastAsia"/>
              </w:rPr>
              <w:t>传感器7</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0.13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0.70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0.12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0.15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0.21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0.14 </w:t>
            </w:r>
          </w:p>
        </w:tc>
        <w:tc>
          <w:tcPr>
            <w:tcW w:w="0" w:type="auto"/>
            <w:tcBorders>
              <w:top w:val="nil"/>
              <w:bottom w:val="nil"/>
            </w:tcBorders>
          </w:tcPr>
          <w:p>
            <w:pPr>
              <w:spacing w:line="360" w:lineRule="exact"/>
              <w:jc w:val="left"/>
              <w:rPr>
                <w:rFonts w:hint="eastAsia" w:hAnsi="宋体" w:cs="宋体"/>
                <w:sz w:val="24"/>
              </w:rPr>
            </w:pPr>
            <w:r>
              <w:rPr>
                <w:rFonts w:hint="eastAsia"/>
              </w:rPr>
              <w:t xml:space="preserve">1.00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0.10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0.18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0.20 </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top w:val="nil"/>
              <w:bottom w:val="nil"/>
            </w:tcBorders>
          </w:tcPr>
          <w:p>
            <w:pPr>
              <w:spacing w:line="360" w:lineRule="exact"/>
              <w:jc w:val="left"/>
              <w:rPr>
                <w:rFonts w:hint="eastAsia" w:hAnsi="宋体" w:cs="宋体"/>
                <w:sz w:val="24"/>
              </w:rPr>
            </w:pPr>
            <w:r>
              <w:rPr>
                <w:rFonts w:hint="eastAsia"/>
              </w:rPr>
              <w:t>传感器8</w:t>
            </w:r>
          </w:p>
        </w:tc>
        <w:tc>
          <w:tcPr>
            <w:tcW w:w="0" w:type="auto"/>
            <w:tcBorders>
              <w:top w:val="nil"/>
              <w:bottom w:val="nil"/>
            </w:tcBorders>
          </w:tcPr>
          <w:p>
            <w:pPr>
              <w:spacing w:line="360" w:lineRule="exact"/>
              <w:jc w:val="left"/>
              <w:rPr>
                <w:rFonts w:hint="eastAsia" w:hAnsi="宋体" w:cs="宋体"/>
                <w:sz w:val="24"/>
              </w:rPr>
            </w:pPr>
            <w:r>
              <w:rPr>
                <w:rFonts w:hint="eastAsia"/>
              </w:rPr>
              <w:t xml:space="preserve">0.09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0.11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0.75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0.19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0.12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0.12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0.10 </w:t>
            </w:r>
          </w:p>
        </w:tc>
        <w:tc>
          <w:tcPr>
            <w:tcW w:w="0" w:type="auto"/>
            <w:tcBorders>
              <w:top w:val="nil"/>
              <w:bottom w:val="nil"/>
            </w:tcBorders>
          </w:tcPr>
          <w:p>
            <w:pPr>
              <w:spacing w:line="360" w:lineRule="exact"/>
              <w:jc w:val="left"/>
              <w:rPr>
                <w:rFonts w:hint="eastAsia" w:hAnsi="宋体" w:cs="宋体"/>
                <w:sz w:val="24"/>
              </w:rPr>
            </w:pPr>
            <w:r>
              <w:rPr>
                <w:rFonts w:hint="eastAsia"/>
              </w:rPr>
              <w:t xml:space="preserve">1.00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0.17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0.12 </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top w:val="nil"/>
              <w:bottom w:val="nil"/>
            </w:tcBorders>
          </w:tcPr>
          <w:p>
            <w:pPr>
              <w:spacing w:line="360" w:lineRule="exact"/>
              <w:jc w:val="left"/>
              <w:rPr>
                <w:rFonts w:hint="eastAsia" w:hAnsi="宋体" w:cs="宋体"/>
                <w:sz w:val="24"/>
              </w:rPr>
            </w:pPr>
            <w:r>
              <w:rPr>
                <w:rFonts w:hint="eastAsia"/>
              </w:rPr>
              <w:t>传感器9</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0.11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0.14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0.21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0.85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0.17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0.10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0.18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0.17 </w:t>
            </w:r>
          </w:p>
        </w:tc>
        <w:tc>
          <w:tcPr>
            <w:tcW w:w="0" w:type="auto"/>
            <w:tcBorders>
              <w:top w:val="nil"/>
              <w:bottom w:val="nil"/>
            </w:tcBorders>
          </w:tcPr>
          <w:p>
            <w:pPr>
              <w:spacing w:line="360" w:lineRule="exact"/>
              <w:jc w:val="left"/>
              <w:rPr>
                <w:rFonts w:hint="eastAsia" w:hAnsi="宋体" w:cs="宋体"/>
                <w:sz w:val="24"/>
              </w:rPr>
            </w:pPr>
            <w:r>
              <w:rPr>
                <w:rFonts w:hint="eastAsia"/>
              </w:rPr>
              <w:t xml:space="preserve">1.00 </w:t>
            </w:r>
          </w:p>
        </w:tc>
        <w:tc>
          <w:tcPr>
            <w:tcW w:w="0" w:type="auto"/>
            <w:tcBorders>
              <w:top w:val="nil"/>
              <w:bottom w:val="nil"/>
            </w:tcBorders>
          </w:tcPr>
          <w:p>
            <w:pPr>
              <w:spacing w:line="360" w:lineRule="exact"/>
              <w:jc w:val="left"/>
              <w:rPr>
                <w:rFonts w:hint="eastAsia" w:hAnsi="宋体" w:cs="宋体"/>
                <w:sz w:val="24"/>
              </w:rPr>
            </w:pPr>
            <w:r>
              <w:rPr>
                <w:rFonts w:hint="eastAsia"/>
              </w:rPr>
              <w:t xml:space="preserve">0.13 </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top w:val="nil"/>
              <w:bottom w:val="single" w:color="auto" w:sz="4" w:space="0"/>
            </w:tcBorders>
          </w:tcPr>
          <w:p>
            <w:pPr>
              <w:spacing w:line="360" w:lineRule="exact"/>
              <w:jc w:val="left"/>
              <w:rPr>
                <w:rFonts w:hint="eastAsia" w:hAnsi="宋体" w:cs="宋体"/>
                <w:sz w:val="24"/>
              </w:rPr>
            </w:pPr>
            <w:bookmarkStart w:id="2" w:name="_Hlk223260862"/>
            <w:r>
              <w:rPr>
                <w:rFonts w:hint="eastAsia"/>
              </w:rPr>
              <w:t>传感器10</w:t>
            </w:r>
          </w:p>
        </w:tc>
        <w:tc>
          <w:tcPr>
            <w:tcW w:w="0" w:type="auto"/>
            <w:tcBorders>
              <w:top w:val="nil"/>
              <w:bottom w:val="single" w:color="auto" w:sz="4" w:space="0"/>
            </w:tcBorders>
          </w:tcPr>
          <w:p>
            <w:pPr>
              <w:spacing w:line="360" w:lineRule="exact"/>
              <w:jc w:val="left"/>
              <w:rPr>
                <w:rFonts w:hint="eastAsia" w:hAnsi="宋体" w:cs="宋体"/>
                <w:sz w:val="24"/>
              </w:rPr>
            </w:pPr>
            <w:r>
              <w:rPr>
                <w:rFonts w:hint="eastAsia"/>
              </w:rPr>
              <w:t xml:space="preserve">0.03 </w:t>
            </w:r>
          </w:p>
        </w:tc>
        <w:tc>
          <w:tcPr>
            <w:tcW w:w="0" w:type="auto"/>
            <w:tcBorders>
              <w:top w:val="nil"/>
              <w:bottom w:val="single" w:color="auto" w:sz="4" w:space="0"/>
            </w:tcBorders>
          </w:tcPr>
          <w:p>
            <w:pPr>
              <w:spacing w:line="360" w:lineRule="exact"/>
              <w:jc w:val="left"/>
              <w:rPr>
                <w:rFonts w:hint="eastAsia" w:hAnsi="宋体" w:cs="宋体"/>
                <w:sz w:val="24"/>
              </w:rPr>
            </w:pPr>
            <w:r>
              <w:rPr>
                <w:rFonts w:hint="eastAsia"/>
              </w:rPr>
              <w:t xml:space="preserve">0.90 </w:t>
            </w:r>
          </w:p>
        </w:tc>
        <w:tc>
          <w:tcPr>
            <w:tcW w:w="0" w:type="auto"/>
            <w:tcBorders>
              <w:top w:val="nil"/>
              <w:bottom w:val="single" w:color="auto" w:sz="4" w:space="0"/>
            </w:tcBorders>
          </w:tcPr>
          <w:p>
            <w:pPr>
              <w:spacing w:line="360" w:lineRule="exact"/>
              <w:jc w:val="left"/>
              <w:rPr>
                <w:rFonts w:hint="eastAsia" w:hAnsi="宋体" w:cs="宋体"/>
                <w:sz w:val="24"/>
              </w:rPr>
            </w:pPr>
            <w:r>
              <w:rPr>
                <w:rFonts w:hint="eastAsia"/>
              </w:rPr>
              <w:t xml:space="preserve">0.10 </w:t>
            </w:r>
          </w:p>
        </w:tc>
        <w:tc>
          <w:tcPr>
            <w:tcW w:w="0" w:type="auto"/>
            <w:tcBorders>
              <w:top w:val="nil"/>
              <w:bottom w:val="single" w:color="auto" w:sz="4" w:space="0"/>
            </w:tcBorders>
          </w:tcPr>
          <w:p>
            <w:pPr>
              <w:spacing w:line="360" w:lineRule="exact"/>
              <w:jc w:val="left"/>
              <w:rPr>
                <w:rFonts w:hint="eastAsia" w:hAnsi="宋体" w:cs="宋体"/>
                <w:sz w:val="24"/>
              </w:rPr>
            </w:pPr>
            <w:r>
              <w:rPr>
                <w:rFonts w:hint="eastAsia"/>
              </w:rPr>
              <w:t xml:space="preserve">0.15 </w:t>
            </w:r>
          </w:p>
        </w:tc>
        <w:tc>
          <w:tcPr>
            <w:tcW w:w="0" w:type="auto"/>
            <w:tcBorders>
              <w:top w:val="nil"/>
              <w:bottom w:val="single" w:color="auto" w:sz="4" w:space="0"/>
            </w:tcBorders>
          </w:tcPr>
          <w:p>
            <w:pPr>
              <w:spacing w:line="360" w:lineRule="exact"/>
              <w:jc w:val="left"/>
              <w:rPr>
                <w:rFonts w:hint="eastAsia" w:hAnsi="宋体" w:cs="宋体"/>
                <w:sz w:val="24"/>
              </w:rPr>
            </w:pPr>
            <w:r>
              <w:rPr>
                <w:rFonts w:hint="eastAsia"/>
              </w:rPr>
              <w:t xml:space="preserve">0.90 </w:t>
            </w:r>
          </w:p>
        </w:tc>
        <w:tc>
          <w:tcPr>
            <w:tcW w:w="0" w:type="auto"/>
            <w:tcBorders>
              <w:top w:val="nil"/>
              <w:bottom w:val="single" w:color="auto" w:sz="4" w:space="0"/>
            </w:tcBorders>
          </w:tcPr>
          <w:p>
            <w:pPr>
              <w:spacing w:line="360" w:lineRule="exact"/>
              <w:jc w:val="left"/>
              <w:rPr>
                <w:rFonts w:hint="eastAsia" w:hAnsi="宋体" w:cs="宋体"/>
                <w:sz w:val="24"/>
              </w:rPr>
            </w:pPr>
            <w:r>
              <w:rPr>
                <w:rFonts w:hint="eastAsia"/>
              </w:rPr>
              <w:t xml:space="preserve">0.04 </w:t>
            </w:r>
          </w:p>
        </w:tc>
        <w:tc>
          <w:tcPr>
            <w:tcW w:w="0" w:type="auto"/>
            <w:tcBorders>
              <w:top w:val="nil"/>
              <w:bottom w:val="single" w:color="auto" w:sz="4" w:space="0"/>
            </w:tcBorders>
          </w:tcPr>
          <w:p>
            <w:pPr>
              <w:spacing w:line="360" w:lineRule="exact"/>
              <w:jc w:val="left"/>
              <w:rPr>
                <w:rFonts w:hint="eastAsia" w:hAnsi="宋体" w:cs="宋体"/>
                <w:sz w:val="24"/>
              </w:rPr>
            </w:pPr>
            <w:r>
              <w:rPr>
                <w:rFonts w:hint="eastAsia"/>
              </w:rPr>
              <w:t xml:space="preserve">0.20 </w:t>
            </w:r>
          </w:p>
        </w:tc>
        <w:tc>
          <w:tcPr>
            <w:tcW w:w="0" w:type="auto"/>
            <w:tcBorders>
              <w:top w:val="nil"/>
              <w:bottom w:val="single" w:color="auto" w:sz="4" w:space="0"/>
            </w:tcBorders>
          </w:tcPr>
          <w:p>
            <w:pPr>
              <w:spacing w:line="360" w:lineRule="exact"/>
              <w:jc w:val="left"/>
              <w:rPr>
                <w:rFonts w:hint="eastAsia" w:hAnsi="宋体" w:cs="宋体"/>
                <w:sz w:val="24"/>
              </w:rPr>
            </w:pPr>
            <w:r>
              <w:rPr>
                <w:rFonts w:hint="eastAsia"/>
              </w:rPr>
              <w:t xml:space="preserve">0.12 </w:t>
            </w:r>
          </w:p>
        </w:tc>
        <w:tc>
          <w:tcPr>
            <w:tcW w:w="0" w:type="auto"/>
            <w:tcBorders>
              <w:top w:val="nil"/>
              <w:bottom w:val="single" w:color="auto" w:sz="4" w:space="0"/>
            </w:tcBorders>
          </w:tcPr>
          <w:p>
            <w:pPr>
              <w:spacing w:line="360" w:lineRule="exact"/>
              <w:jc w:val="left"/>
              <w:rPr>
                <w:rFonts w:hint="eastAsia" w:hAnsi="宋体" w:cs="宋体"/>
                <w:sz w:val="24"/>
              </w:rPr>
            </w:pPr>
            <w:r>
              <w:rPr>
                <w:rFonts w:hint="eastAsia"/>
              </w:rPr>
              <w:t xml:space="preserve">0.13 </w:t>
            </w:r>
          </w:p>
        </w:tc>
        <w:tc>
          <w:tcPr>
            <w:tcW w:w="0" w:type="auto"/>
            <w:tcBorders>
              <w:top w:val="nil"/>
              <w:bottom w:val="single" w:color="auto" w:sz="4" w:space="0"/>
            </w:tcBorders>
          </w:tcPr>
          <w:p>
            <w:pPr>
              <w:spacing w:line="360" w:lineRule="exact"/>
              <w:jc w:val="left"/>
              <w:rPr>
                <w:rFonts w:hint="eastAsia" w:hAnsi="宋体" w:cs="宋体"/>
                <w:sz w:val="24"/>
              </w:rPr>
            </w:pPr>
            <w:r>
              <w:rPr>
                <w:rFonts w:hint="eastAsia"/>
              </w:rPr>
              <w:t xml:space="preserve">1.00 </w:t>
            </w:r>
          </w:p>
        </w:tc>
      </w:tr>
      <w:bookmarkEnd w:id="2"/>
    </w:tbl>
    <w:p>
      <w:pPr>
        <w:pStyle w:val="3"/>
        <w:jc w:val="center"/>
        <w:rPr>
          <w:rFonts w:hint="eastAsia" w:ascii="Times New Roman" w:hAnsi="宋体" w:eastAsia="宋体" w:cs="宋体"/>
          <w:sz w:val="24"/>
        </w:rPr>
      </w:pPr>
      <w:r>
        <w:t xml:space="preserve">表 </w:t>
      </w:r>
      <w:r>
        <w:fldChar w:fldCharType="begin"/>
      </w:r>
      <w:r>
        <w:instrText xml:space="preserve"> SEQ 表 \* ARABIC </w:instrText>
      </w:r>
      <w:r>
        <w:fldChar w:fldCharType="separate"/>
      </w:r>
      <w:r>
        <w:t>2</w:t>
      </w:r>
      <w:r>
        <w:fldChar w:fldCharType="end"/>
      </w:r>
      <w:r>
        <w:rPr>
          <w:rFonts w:hint="eastAsia"/>
        </w:rPr>
        <w:t xml:space="preserve"> 皮尔逊相关矩阵</w:t>
      </w:r>
    </w:p>
    <w:tbl>
      <w:tblPr>
        <w:tblStyle w:val="10"/>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3095"/>
        <w:gridCol w:w="3096"/>
        <w:gridCol w:w="3096"/>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095" w:type="dxa"/>
            <w:tcBorders>
              <w:bottom w:val="single" w:color="auto" w:sz="4" w:space="0"/>
            </w:tcBorders>
          </w:tcPr>
          <w:p>
            <w:pPr>
              <w:spacing w:line="360" w:lineRule="exact"/>
              <w:jc w:val="center"/>
              <w:rPr>
                <w:rFonts w:hint="eastAsia" w:hAnsi="宋体" w:eastAsia="黑体" w:cs="宋体"/>
                <w:sz w:val="24"/>
              </w:rPr>
            </w:pPr>
            <w:r>
              <w:rPr>
                <w:rFonts w:hint="eastAsia"/>
              </w:rPr>
              <w:t>传感器 A</w:t>
            </w:r>
          </w:p>
        </w:tc>
        <w:tc>
          <w:tcPr>
            <w:tcW w:w="3096" w:type="dxa"/>
            <w:tcBorders>
              <w:bottom w:val="single" w:color="auto" w:sz="4" w:space="0"/>
            </w:tcBorders>
          </w:tcPr>
          <w:p>
            <w:pPr>
              <w:spacing w:line="360" w:lineRule="exact"/>
              <w:jc w:val="center"/>
              <w:rPr>
                <w:rFonts w:hint="eastAsia" w:hAnsi="宋体" w:eastAsia="黑体" w:cs="宋体"/>
                <w:sz w:val="24"/>
              </w:rPr>
            </w:pPr>
            <w:r>
              <w:rPr>
                <w:rFonts w:hint="eastAsia"/>
              </w:rPr>
              <w:t>传感器 B</w:t>
            </w:r>
          </w:p>
        </w:tc>
        <w:tc>
          <w:tcPr>
            <w:tcW w:w="3096" w:type="dxa"/>
            <w:tcBorders>
              <w:bottom w:val="single" w:color="auto" w:sz="4" w:space="0"/>
            </w:tcBorders>
          </w:tcPr>
          <w:p>
            <w:pPr>
              <w:spacing w:line="360" w:lineRule="exact"/>
              <w:jc w:val="center"/>
              <w:rPr>
                <w:rFonts w:hint="eastAsia" w:hAnsi="宋体" w:eastAsia="黑体" w:cs="宋体"/>
                <w:sz w:val="24"/>
              </w:rPr>
            </w:pPr>
            <w:r>
              <w:rPr>
                <w:rFonts w:hint="eastAsia"/>
              </w:rPr>
              <w:t>皮尔逊相关系数 (PCC)</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095" w:type="dxa"/>
            <w:tcBorders>
              <w:top w:val="single" w:color="auto" w:sz="4" w:space="0"/>
              <w:bottom w:val="nil"/>
            </w:tcBorders>
          </w:tcPr>
          <w:p>
            <w:pPr>
              <w:spacing w:line="360" w:lineRule="exact"/>
              <w:jc w:val="center"/>
              <w:rPr>
                <w:rFonts w:hint="eastAsia" w:hAnsi="宋体" w:eastAsia="黑体" w:cs="宋体"/>
                <w:sz w:val="24"/>
              </w:rPr>
            </w:pPr>
            <w:r>
              <w:rPr>
                <w:rFonts w:hint="eastAsia"/>
              </w:rPr>
              <w:t>传感器1</w:t>
            </w:r>
          </w:p>
        </w:tc>
        <w:tc>
          <w:tcPr>
            <w:tcW w:w="3096" w:type="dxa"/>
            <w:tcBorders>
              <w:top w:val="single" w:color="auto" w:sz="4" w:space="0"/>
              <w:bottom w:val="nil"/>
            </w:tcBorders>
          </w:tcPr>
          <w:p>
            <w:pPr>
              <w:spacing w:line="360" w:lineRule="exact"/>
              <w:jc w:val="center"/>
              <w:rPr>
                <w:rFonts w:hint="eastAsia" w:hAnsi="宋体" w:eastAsia="黑体" w:cs="宋体"/>
                <w:sz w:val="24"/>
              </w:rPr>
            </w:pPr>
            <w:r>
              <w:rPr>
                <w:rFonts w:hint="eastAsia"/>
              </w:rPr>
              <w:t>传感器6</w:t>
            </w:r>
          </w:p>
        </w:tc>
        <w:tc>
          <w:tcPr>
            <w:tcW w:w="3096" w:type="dxa"/>
            <w:tcBorders>
              <w:top w:val="single" w:color="auto" w:sz="4" w:space="0"/>
              <w:bottom w:val="nil"/>
            </w:tcBorders>
          </w:tcPr>
          <w:p>
            <w:pPr>
              <w:spacing w:line="360" w:lineRule="exact"/>
              <w:jc w:val="center"/>
              <w:rPr>
                <w:rFonts w:hint="eastAsia" w:hAnsi="宋体" w:eastAsia="黑体" w:cs="宋体"/>
                <w:sz w:val="24"/>
              </w:rPr>
            </w:pPr>
            <w:r>
              <w:rPr>
                <w:rFonts w:hint="eastAsia"/>
              </w:rPr>
              <w:t xml:space="preserve">0.80 </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095" w:type="dxa"/>
            <w:tcBorders>
              <w:top w:val="nil"/>
              <w:bottom w:val="nil"/>
            </w:tcBorders>
          </w:tcPr>
          <w:p>
            <w:pPr>
              <w:spacing w:line="360" w:lineRule="exact"/>
              <w:jc w:val="center"/>
              <w:rPr>
                <w:rFonts w:hint="eastAsia" w:hAnsi="宋体" w:eastAsia="黑体" w:cs="宋体"/>
                <w:sz w:val="24"/>
              </w:rPr>
            </w:pPr>
            <w:r>
              <w:rPr>
                <w:rFonts w:hint="eastAsia"/>
              </w:rPr>
              <w:t>传感器2</w:t>
            </w:r>
          </w:p>
        </w:tc>
        <w:tc>
          <w:tcPr>
            <w:tcW w:w="3096" w:type="dxa"/>
            <w:tcBorders>
              <w:top w:val="nil"/>
              <w:bottom w:val="nil"/>
            </w:tcBorders>
          </w:tcPr>
          <w:p>
            <w:pPr>
              <w:spacing w:line="360" w:lineRule="exact"/>
              <w:jc w:val="center"/>
              <w:rPr>
                <w:rFonts w:hint="eastAsia" w:hAnsi="宋体" w:eastAsia="黑体" w:cs="宋体"/>
                <w:sz w:val="24"/>
              </w:rPr>
            </w:pPr>
            <w:r>
              <w:rPr>
                <w:rFonts w:hint="eastAsia"/>
              </w:rPr>
              <w:t>传感器7</w:t>
            </w:r>
          </w:p>
        </w:tc>
        <w:tc>
          <w:tcPr>
            <w:tcW w:w="3096" w:type="dxa"/>
            <w:tcBorders>
              <w:top w:val="nil"/>
              <w:bottom w:val="nil"/>
            </w:tcBorders>
          </w:tcPr>
          <w:p>
            <w:pPr>
              <w:spacing w:line="360" w:lineRule="exact"/>
              <w:jc w:val="center"/>
              <w:rPr>
                <w:rFonts w:hint="eastAsia" w:hAnsi="宋体" w:eastAsia="黑体" w:cs="宋体"/>
                <w:sz w:val="24"/>
              </w:rPr>
            </w:pPr>
            <w:r>
              <w:rPr>
                <w:rFonts w:hint="eastAsia"/>
              </w:rPr>
              <w:t xml:space="preserve">0.70 </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095" w:type="dxa"/>
            <w:tcBorders>
              <w:top w:val="nil"/>
              <w:bottom w:val="nil"/>
            </w:tcBorders>
          </w:tcPr>
          <w:p>
            <w:pPr>
              <w:spacing w:line="360" w:lineRule="exact"/>
              <w:jc w:val="center"/>
              <w:rPr>
                <w:rFonts w:hint="eastAsia" w:hAnsi="宋体" w:eastAsia="黑体" w:cs="宋体"/>
                <w:sz w:val="24"/>
              </w:rPr>
            </w:pPr>
            <w:r>
              <w:rPr>
                <w:rFonts w:hint="eastAsia"/>
              </w:rPr>
              <w:t>传感器2</w:t>
            </w:r>
          </w:p>
        </w:tc>
        <w:tc>
          <w:tcPr>
            <w:tcW w:w="3096" w:type="dxa"/>
            <w:tcBorders>
              <w:top w:val="nil"/>
              <w:bottom w:val="nil"/>
            </w:tcBorders>
          </w:tcPr>
          <w:p>
            <w:pPr>
              <w:spacing w:line="360" w:lineRule="exact"/>
              <w:jc w:val="center"/>
              <w:rPr>
                <w:rFonts w:hint="eastAsia" w:hAnsi="宋体" w:eastAsia="黑体" w:cs="宋体"/>
                <w:sz w:val="24"/>
              </w:rPr>
            </w:pPr>
            <w:r>
              <w:rPr>
                <w:rFonts w:hint="eastAsia"/>
              </w:rPr>
              <w:t>传感器10</w:t>
            </w:r>
          </w:p>
        </w:tc>
        <w:tc>
          <w:tcPr>
            <w:tcW w:w="3096" w:type="dxa"/>
            <w:tcBorders>
              <w:top w:val="nil"/>
              <w:bottom w:val="nil"/>
            </w:tcBorders>
          </w:tcPr>
          <w:p>
            <w:pPr>
              <w:spacing w:line="360" w:lineRule="exact"/>
              <w:jc w:val="center"/>
              <w:rPr>
                <w:rFonts w:hint="eastAsia" w:hAnsi="宋体" w:eastAsia="黑体" w:cs="宋体"/>
                <w:sz w:val="24"/>
              </w:rPr>
            </w:pPr>
            <w:r>
              <w:rPr>
                <w:rFonts w:hint="eastAsia"/>
              </w:rPr>
              <w:t xml:space="preserve">0.90 </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095" w:type="dxa"/>
            <w:tcBorders>
              <w:top w:val="nil"/>
              <w:bottom w:val="nil"/>
            </w:tcBorders>
          </w:tcPr>
          <w:p>
            <w:pPr>
              <w:spacing w:line="360" w:lineRule="exact"/>
              <w:jc w:val="center"/>
              <w:rPr>
                <w:rFonts w:hint="eastAsia" w:hAnsi="宋体" w:eastAsia="黑体" w:cs="宋体"/>
                <w:sz w:val="24"/>
              </w:rPr>
            </w:pPr>
            <w:r>
              <w:rPr>
                <w:rFonts w:hint="eastAsia"/>
              </w:rPr>
              <w:t>传感器3</w:t>
            </w:r>
          </w:p>
        </w:tc>
        <w:tc>
          <w:tcPr>
            <w:tcW w:w="3096" w:type="dxa"/>
            <w:tcBorders>
              <w:top w:val="nil"/>
              <w:bottom w:val="nil"/>
            </w:tcBorders>
          </w:tcPr>
          <w:p>
            <w:pPr>
              <w:spacing w:line="360" w:lineRule="exact"/>
              <w:jc w:val="center"/>
              <w:rPr>
                <w:rFonts w:hint="eastAsia" w:hAnsi="宋体" w:eastAsia="黑体" w:cs="宋体"/>
                <w:sz w:val="24"/>
              </w:rPr>
            </w:pPr>
            <w:r>
              <w:rPr>
                <w:rFonts w:hint="eastAsia"/>
              </w:rPr>
              <w:t>传感器8</w:t>
            </w:r>
          </w:p>
        </w:tc>
        <w:tc>
          <w:tcPr>
            <w:tcW w:w="3096" w:type="dxa"/>
            <w:tcBorders>
              <w:top w:val="nil"/>
              <w:bottom w:val="nil"/>
            </w:tcBorders>
          </w:tcPr>
          <w:p>
            <w:pPr>
              <w:spacing w:line="360" w:lineRule="exact"/>
              <w:jc w:val="center"/>
              <w:rPr>
                <w:rFonts w:hint="eastAsia" w:hAnsi="宋体" w:eastAsia="黑体" w:cs="宋体"/>
                <w:sz w:val="24"/>
              </w:rPr>
            </w:pPr>
            <w:r>
              <w:rPr>
                <w:rFonts w:hint="eastAsia"/>
              </w:rPr>
              <w:t xml:space="preserve">0.75 </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095" w:type="dxa"/>
            <w:tcBorders>
              <w:top w:val="nil"/>
              <w:bottom w:val="nil"/>
            </w:tcBorders>
          </w:tcPr>
          <w:p>
            <w:pPr>
              <w:spacing w:line="360" w:lineRule="exact"/>
              <w:jc w:val="center"/>
              <w:rPr>
                <w:rFonts w:hint="eastAsia" w:hAnsi="宋体" w:eastAsia="黑体" w:cs="宋体"/>
                <w:sz w:val="24"/>
              </w:rPr>
            </w:pPr>
            <w:r>
              <w:rPr>
                <w:rFonts w:hint="eastAsia"/>
              </w:rPr>
              <w:t>传感器4</w:t>
            </w:r>
          </w:p>
        </w:tc>
        <w:tc>
          <w:tcPr>
            <w:tcW w:w="3096" w:type="dxa"/>
            <w:tcBorders>
              <w:top w:val="nil"/>
              <w:bottom w:val="nil"/>
            </w:tcBorders>
          </w:tcPr>
          <w:p>
            <w:pPr>
              <w:spacing w:line="360" w:lineRule="exact"/>
              <w:jc w:val="center"/>
              <w:rPr>
                <w:rFonts w:hint="eastAsia" w:hAnsi="宋体" w:eastAsia="黑体" w:cs="宋体"/>
                <w:sz w:val="24"/>
              </w:rPr>
            </w:pPr>
            <w:r>
              <w:rPr>
                <w:rFonts w:hint="eastAsia"/>
              </w:rPr>
              <w:t>传感器9</w:t>
            </w:r>
          </w:p>
        </w:tc>
        <w:tc>
          <w:tcPr>
            <w:tcW w:w="3096" w:type="dxa"/>
            <w:tcBorders>
              <w:top w:val="nil"/>
              <w:bottom w:val="nil"/>
            </w:tcBorders>
          </w:tcPr>
          <w:p>
            <w:pPr>
              <w:spacing w:line="360" w:lineRule="exact"/>
              <w:jc w:val="center"/>
              <w:rPr>
                <w:rFonts w:hint="eastAsia" w:hAnsi="宋体" w:eastAsia="黑体" w:cs="宋体"/>
                <w:sz w:val="24"/>
              </w:rPr>
            </w:pPr>
            <w:r>
              <w:rPr>
                <w:rFonts w:hint="eastAsia"/>
              </w:rPr>
              <w:t xml:space="preserve">0.85 </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095" w:type="dxa"/>
            <w:tcBorders>
              <w:top w:val="nil"/>
              <w:bottom w:val="single" w:color="auto" w:sz="4" w:space="0"/>
            </w:tcBorders>
          </w:tcPr>
          <w:p>
            <w:pPr>
              <w:spacing w:line="360" w:lineRule="exact"/>
              <w:jc w:val="center"/>
              <w:rPr>
                <w:rFonts w:hint="eastAsia" w:hAnsi="宋体" w:eastAsia="黑体" w:cs="宋体"/>
                <w:sz w:val="24"/>
              </w:rPr>
            </w:pPr>
            <w:r>
              <w:rPr>
                <w:rFonts w:hint="eastAsia"/>
              </w:rPr>
              <w:t>传感器5</w:t>
            </w:r>
          </w:p>
        </w:tc>
        <w:tc>
          <w:tcPr>
            <w:tcW w:w="3096" w:type="dxa"/>
            <w:tcBorders>
              <w:top w:val="nil"/>
              <w:bottom w:val="single" w:color="auto" w:sz="4" w:space="0"/>
            </w:tcBorders>
          </w:tcPr>
          <w:p>
            <w:pPr>
              <w:spacing w:line="360" w:lineRule="exact"/>
              <w:jc w:val="center"/>
              <w:rPr>
                <w:rFonts w:hint="eastAsia" w:hAnsi="宋体" w:eastAsia="黑体" w:cs="宋体"/>
                <w:sz w:val="24"/>
              </w:rPr>
            </w:pPr>
            <w:r>
              <w:rPr>
                <w:rFonts w:hint="eastAsia"/>
              </w:rPr>
              <w:t>传感器10</w:t>
            </w:r>
          </w:p>
        </w:tc>
        <w:tc>
          <w:tcPr>
            <w:tcW w:w="3096" w:type="dxa"/>
            <w:tcBorders>
              <w:top w:val="nil"/>
              <w:bottom w:val="single" w:color="auto" w:sz="4" w:space="0"/>
            </w:tcBorders>
          </w:tcPr>
          <w:p>
            <w:pPr>
              <w:spacing w:line="360" w:lineRule="exact"/>
              <w:jc w:val="center"/>
              <w:rPr>
                <w:rFonts w:hint="eastAsia" w:hAnsi="宋体" w:eastAsia="黑体" w:cs="宋体"/>
                <w:sz w:val="24"/>
              </w:rPr>
            </w:pPr>
            <w:r>
              <w:rPr>
                <w:rFonts w:hint="eastAsia"/>
              </w:rPr>
              <w:t xml:space="preserve">0.90 </w:t>
            </w:r>
          </w:p>
        </w:tc>
      </w:tr>
    </w:tbl>
    <w:p>
      <w:pPr>
        <w:pStyle w:val="3"/>
        <w:jc w:val="center"/>
        <w:rPr>
          <w:rFonts w:hint="eastAsia" w:hAnsi="黑体" w:cs="黑体"/>
          <w:sz w:val="24"/>
        </w:rPr>
      </w:pPr>
      <w:r>
        <mc:AlternateContent>
          <mc:Choice Requires="wps">
            <w:drawing>
              <wp:anchor distT="0" distB="0" distL="114300" distR="114300" simplePos="0" relativeHeight="251662336" behindDoc="0" locked="0" layoutInCell="1" allowOverlap="1">
                <wp:simplePos x="0" y="0"/>
                <wp:positionH relativeFrom="column">
                  <wp:posOffset>-9525</wp:posOffset>
                </wp:positionH>
                <wp:positionV relativeFrom="paragraph">
                  <wp:posOffset>3289300</wp:posOffset>
                </wp:positionV>
                <wp:extent cx="5760085" cy="635"/>
                <wp:effectExtent l="0" t="0" r="0" b="0"/>
                <wp:wrapTopAndBottom/>
                <wp:docPr id="3" name="文本框 3"/>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pPr>
                              <w:pStyle w:val="3"/>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w:t>
                            </w:r>
                            <w:r>
                              <w:fldChar w:fldCharType="end"/>
                            </w:r>
                            <w:r>
                              <w:rPr>
                                <w:rFonts w:hint="eastAsia"/>
                              </w:rPr>
                              <w:t xml:space="preserve"> 重要传感器相关性的</w:t>
                            </w:r>
                            <w:r>
                              <w:rPr>
                                <w:rFonts w:hint="eastAsia" w:ascii="微软雅黑" w:hAnsi="微软雅黑" w:eastAsia="微软雅黑" w:cs="微软雅黑"/>
                              </w:rPr>
                              <w:t>⽹</w:t>
                            </w:r>
                            <w:r>
                              <w:rPr>
                                <w:rFonts w:hint="eastAsia" w:ascii="黑体" w:hAnsi="黑体" w:cs="黑体"/>
                              </w:rPr>
                              <w:t>络图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75pt;margin-top:259pt;height:0.05pt;width:453.55pt;mso-wrap-distance-bottom:0pt;mso-wrap-distance-top:0pt;z-index:251662336;mso-width-relative:page;mso-height-relative:page;" fillcolor="#FFFFFF" filled="t" stroked="f" coordsize="21600,21600" o:gfxdata="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xnokbdoAAAAKAQAADwAAAAAAAAABACAAAAAiAAAAZHJz&#10;L2Rvd25yZXYueG1sUEsBAhQAFAAAAAgAh07iQLW1hUU7AgAAcgQAAA4AAAAAAAAAAQAgAAAAKQEA&#10;AGRycy9lMm9Eb2MueG1sUEsFBgAAAAAGAAYAWQEAANYFAAAAAA==&#10;">
                <v:fill on="t" focussize="0,0"/>
                <v:stroke on="f"/>
                <v:imagedata o:title=""/>
                <o:lock v:ext="edit" aspectratio="f"/>
                <v:textbox inset="0mm,0mm,0mm,0mm" style="mso-fit-shape-to-text:t;">
                  <w:txbxContent>
                    <w:p>
                      <w:pPr>
                        <w:pStyle w:val="3"/>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w:t>
                      </w:r>
                      <w:r>
                        <w:fldChar w:fldCharType="end"/>
                      </w:r>
                      <w:r>
                        <w:rPr>
                          <w:rFonts w:hint="eastAsia"/>
                        </w:rPr>
                        <w:t xml:space="preserve"> 重要传感器相关性的</w:t>
                      </w:r>
                      <w:r>
                        <w:rPr>
                          <w:rFonts w:hint="eastAsia" w:ascii="微软雅黑" w:hAnsi="微软雅黑" w:eastAsia="微软雅黑" w:cs="微软雅黑"/>
                        </w:rPr>
                        <w:t>⽹</w:t>
                      </w:r>
                      <w:r>
                        <w:rPr>
                          <w:rFonts w:hint="eastAsia" w:ascii="黑体" w:hAnsi="黑体" w:cs="黑体"/>
                        </w:rPr>
                        <w:t>络图</w:t>
                      </w:r>
                    </w:p>
                  </w:txbxContent>
                </v:textbox>
                <w10:wrap type="topAndBottom"/>
              </v:shape>
            </w:pict>
          </mc:Fallback>
        </mc:AlternateContent>
      </w:r>
      <w:r>
        <w:t xml:space="preserve">表 </w:t>
      </w:r>
      <w:r>
        <w:fldChar w:fldCharType="begin"/>
      </w:r>
      <w:r>
        <w:instrText xml:space="preserve"> SEQ 表 \* ARABIC </w:instrText>
      </w:r>
      <w:r>
        <w:fldChar w:fldCharType="separate"/>
      </w:r>
      <w:r>
        <w:t>3</w:t>
      </w:r>
      <w:r>
        <w:fldChar w:fldCharType="end"/>
      </w:r>
      <w:r>
        <w:rPr>
          <w:rFonts w:hint="eastAsia"/>
        </w:rPr>
        <w:t xml:space="preserve"> 显著的传感器对相关性</w:t>
      </w:r>
      <w:r>
        <w:rPr>
          <w:rFonts w:hint="eastAsia" w:ascii="Times New Roman" w:hAnsi="宋体" w:cs="宋体"/>
          <w:sz w:val="24"/>
        </w:rPr>
        <w:drawing>
          <wp:anchor distT="0" distB="0" distL="114300" distR="114300" simplePos="0" relativeHeight="251664384" behindDoc="0" locked="0" layoutInCell="1" allowOverlap="1">
            <wp:simplePos x="0" y="0"/>
            <wp:positionH relativeFrom="column">
              <wp:align>center</wp:align>
            </wp:positionH>
            <wp:positionV relativeFrom="paragraph">
              <wp:posOffset>352425</wp:posOffset>
            </wp:positionV>
            <wp:extent cx="5760085" cy="2930525"/>
            <wp:effectExtent l="0" t="0" r="0" b="381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000" cy="2930400"/>
                    </a:xfrm>
                    <a:prstGeom prst="rect">
                      <a:avLst/>
                    </a:prstGeom>
                  </pic:spPr>
                </pic:pic>
              </a:graphicData>
            </a:graphic>
          </wp:anchor>
        </w:drawing>
      </w:r>
    </w:p>
    <w:tbl>
      <w:tblPr>
        <w:tblStyle w:val="10"/>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321"/>
        <w:gridCol w:w="2322"/>
        <w:gridCol w:w="2322"/>
        <w:gridCol w:w="2322"/>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321" w:type="dxa"/>
            <w:tcBorders>
              <w:bottom w:val="single" w:color="auto" w:sz="4" w:space="0"/>
            </w:tcBorders>
          </w:tcPr>
          <w:p>
            <w:pPr>
              <w:spacing w:line="360" w:lineRule="exact"/>
              <w:jc w:val="center"/>
              <w:rPr>
                <w:rFonts w:hint="eastAsia" w:hAnsi="宋体" w:eastAsia="黑体" w:cs="宋体"/>
                <w:sz w:val="24"/>
              </w:rPr>
            </w:pPr>
            <w:r>
              <w:rPr>
                <w:rFonts w:hint="eastAsia"/>
              </w:rPr>
              <w:t>嵌入技术</w:t>
            </w:r>
          </w:p>
        </w:tc>
        <w:tc>
          <w:tcPr>
            <w:tcW w:w="2322" w:type="dxa"/>
            <w:tcBorders>
              <w:bottom w:val="single" w:color="auto" w:sz="4" w:space="0"/>
            </w:tcBorders>
          </w:tcPr>
          <w:p>
            <w:pPr>
              <w:spacing w:line="360" w:lineRule="exact"/>
              <w:jc w:val="center"/>
              <w:rPr>
                <w:rFonts w:hint="eastAsia" w:hAnsi="宋体" w:eastAsia="黑体" w:cs="宋体"/>
                <w:sz w:val="24"/>
              </w:rPr>
            </w:pPr>
            <w:r>
              <w:rPr>
                <w:rFonts w:hint="eastAsia"/>
              </w:rPr>
              <w:t>嵌入维度</w:t>
            </w:r>
          </w:p>
        </w:tc>
        <w:tc>
          <w:tcPr>
            <w:tcW w:w="2322" w:type="dxa"/>
            <w:tcBorders>
              <w:bottom w:val="single" w:color="auto" w:sz="4" w:space="0"/>
            </w:tcBorders>
          </w:tcPr>
          <w:p>
            <w:pPr>
              <w:spacing w:line="360" w:lineRule="exact"/>
              <w:jc w:val="center"/>
              <w:rPr>
                <w:rFonts w:hint="eastAsia" w:hAnsi="宋体" w:eastAsia="黑体" w:cs="宋体"/>
                <w:sz w:val="24"/>
              </w:rPr>
            </w:pPr>
            <w:r>
              <w:rPr>
                <w:rFonts w:hint="eastAsia"/>
              </w:rPr>
              <w:t>平均余弦相似度</w:t>
            </w:r>
          </w:p>
        </w:tc>
        <w:tc>
          <w:tcPr>
            <w:tcW w:w="2322" w:type="dxa"/>
            <w:tcBorders>
              <w:bottom w:val="single" w:color="auto" w:sz="4" w:space="0"/>
            </w:tcBorders>
          </w:tcPr>
          <w:p>
            <w:pPr>
              <w:spacing w:line="360" w:lineRule="exact"/>
              <w:jc w:val="center"/>
              <w:rPr>
                <w:rFonts w:hint="eastAsia" w:hAnsi="宋体" w:eastAsia="黑体" w:cs="宋体"/>
                <w:sz w:val="24"/>
              </w:rPr>
            </w:pPr>
            <w:r>
              <w:rPr>
                <w:rFonts w:hint="eastAsia"/>
              </w:rPr>
              <w:t>计算时间 (秒)</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321" w:type="dxa"/>
            <w:tcBorders>
              <w:bottom w:val="nil"/>
            </w:tcBorders>
          </w:tcPr>
          <w:p>
            <w:pPr>
              <w:spacing w:line="360" w:lineRule="exact"/>
              <w:jc w:val="center"/>
              <w:rPr>
                <w:rFonts w:hint="eastAsia" w:hAnsi="宋体" w:eastAsia="黑体" w:cs="宋体"/>
                <w:sz w:val="24"/>
              </w:rPr>
            </w:pPr>
            <w:r>
              <w:t>Node2Vec</w:t>
            </w:r>
          </w:p>
        </w:tc>
        <w:tc>
          <w:tcPr>
            <w:tcW w:w="2322" w:type="dxa"/>
            <w:tcBorders>
              <w:bottom w:val="nil"/>
            </w:tcBorders>
          </w:tcPr>
          <w:p>
            <w:pPr>
              <w:spacing w:line="360" w:lineRule="exact"/>
              <w:jc w:val="center"/>
              <w:rPr>
                <w:rFonts w:hint="eastAsia" w:hAnsi="宋体" w:eastAsia="黑体" w:cs="宋体"/>
                <w:sz w:val="24"/>
              </w:rPr>
            </w:pPr>
            <w:r>
              <w:t>64</w:t>
            </w:r>
          </w:p>
        </w:tc>
        <w:tc>
          <w:tcPr>
            <w:tcW w:w="2322" w:type="dxa"/>
            <w:tcBorders>
              <w:bottom w:val="nil"/>
            </w:tcBorders>
          </w:tcPr>
          <w:p>
            <w:pPr>
              <w:spacing w:line="360" w:lineRule="exact"/>
              <w:jc w:val="center"/>
              <w:rPr>
                <w:rFonts w:hint="eastAsia" w:hAnsi="宋体" w:eastAsia="黑体" w:cs="宋体"/>
                <w:sz w:val="24"/>
              </w:rPr>
            </w:pPr>
            <w:r>
              <w:t>0.85</w:t>
            </w:r>
          </w:p>
        </w:tc>
        <w:tc>
          <w:tcPr>
            <w:tcW w:w="2322" w:type="dxa"/>
            <w:tcBorders>
              <w:bottom w:val="nil"/>
            </w:tcBorders>
          </w:tcPr>
          <w:p>
            <w:pPr>
              <w:spacing w:line="360" w:lineRule="exact"/>
              <w:jc w:val="center"/>
              <w:rPr>
                <w:rFonts w:hint="eastAsia" w:hAnsi="宋体" w:eastAsia="黑体" w:cs="宋体"/>
                <w:sz w:val="24"/>
              </w:rPr>
            </w:pPr>
            <w:r>
              <w:t>120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321" w:type="dxa"/>
            <w:tcBorders>
              <w:top w:val="nil"/>
              <w:bottom w:val="nil"/>
            </w:tcBorders>
          </w:tcPr>
          <w:p>
            <w:pPr>
              <w:spacing w:line="360" w:lineRule="exact"/>
              <w:jc w:val="center"/>
              <w:rPr>
                <w:rFonts w:hint="eastAsia" w:hAnsi="宋体" w:eastAsia="黑体" w:cs="宋体"/>
                <w:sz w:val="24"/>
              </w:rPr>
            </w:pPr>
            <w:r>
              <w:t>GraphSAGE</w:t>
            </w:r>
          </w:p>
        </w:tc>
        <w:tc>
          <w:tcPr>
            <w:tcW w:w="2322" w:type="dxa"/>
            <w:tcBorders>
              <w:top w:val="nil"/>
              <w:bottom w:val="nil"/>
            </w:tcBorders>
          </w:tcPr>
          <w:p>
            <w:pPr>
              <w:spacing w:line="360" w:lineRule="exact"/>
              <w:jc w:val="center"/>
              <w:rPr>
                <w:rFonts w:hint="eastAsia" w:hAnsi="宋体" w:eastAsia="黑体" w:cs="宋体"/>
                <w:sz w:val="24"/>
              </w:rPr>
            </w:pPr>
            <w:r>
              <w:t>128</w:t>
            </w:r>
          </w:p>
        </w:tc>
        <w:tc>
          <w:tcPr>
            <w:tcW w:w="2322" w:type="dxa"/>
            <w:tcBorders>
              <w:top w:val="nil"/>
              <w:bottom w:val="nil"/>
            </w:tcBorders>
          </w:tcPr>
          <w:p>
            <w:pPr>
              <w:spacing w:line="360" w:lineRule="exact"/>
              <w:jc w:val="center"/>
              <w:rPr>
                <w:rFonts w:hint="eastAsia" w:hAnsi="宋体" w:eastAsia="黑体" w:cs="宋体"/>
                <w:sz w:val="24"/>
              </w:rPr>
            </w:pPr>
            <w:r>
              <w:t>0.88</w:t>
            </w:r>
          </w:p>
        </w:tc>
        <w:tc>
          <w:tcPr>
            <w:tcW w:w="2322" w:type="dxa"/>
            <w:tcBorders>
              <w:top w:val="nil"/>
              <w:bottom w:val="nil"/>
            </w:tcBorders>
          </w:tcPr>
          <w:p>
            <w:pPr>
              <w:spacing w:line="360" w:lineRule="exact"/>
              <w:jc w:val="center"/>
              <w:rPr>
                <w:rFonts w:hint="eastAsia" w:hAnsi="宋体" w:eastAsia="黑体" w:cs="宋体"/>
                <w:sz w:val="24"/>
              </w:rPr>
            </w:pPr>
            <w:r>
              <w:t>180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321" w:type="dxa"/>
            <w:tcBorders>
              <w:top w:val="nil"/>
            </w:tcBorders>
          </w:tcPr>
          <w:p>
            <w:pPr>
              <w:spacing w:line="360" w:lineRule="exact"/>
              <w:jc w:val="center"/>
              <w:rPr>
                <w:rFonts w:hint="eastAsia" w:hAnsi="宋体" w:eastAsia="黑体" w:cs="宋体"/>
                <w:sz w:val="24"/>
              </w:rPr>
            </w:pPr>
            <w:r>
              <w:t>GAT</w:t>
            </w:r>
          </w:p>
        </w:tc>
        <w:tc>
          <w:tcPr>
            <w:tcW w:w="2322" w:type="dxa"/>
            <w:tcBorders>
              <w:top w:val="nil"/>
            </w:tcBorders>
          </w:tcPr>
          <w:p>
            <w:pPr>
              <w:spacing w:line="360" w:lineRule="exact"/>
              <w:jc w:val="center"/>
              <w:rPr>
                <w:rFonts w:hint="eastAsia" w:hAnsi="宋体" w:eastAsia="黑体" w:cs="宋体"/>
                <w:sz w:val="24"/>
              </w:rPr>
            </w:pPr>
            <w:r>
              <w:t>256</w:t>
            </w:r>
          </w:p>
        </w:tc>
        <w:tc>
          <w:tcPr>
            <w:tcW w:w="2322" w:type="dxa"/>
            <w:tcBorders>
              <w:top w:val="nil"/>
            </w:tcBorders>
          </w:tcPr>
          <w:p>
            <w:pPr>
              <w:spacing w:line="360" w:lineRule="exact"/>
              <w:jc w:val="center"/>
              <w:rPr>
                <w:rFonts w:hint="eastAsia" w:hAnsi="宋体" w:eastAsia="黑体" w:cs="宋体"/>
                <w:sz w:val="24"/>
              </w:rPr>
            </w:pPr>
            <w:r>
              <w:t>0.9</w:t>
            </w:r>
            <w:r>
              <w:rPr>
                <w:rFonts w:hint="eastAsia"/>
              </w:rPr>
              <w:t xml:space="preserve">0  </w:t>
            </w:r>
          </w:p>
        </w:tc>
        <w:tc>
          <w:tcPr>
            <w:tcW w:w="2322" w:type="dxa"/>
            <w:tcBorders>
              <w:top w:val="nil"/>
            </w:tcBorders>
          </w:tcPr>
          <w:p>
            <w:pPr>
              <w:keepNext/>
              <w:spacing w:line="360" w:lineRule="exact"/>
              <w:jc w:val="center"/>
              <w:rPr>
                <w:rFonts w:hint="eastAsia" w:hAnsi="宋体" w:eastAsia="黑体" w:cs="宋体"/>
                <w:sz w:val="24"/>
              </w:rPr>
            </w:pPr>
            <w:r>
              <w:t>240</w:t>
            </w:r>
          </w:p>
        </w:tc>
      </w:tr>
    </w:tbl>
    <w:p>
      <w:pPr>
        <w:pStyle w:val="3"/>
        <w:jc w:val="center"/>
        <w:rPr>
          <w:rFonts w:hint="eastAsia" w:hAnsi="宋体" w:cs="宋体"/>
          <w:sz w:val="24"/>
        </w:rP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4</w:t>
      </w:r>
      <w:r>
        <w:fldChar w:fldCharType="end"/>
      </w:r>
      <w:r>
        <w:rPr>
          <w:rFonts w:hint="eastAsia"/>
        </w:rPr>
        <w:t xml:space="preserve"> 图嵌入技术的性能指标</w:t>
      </w:r>
    </w:p>
    <w:p>
      <w:pPr>
        <w:spacing w:line="360" w:lineRule="exact"/>
        <w:ind w:firstLine="480" w:firstLineChars="200"/>
        <w:jc w:val="left"/>
        <w:rPr>
          <w:rFonts w:hint="eastAsia" w:hAnsi="宋体" w:cs="宋体"/>
          <w:sz w:val="24"/>
        </w:rPr>
      </w:pPr>
      <w:r>
        <w:rPr>
          <w:rFonts w:hint="eastAsia" w:hAnsi="宋体" w:cs="宋体"/>
          <w:sz w:val="24"/>
        </w:rPr>
        <w:t>o传感器对之间的平均余弦相似度：0.85</w:t>
      </w:r>
    </w:p>
    <w:p>
      <w:pPr>
        <w:spacing w:line="360" w:lineRule="exact"/>
        <w:ind w:firstLine="480" w:firstLineChars="200"/>
        <w:jc w:val="left"/>
        <w:rPr>
          <w:rFonts w:hint="eastAsia" w:hAnsi="宋体" w:cs="宋体"/>
          <w:sz w:val="24"/>
        </w:rPr>
      </w:pPr>
      <w:r>
        <w:rPr>
          <w:rFonts w:hint="eastAsia" w:hAnsi="宋体" w:cs="宋体"/>
          <w:sz w:val="24"/>
        </w:rPr>
        <w:t>‧GraphSAGE：</w:t>
      </w:r>
    </w:p>
    <w:p>
      <w:pPr>
        <w:spacing w:line="360" w:lineRule="exact"/>
        <w:ind w:firstLine="480" w:firstLineChars="200"/>
        <w:jc w:val="left"/>
        <w:rPr>
          <w:rFonts w:hint="eastAsia" w:hAnsi="宋体" w:cs="宋体"/>
          <w:sz w:val="24"/>
        </w:rPr>
      </w:pPr>
      <w:r>
        <w:rPr>
          <w:rFonts w:hint="eastAsia" w:hAnsi="宋体" w:cs="宋体"/>
          <w:sz w:val="24"/>
        </w:rPr>
        <w:t>o层数：2</w:t>
      </w:r>
    </w:p>
    <w:p>
      <w:pPr>
        <w:spacing w:line="360" w:lineRule="exact"/>
        <w:ind w:firstLine="480" w:firstLineChars="200"/>
        <w:jc w:val="left"/>
        <w:rPr>
          <w:rFonts w:hint="eastAsia" w:hAnsi="宋体" w:cs="宋体"/>
          <w:sz w:val="24"/>
        </w:rPr>
      </w:pPr>
      <w:r>
        <w:rPr>
          <w:rFonts w:hint="eastAsia" w:hAnsi="宋体" w:cs="宋体"/>
          <w:sz w:val="24"/>
        </w:rPr>
        <w:t>嵌入维度：128</w:t>
      </w:r>
    </w:p>
    <w:p>
      <w:pPr>
        <w:spacing w:line="360" w:lineRule="exact"/>
        <w:ind w:firstLine="480" w:firstLineChars="200"/>
        <w:jc w:val="left"/>
        <w:rPr>
          <w:rFonts w:hint="eastAsia" w:hAnsi="宋体" w:cs="宋体"/>
          <w:sz w:val="24"/>
        </w:rPr>
      </w:pPr>
      <w:r>
        <w:rPr>
          <w:rFonts w:hint="eastAsia" w:hAnsi="宋体" w:cs="宋体"/>
          <w:sz w:val="24"/>
        </w:rPr>
        <w:t>o平均余弦相似度：0.88</w:t>
      </w:r>
    </w:p>
    <w:p>
      <w:pPr>
        <w:spacing w:line="360" w:lineRule="exact"/>
        <w:ind w:firstLine="480" w:firstLineChars="200"/>
        <w:jc w:val="left"/>
        <w:rPr>
          <w:rFonts w:hint="eastAsia" w:hAnsi="宋体" w:cs="宋体"/>
          <w:sz w:val="24"/>
        </w:rPr>
      </w:pPr>
      <w:r>
        <w:rPr>
          <w:rFonts w:hint="eastAsia" w:hAnsi="宋体" w:cs="宋体"/>
          <w:sz w:val="24"/>
        </w:rPr>
        <w:t>‧GAT：</w:t>
      </w:r>
    </w:p>
    <w:p>
      <w:pPr>
        <w:spacing w:line="360" w:lineRule="exact"/>
        <w:ind w:firstLine="480" w:firstLineChars="200"/>
        <w:jc w:val="left"/>
        <w:rPr>
          <w:rFonts w:hint="eastAsia" w:hAnsi="宋体" w:cs="宋体"/>
          <w:sz w:val="24"/>
        </w:rPr>
      </w:pPr>
      <w:r>
        <w:rPr>
          <w:rFonts w:hint="eastAsia" w:hAnsi="宋体" w:cs="宋体"/>
          <w:sz w:val="24"/>
        </w:rPr>
        <w:t>o注意力头数量：4</w:t>
      </w:r>
    </w:p>
    <w:p>
      <w:pPr>
        <w:spacing w:line="360" w:lineRule="exact"/>
        <w:ind w:firstLine="480" w:firstLineChars="200"/>
        <w:jc w:val="left"/>
        <w:rPr>
          <w:rFonts w:hint="eastAsia" w:hAnsi="宋体" w:cs="宋体"/>
          <w:sz w:val="24"/>
        </w:rPr>
      </w:pPr>
      <w:r>
        <w:rPr>
          <w:rFonts w:hint="eastAsia" w:hAnsi="宋体" w:cs="宋体"/>
          <w:sz w:val="24"/>
        </w:rPr>
        <w:t>o包埋尺寸：每头64个（共256个）</w:t>
      </w:r>
    </w:p>
    <w:p>
      <w:pPr>
        <w:spacing w:line="360" w:lineRule="exact"/>
        <w:ind w:firstLine="480" w:firstLineChars="200"/>
        <w:jc w:val="left"/>
        <w:rPr>
          <w:rFonts w:hint="eastAsia" w:hAnsi="宋体" w:cs="宋体"/>
          <w:sz w:val="24"/>
        </w:rPr>
      </w:pPr>
      <w:r>
        <w:rPr>
          <w:rFonts w:hint="eastAsia" w:hAnsi="宋体" w:cs="宋体"/>
          <w:sz w:val="24"/>
        </w:rPr>
        <w:t>o平均余弦相似度：0.90</w:t>
      </w:r>
    </w:p>
    <w:p>
      <w:pPr>
        <w:spacing w:line="360" w:lineRule="exact"/>
        <w:ind w:firstLine="480" w:firstLineChars="200"/>
        <w:jc w:val="left"/>
        <w:rPr>
          <w:rFonts w:hint="eastAsia" w:hAnsi="宋体" w:cs="宋体"/>
          <w:sz w:val="24"/>
        </w:rPr>
      </w:pPr>
      <w:r>
        <w:rPr>
          <w:rFonts w:hint="eastAsia" w:hAnsi="宋体" w:cs="宋体"/>
          <w:sz w:val="24"/>
        </w:rPr>
        <w:t>4.5.1.1.解释：。</w:t>
      </w:r>
    </w:p>
    <w:p>
      <w:pPr>
        <w:spacing w:line="360" w:lineRule="exact"/>
        <w:ind w:firstLine="480" w:firstLineChars="200"/>
        <w:jc w:val="left"/>
        <w:rPr>
          <w:rFonts w:hint="eastAsia" w:hAnsi="宋体" w:cs="宋体"/>
          <w:sz w:val="24"/>
        </w:rPr>
      </w:pPr>
      <w:r>
        <w:rPr>
          <w:rFonts w:hint="eastAsia" w:hAnsi="宋体" w:cs="宋体"/>
          <w:sz w:val="24"/>
        </w:rPr>
        <w:t>‧GAT表现出最高的平均余弦相似度，表明其在捕捉细微的传感器关系方面具有卓越的能力。</w:t>
      </w:r>
    </w:p>
    <w:p>
      <w:pPr>
        <w:spacing w:line="360" w:lineRule="exact"/>
        <w:ind w:firstLine="480" w:firstLineChars="200"/>
        <w:jc w:val="left"/>
        <w:rPr>
          <w:rFonts w:hint="eastAsia" w:hAnsi="宋体" w:cs="宋体"/>
          <w:sz w:val="24"/>
        </w:rPr>
      </w:pPr>
      <w:r>
        <w:rPr>
          <w:rFonts w:hAnsi="宋体" w:cs="宋体"/>
          <w:sz w:val="24"/>
        </w:rPr>
        <w:t>‧GraphSAGE在嵌入质量和计算效率之间实现了平衡。</w:t>
      </w:r>
    </w:p>
    <w:p>
      <w:pPr>
        <w:spacing w:line="360" w:lineRule="exact"/>
        <w:ind w:firstLine="480" w:firstLineChars="200"/>
        <w:jc w:val="left"/>
        <w:rPr>
          <w:rFonts w:hint="eastAsia" w:hAnsi="宋体" w:cs="宋体"/>
          <w:sz w:val="24"/>
        </w:rPr>
      </w:pPr>
      <w:r>
        <w:rPr>
          <w:rFonts w:hAnsi="宋体" w:cs="宋体"/>
          <w:sz w:val="24"/>
        </w:rPr>
        <w:t>‧Node2Vec的计算效率最高，适用于对嵌入要求不高的实时应用。</w:t>
      </w:r>
    </w:p>
    <w:p>
      <w:pPr>
        <w:spacing w:before="120" w:beforeLines="50" w:after="120" w:afterLines="50" w:line="360" w:lineRule="exact"/>
        <w:outlineLvl w:val="2"/>
        <w:rPr>
          <w:rFonts w:hint="eastAsia" w:hAnsi="宋体" w:cs="宋体"/>
          <w:b/>
          <w:sz w:val="24"/>
        </w:rPr>
      </w:pPr>
      <w:r>
        <w:rPr>
          <w:rFonts w:hAnsi="宋体" w:cs="宋体"/>
          <w:b/>
          <w:sz w:val="24"/>
        </w:rPr>
        <w:t>4.5.2.优化结果</w:t>
      </w:r>
    </w:p>
    <w:p>
      <w:pPr>
        <w:spacing w:line="360" w:lineRule="exact"/>
        <w:ind w:firstLine="480" w:firstLineChars="200"/>
        <w:jc w:val="left"/>
        <w:rPr>
          <w:rFonts w:hint="eastAsia" w:hAnsi="宋体" w:cs="宋体"/>
          <w:sz w:val="24"/>
        </w:rPr>
      </w:pPr>
      <w:r>
        <w:rPr>
          <w:rFonts w:hAnsi="宋体" w:cs="宋体"/>
          <w:sz w:val="24"/>
        </w:rPr>
        <w:t>超参数调优和正则化技术显著提高了嵌入质量，其中GAT模型受益最大。</w:t>
      </w:r>
    </w:p>
    <w:p>
      <w:pPr>
        <w:spacing w:line="360" w:lineRule="exact"/>
        <w:ind w:firstLine="480" w:firstLineChars="200"/>
        <w:jc w:val="left"/>
        <w:rPr>
          <w:rFonts w:hint="eastAsia" w:hAnsi="宋体" w:cs="宋体"/>
          <w:sz w:val="24"/>
        </w:rPr>
      </w:pPr>
      <w:r>
        <w:rPr>
          <w:rFonts w:hAnsi="宋体" w:cs="宋体"/>
          <w:sz w:val="24"/>
        </w:rPr>
        <w:t>多头注意力机制。</w:t>
      </w:r>
    </w:p>
    <w:p>
      <w:pPr>
        <w:spacing w:before="120" w:beforeLines="50" w:after="120" w:afterLines="50" w:line="360" w:lineRule="exact"/>
        <w:jc w:val="left"/>
        <w:outlineLvl w:val="1"/>
        <w:rPr>
          <w:rFonts w:hint="eastAsia" w:hAnsi="宋体" w:cs="宋体"/>
          <w:b/>
          <w:sz w:val="28"/>
        </w:rPr>
      </w:pPr>
      <w:r>
        <w:rPr>
          <w:rFonts w:hAnsi="宋体" w:cs="宋体"/>
          <w:b/>
          <w:sz w:val="28"/>
        </w:rPr>
        <w:t>4.6集成学习框架</w:t>
      </w:r>
    </w:p>
    <w:p>
      <w:pPr>
        <w:spacing w:before="120" w:beforeLines="50" w:after="120" w:afterLines="50" w:line="360" w:lineRule="exact"/>
        <w:outlineLvl w:val="2"/>
        <w:rPr>
          <w:rFonts w:hint="eastAsia" w:hAnsi="宋体" w:cs="宋体"/>
          <w:b/>
          <w:sz w:val="24"/>
        </w:rPr>
      </w:pPr>
      <w:r>
        <w:rPr>
          <w:rFonts w:hAnsi="宋体" w:cs="宋体"/>
          <w:b/>
          <w:sz w:val="24"/>
        </w:rPr>
        <w:t>4.6.1.模型性能</w:t>
      </w:r>
    </w:p>
    <w:p>
      <w:pPr>
        <w:spacing w:line="360" w:lineRule="exact"/>
        <w:ind w:firstLine="480" w:firstLineChars="200"/>
        <w:jc w:val="left"/>
        <w:rPr>
          <w:rFonts w:hint="eastAsia" w:hAnsi="宋体" w:cs="宋体"/>
          <w:sz w:val="24"/>
        </w:rPr>
      </w:pPr>
      <w:r>
        <w:rPr>
          <w:rFonts w:hAnsi="宋体" w:cs="宋体"/>
          <w:sz w:val="24"/>
        </w:rPr>
        <w:t>为了预测最佳暖通空调设置，我们构建了一个由决策树、随机森林、XGBoost和神经⽹络组成的集成模型。</w:t>
      </w:r>
    </w:p>
    <w:p>
      <w:pPr>
        <w:spacing w:line="360" w:lineRule="exact"/>
        <w:ind w:firstLine="480" w:firstLineChars="200"/>
        <w:jc w:val="left"/>
        <w:rPr>
          <w:rFonts w:hint="eastAsia" w:hAnsi="宋体" w:cs="宋体"/>
          <w:sz w:val="24"/>
        </w:rPr>
      </w:pPr>
      <w:r>
        <w:rPr>
          <w:rFonts w:hAnsi="宋体" w:cs="宋体"/>
          <w:sz w:val="24"/>
        </w:rPr>
        <w:t>（见表5，图4）。</w:t>
      </w:r>
    </w:p>
    <w:p>
      <w:pPr>
        <w:spacing w:line="360" w:lineRule="exact"/>
        <w:ind w:firstLine="480" w:firstLineChars="200"/>
        <w:jc w:val="left"/>
        <w:rPr>
          <w:rFonts w:hint="eastAsia" w:hAnsi="宋体" w:cs="宋体"/>
          <w:sz w:val="24"/>
        </w:rPr>
      </w:pPr>
      <w:r>
        <w:rPr>
          <w:rFonts w:hAnsi="宋体" w:cs="宋体"/>
          <w:sz w:val="24"/>
        </w:rPr>
        <w:t>图4展示了集成模型相对于单个分类器的性能提升，突出了其更高的准确率和更低的RMSE。</w:t>
      </w:r>
    </w:p>
    <w:p>
      <w:pPr>
        <w:spacing w:before="120" w:beforeLines="50" w:after="120" w:afterLines="50" w:line="360" w:lineRule="exact"/>
        <w:outlineLvl w:val="2"/>
        <w:rPr>
          <w:rFonts w:hint="eastAsia" w:hAnsi="宋体" w:cs="宋体"/>
          <w:b/>
          <w:sz w:val="24"/>
        </w:rPr>
      </w:pPr>
      <w:r>
        <w:rPr>
          <w:rFonts w:hAnsi="宋体" w:cs="宋体"/>
          <w:b/>
          <w:sz w:val="24"/>
        </w:rPr>
        <w:t>4.6.2.集成策略的有效性</w:t>
      </w:r>
    </w:p>
    <w:p>
      <w:pPr>
        <w:spacing w:line="360" w:lineRule="exact"/>
        <w:ind w:firstLine="480" w:firstLineChars="200"/>
        <w:jc w:val="left"/>
        <w:rPr>
          <w:rFonts w:hint="eastAsia" w:hAnsi="宋体" w:cs="宋体"/>
          <w:sz w:val="24"/>
        </w:rPr>
      </w:pPr>
      <w:r>
        <w:rPr>
          <w:rFonts w:hAnsi="宋体" w:cs="宋体"/>
          <w:sz w:val="24"/>
        </w:rPr>
        <w:t>‧Bagging通过减少方差提高了预测的稳定性。</w:t>
      </w:r>
    </w:p>
    <w:p>
      <w:pPr>
        <w:spacing w:line="360" w:lineRule="exact"/>
        <w:ind w:firstLine="480" w:firstLineChars="200"/>
        <w:jc w:val="left"/>
        <w:rPr>
          <w:rFonts w:hint="eastAsia" w:hAnsi="宋体" w:cs="宋体"/>
          <w:sz w:val="24"/>
        </w:rPr>
      </w:pPr>
      <w:r>
        <w:rPr>
          <w:rFonts w:hAnsi="宋体" w:cs="宋体"/>
          <w:sz w:val="24"/>
        </w:rPr>
        <w:t>‧逐步减少误差，提高整体准确率。</w:t>
      </w:r>
    </w:p>
    <w:p>
      <w:pPr>
        <w:spacing w:line="360" w:lineRule="exact"/>
        <w:ind w:firstLine="480" w:firstLineChars="200"/>
        <w:jc w:val="left"/>
        <w:rPr>
          <w:rFonts w:hint="eastAsia" w:hAnsi="宋体" w:cs="宋体"/>
          <w:sz w:val="24"/>
        </w:rPr>
      </w:pPr>
      <w:r>
        <w:rPr>
          <w:rFonts w:hAnsi="宋体" w:cs="宋体"/>
          <w:sz w:val="24"/>
        </w:rPr>
        <w:t>‧堆叠式设计充分利用了每个基础模型的优势，最终实现了最高的性能指标。</w:t>
      </w:r>
    </w:p>
    <w:p>
      <w:pPr>
        <w:spacing w:before="120" w:beforeLines="50" w:after="120" w:afterLines="50" w:line="360" w:lineRule="exact"/>
        <w:jc w:val="left"/>
        <w:outlineLvl w:val="1"/>
        <w:rPr>
          <w:rFonts w:hint="eastAsia" w:hAnsi="宋体" w:cs="宋体"/>
          <w:b/>
          <w:sz w:val="28"/>
        </w:rPr>
      </w:pPr>
      <w:r>
        <w:rPr>
          <w:rFonts w:hAnsi="宋体" w:cs="宋体"/>
          <w:b/>
          <w:sz w:val="28"/>
        </w:rPr>
        <w:t>4.7推荐系统开发</w:t>
      </w:r>
    </w:p>
    <w:p>
      <w:pPr>
        <w:spacing w:before="120" w:beforeLines="50" w:after="120" w:afterLines="50" w:line="360" w:lineRule="exact"/>
        <w:outlineLvl w:val="2"/>
        <w:rPr>
          <w:rFonts w:hint="eastAsia" w:hAnsi="宋体" w:cs="宋体"/>
          <w:b/>
          <w:sz w:val="24"/>
        </w:rPr>
      </w:pPr>
      <w:r>
        <w:rPr>
          <w:rFonts w:hAnsi="宋体" w:cs="宋体"/>
          <w:b/>
          <w:sz w:val="24"/>
        </w:rPr>
        <w:t>4.7.1.相似性测量</w:t>
      </w:r>
    </w:p>
    <w:p>
      <w:pPr>
        <w:spacing w:line="360" w:lineRule="exact"/>
        <w:ind w:firstLine="480" w:firstLineChars="200"/>
        <w:jc w:val="left"/>
        <w:rPr>
          <w:rFonts w:hint="eastAsia" w:hAnsi="宋体" w:cs="宋体"/>
          <w:sz w:val="24"/>
        </w:rPr>
      </w:pPr>
      <w:r>
        <w:rPr>
          <w:rFonts w:hAnsi="宋体" w:cs="宋体"/>
          <w:sz w:val="24"/>
        </w:rPr>
        <w:t>利用图嵌入的余弦相似度，传感器对之间实现了较高的相似度得分（&gt;0.85），从而能够进行精确的推荐（表6）。</w:t>
      </w:r>
    </w:p>
    <w:p>
      <w:pPr>
        <w:spacing w:before="120" w:beforeLines="50" w:after="120" w:afterLines="50" w:line="360" w:lineRule="exact"/>
        <w:outlineLvl w:val="2"/>
        <w:rPr>
          <w:rFonts w:hint="eastAsia" w:hAnsi="宋体" w:cs="宋体"/>
          <w:b/>
          <w:sz w:val="24"/>
        </w:rPr>
      </w:pPr>
      <w:r>
        <w:rPr>
          <w:rFonts w:hAnsi="宋体" w:cs="宋体"/>
          <w:b/>
          <w:sz w:val="24"/>
        </w:rPr>
        <w:t>4.7.2.推荐准确性</w:t>
      </w:r>
    </w:p>
    <w:p>
      <w:pPr>
        <w:spacing w:line="360" w:lineRule="exact"/>
        <w:ind w:firstLine="480" w:firstLineChars="200"/>
        <w:jc w:val="left"/>
        <w:rPr>
          <w:rFonts w:hint="eastAsia" w:hAnsi="宋体" w:cs="宋体"/>
          <w:sz w:val="24"/>
        </w:rPr>
      </w:pPr>
      <w:r>
        <w:rPr>
          <w:rFonts w:hAnsi="宋体" w:cs="宋体"/>
          <w:sz w:val="24"/>
        </w:rPr>
        <w:t>该推荐系统在基于以下因素推荐最佳HVAC设置方面，总体准确率达到89%，召回率达到87%：</w:t>
      </w:r>
    </w:p>
    <w:p>
      <w:pPr>
        <w:spacing w:line="360" w:lineRule="exact"/>
        <w:ind w:firstLine="480" w:firstLineChars="200"/>
        <w:jc w:val="left"/>
        <w:rPr>
          <w:rFonts w:hint="eastAsia" w:hAnsi="宋体" w:cs="宋体"/>
          <w:sz w:val="24"/>
        </w:rPr>
      </w:pPr>
      <w:r>
        <w:rPr>
          <w:rFonts w:hAnsi="宋体" w:cs="宋体"/>
          <w:sz w:val="24"/>
        </w:rPr>
        <w:t>当前传感器数据（见图5）。</w:t>
      </w:r>
    </w:p>
    <w:p>
      <w:pPr>
        <w:spacing w:line="360" w:lineRule="exact"/>
        <w:jc w:val="center"/>
        <w:rPr>
          <w:rFonts w:hint="eastAsia" w:hAnsi="宋体" w:eastAsia="黑体" w:cs="宋体"/>
          <w:sz w:val="24"/>
        </w:rPr>
      </w:pPr>
      <w:r>
        <w:rPr>
          <w:rFonts w:hAnsi="宋体" w:eastAsia="黑体" w:cs="宋体"/>
          <w:sz w:val="24"/>
        </w:rPr>
        <w:t>图5显示了推荐系统的高精度和高召回率，表明推荐结果可靠且相关。</w:t>
      </w:r>
    </w:p>
    <w:p>
      <w:pPr>
        <w:spacing w:before="120" w:beforeLines="50" w:after="120" w:afterLines="50" w:line="360" w:lineRule="exact"/>
        <w:outlineLvl w:val="2"/>
        <w:rPr>
          <w:rFonts w:hint="eastAsia" w:hAnsi="宋体" w:cs="宋体"/>
          <w:b/>
          <w:sz w:val="24"/>
        </w:rPr>
      </w:pPr>
      <w:r>
        <w:rPr>
          <w:rFonts w:hAnsi="宋体" w:cs="宋体"/>
          <w:b/>
          <w:sz w:val="24"/>
        </w:rPr>
        <w:t>4.7.3.个性化效果</w:t>
      </w:r>
    </w:p>
    <w:p>
      <w:pPr>
        <w:spacing w:line="360" w:lineRule="exact"/>
        <w:ind w:firstLine="480" w:firstLineChars="200"/>
        <w:jc w:val="left"/>
        <w:rPr>
          <w:rFonts w:hint="eastAsia" w:hAnsi="宋体" w:cs="宋体"/>
          <w:sz w:val="24"/>
        </w:rPr>
      </w:pPr>
      <w:r>
        <w:rPr>
          <w:rFonts w:hAnsi="宋体" w:cs="宋体"/>
          <w:sz w:val="24"/>
        </w:rPr>
        <w:t>个性化机制可根据居住者的偏好定制暖通空调设置，从而使居住者舒适度提高15%。</w:t>
      </w:r>
    </w:p>
    <w:p>
      <w:pPr>
        <w:spacing w:line="360" w:lineRule="exact"/>
        <w:ind w:firstLine="480" w:firstLineChars="200"/>
        <w:jc w:val="left"/>
        <w:rPr>
          <w:rFonts w:hint="eastAsia" w:hAnsi="宋体" w:cs="宋体"/>
          <w:sz w:val="24"/>
        </w:rPr>
      </w:pPr>
      <w:r>
        <w:rPr>
          <w:rFonts w:hAnsi="宋体" w:cs="宋体"/>
          <w:sz w:val="24"/>
        </w:rPr>
        <w:t>部署后调查衡量的满意度。</w:t>
      </w:r>
    </w:p>
    <w:p>
      <w:pPr>
        <w:spacing w:before="120" w:beforeLines="50" w:after="120" w:afterLines="50" w:line="360" w:lineRule="exact"/>
        <w:jc w:val="left"/>
        <w:outlineLvl w:val="1"/>
        <w:rPr>
          <w:rFonts w:hint="eastAsia" w:hAnsi="宋体" w:cs="宋体"/>
          <w:b/>
          <w:sz w:val="28"/>
        </w:rPr>
      </w:pPr>
      <w:r>
        <w:rPr>
          <w:rFonts w:hAnsi="宋体" w:cs="宋体"/>
          <w:b/>
          <w:sz w:val="28"/>
        </w:rPr>
        <w:t>4.8系统集成与部署</w:t>
      </w:r>
    </w:p>
    <w:p>
      <w:pPr>
        <w:spacing w:before="120" w:beforeLines="50" w:after="120" w:afterLines="50" w:line="360" w:lineRule="exact"/>
        <w:outlineLvl w:val="2"/>
        <w:rPr>
          <w:rFonts w:hint="eastAsia" w:hAnsi="宋体" w:cs="宋体"/>
          <w:b/>
          <w:sz w:val="24"/>
        </w:rPr>
      </w:pPr>
      <w:r>
        <w:rPr>
          <w:rFonts w:hAnsi="宋体" w:cs="宋体"/>
          <w:b/>
          <w:sz w:val="24"/>
        </w:rPr>
        <w:t>4.8.1.软件架构性能</w:t>
      </w:r>
    </w:p>
    <w:p>
      <w:pPr>
        <w:spacing w:line="360" w:lineRule="exact"/>
        <w:ind w:firstLine="480" w:firstLineChars="200"/>
        <w:jc w:val="left"/>
        <w:rPr>
          <w:rFonts w:hint="eastAsia" w:hAnsi="宋体" w:cs="宋体"/>
          <w:sz w:val="24"/>
        </w:rPr>
      </w:pPr>
      <w:r>
        <w:rPr>
          <w:rFonts w:hAnsi="宋体" w:cs="宋体"/>
          <w:sz w:val="24"/>
        </w:rPr>
        <w:t>该集成系统运行流畅，Python和Java组件通过定义明确的协议进行有效通信。</w:t>
      </w:r>
    </w:p>
    <w:p>
      <w:pPr>
        <w:spacing w:line="360" w:lineRule="exact"/>
        <w:ind w:firstLine="480" w:firstLineChars="200"/>
        <w:jc w:val="left"/>
        <w:rPr>
          <w:rFonts w:hint="eastAsia" w:hAnsi="宋体" w:cs="宋体"/>
          <w:sz w:val="24"/>
        </w:rPr>
      </w:pPr>
      <w:r>
        <w:rPr>
          <w:rFonts w:hAnsi="宋体" w:cs="宋体"/>
          <w:sz w:val="24"/>
        </w:rPr>
        <w:t>API。TensorFlow和PyTorch实现了实时机器学习模型推理，没有明显的延迟（见图6）。</w:t>
      </w:r>
    </w:p>
    <w:p>
      <w:pPr>
        <w:spacing w:line="360" w:lineRule="exact"/>
        <w:jc w:val="center"/>
        <w:rPr>
          <w:rFonts w:hint="eastAsia" w:hAnsi="宋体" w:eastAsia="黑体" w:cs="宋体"/>
          <w:sz w:val="24"/>
        </w:rPr>
      </w:pPr>
      <w:r>
        <w:rPr>
          <w:rFonts w:hAnsi="宋体" w:eastAsia="黑体" w:cs="宋体"/>
          <w:sz w:val="24"/>
        </w:rPr>
        <w:t>图6概述了强大的软件架构，确保了高效的数据流和系统响应能力。</w:t>
      </w:r>
    </w:p>
    <w:p>
      <w:pPr>
        <w:spacing w:before="120" w:beforeLines="50" w:after="120" w:afterLines="50" w:line="360" w:lineRule="exact"/>
        <w:outlineLvl w:val="2"/>
        <w:rPr>
          <w:rFonts w:hint="eastAsia" w:hAnsi="宋体" w:cs="宋体"/>
          <w:b/>
          <w:sz w:val="24"/>
        </w:rPr>
      </w:pPr>
      <w:r>
        <w:rPr>
          <w:rFonts w:hAnsi="宋体" w:cs="宋体"/>
          <w:b/>
          <w:sz w:val="24"/>
        </w:rPr>
        <w:t>4.8.2实时处理效率</w:t>
      </w:r>
    </w:p>
    <w:p>
      <w:pPr>
        <w:spacing w:line="360" w:lineRule="exact"/>
        <w:ind w:firstLine="480" w:firstLineChars="200"/>
        <w:jc w:val="left"/>
        <w:rPr>
          <w:rFonts w:hint="eastAsia" w:hAnsi="宋体" w:cs="宋体"/>
          <w:sz w:val="24"/>
        </w:rPr>
      </w:pPr>
      <w:r>
        <w:rPr>
          <w:rFonts w:hAnsi="宋体" w:cs="宋体"/>
          <w:sz w:val="24"/>
        </w:rPr>
        <w:t>实时数据处理的平均延迟为200毫秒，完全在可接受的瞬时延迟范围内。</w:t>
      </w:r>
    </w:p>
    <w:p>
      <w:pPr>
        <w:spacing w:line="360" w:lineRule="exact"/>
        <w:ind w:firstLine="480" w:firstLineChars="200"/>
        <w:jc w:val="left"/>
        <w:rPr>
          <w:rFonts w:hint="eastAsia" w:hAnsi="宋体" w:cs="宋体"/>
          <w:sz w:val="24"/>
        </w:rPr>
      </w:pPr>
      <w:r>
        <w:rPr>
          <w:rFonts w:hAnsi="宋体" w:cs="宋体"/>
          <w:sz w:val="24"/>
        </w:rPr>
        <w:t>HVAC调整（见表7）。</w:t>
      </w:r>
    </w:p>
    <w:p>
      <w:pPr>
        <w:spacing w:before="120" w:beforeLines="50" w:after="120" w:afterLines="50" w:line="360" w:lineRule="exact"/>
        <w:outlineLvl w:val="2"/>
        <w:rPr>
          <w:rFonts w:hint="eastAsia" w:hAnsi="宋体" w:cs="宋体"/>
          <w:b/>
          <w:sz w:val="24"/>
        </w:rPr>
      </w:pPr>
      <w:r>
        <w:rPr>
          <w:rFonts w:hAnsi="宋体" w:cs="宋体"/>
          <w:b/>
          <w:sz w:val="24"/>
        </w:rPr>
        <w:t>4.8.3可扩展性和负载处理</w:t>
      </w:r>
    </w:p>
    <w:p>
      <w:pPr>
        <w:spacing w:line="360" w:lineRule="exact"/>
        <w:ind w:firstLine="480" w:firstLineChars="200"/>
        <w:jc w:val="left"/>
        <w:rPr>
          <w:rFonts w:hint="eastAsia" w:hAnsi="宋体" w:cs="宋体"/>
          <w:sz w:val="24"/>
        </w:rPr>
      </w:pPr>
      <w:r>
        <w:rPr>
          <w:rFonts w:hAnsi="宋体" w:cs="宋体"/>
          <w:sz w:val="24"/>
        </w:rPr>
        <w:t>该系统成功扩展以适应不断增长的数据量和用户需求，并保持了性能指标。</w:t>
      </w:r>
    </w:p>
    <w:p>
      <w:pPr>
        <w:spacing w:line="360" w:lineRule="exact"/>
        <w:ind w:firstLine="480" w:firstLineChars="200"/>
        <w:jc w:val="left"/>
        <w:rPr>
          <w:rFonts w:hint="eastAsia" w:hAnsi="宋体" w:cs="宋体"/>
          <w:sz w:val="24"/>
        </w:rPr>
      </w:pPr>
      <w:r>
        <w:rPr>
          <w:rFonts w:hAnsi="宋体" w:cs="宋体"/>
          <w:sz w:val="24"/>
        </w:rPr>
        <w:t>在峰值负载下（见图7）。</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2"/>
        <w:gridCol w:w="2322"/>
        <w:gridCol w:w="23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pPr>
              <w:spacing w:line="360" w:lineRule="exact"/>
              <w:jc w:val="left"/>
              <w:rPr>
                <w:rFonts w:hint="eastAsia" w:hAnsi="宋体" w:cs="宋体"/>
                <w:sz w:val="24"/>
              </w:rPr>
            </w:pPr>
            <w:r>
              <w:rPr>
                <w:rFonts w:hint="eastAsia"/>
              </w:rPr>
              <w:t>模型</w:t>
            </w:r>
          </w:p>
        </w:tc>
        <w:tc>
          <w:tcPr>
            <w:tcW w:w="2322" w:type="dxa"/>
          </w:tcPr>
          <w:p>
            <w:pPr>
              <w:spacing w:line="360" w:lineRule="exact"/>
              <w:jc w:val="left"/>
              <w:rPr>
                <w:rFonts w:hint="eastAsia" w:hAnsi="宋体" w:cs="宋体"/>
                <w:sz w:val="24"/>
              </w:rPr>
            </w:pPr>
            <w:r>
              <w:rPr>
                <w:rFonts w:hint="eastAsia"/>
              </w:rPr>
              <w:t>准确率</w:t>
            </w:r>
          </w:p>
        </w:tc>
        <w:tc>
          <w:tcPr>
            <w:tcW w:w="2322" w:type="dxa"/>
          </w:tcPr>
          <w:p>
            <w:pPr>
              <w:spacing w:line="360" w:lineRule="exact"/>
              <w:jc w:val="left"/>
              <w:rPr>
                <w:rFonts w:hint="eastAsia" w:hAnsi="宋体" w:cs="宋体"/>
                <w:sz w:val="24"/>
              </w:rPr>
            </w:pPr>
            <w:r>
              <w:rPr>
                <w:rFonts w:hint="eastAsia"/>
              </w:rPr>
              <w:t>F1 分数</w:t>
            </w:r>
          </w:p>
        </w:tc>
        <w:tc>
          <w:tcPr>
            <w:tcW w:w="2322" w:type="dxa"/>
          </w:tcPr>
          <w:p>
            <w:pPr>
              <w:spacing w:line="360" w:lineRule="exact"/>
              <w:jc w:val="left"/>
              <w:rPr>
                <w:rFonts w:hint="eastAsia" w:hAnsi="宋体" w:cs="宋体"/>
                <w:sz w:val="24"/>
              </w:rPr>
            </w:pPr>
            <w:r>
              <w:rPr>
                <w:rFonts w:hint="eastAsia"/>
              </w:rPr>
              <w:t>均方根误差 (RMSE)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pPr>
              <w:spacing w:line="360" w:lineRule="exact"/>
              <w:jc w:val="left"/>
              <w:rPr>
                <w:rFonts w:hint="eastAsia" w:hAnsi="宋体" w:cs="宋体"/>
                <w:sz w:val="24"/>
              </w:rPr>
            </w:pPr>
            <w:r>
              <w:rPr>
                <w:rFonts w:hint="eastAsia"/>
              </w:rPr>
              <w:t>决策树 (Decision Tree)</w:t>
            </w:r>
          </w:p>
        </w:tc>
        <w:tc>
          <w:tcPr>
            <w:tcW w:w="2322" w:type="dxa"/>
          </w:tcPr>
          <w:p>
            <w:pPr>
              <w:spacing w:line="360" w:lineRule="exact"/>
              <w:jc w:val="left"/>
              <w:rPr>
                <w:rFonts w:hint="eastAsia" w:hAnsi="宋体" w:cs="宋体"/>
                <w:sz w:val="24"/>
              </w:rPr>
            </w:pPr>
            <w:r>
              <w:rPr>
                <w:rFonts w:hint="eastAsia"/>
              </w:rPr>
              <w:t>75.20%</w:t>
            </w:r>
          </w:p>
        </w:tc>
        <w:tc>
          <w:tcPr>
            <w:tcW w:w="2322" w:type="dxa"/>
          </w:tcPr>
          <w:p>
            <w:pPr>
              <w:spacing w:line="360" w:lineRule="exact"/>
              <w:jc w:val="left"/>
              <w:rPr>
                <w:rFonts w:hint="eastAsia" w:hAnsi="宋体" w:cs="宋体"/>
                <w:sz w:val="24"/>
              </w:rPr>
            </w:pPr>
            <w:r>
              <w:rPr>
                <w:rFonts w:hint="eastAsia"/>
              </w:rPr>
              <w:t>0.72</w:t>
            </w:r>
          </w:p>
        </w:tc>
        <w:tc>
          <w:tcPr>
            <w:tcW w:w="2322" w:type="dxa"/>
          </w:tcPr>
          <w:p>
            <w:pPr>
              <w:spacing w:line="360" w:lineRule="exact"/>
              <w:jc w:val="left"/>
              <w:rPr>
                <w:rFonts w:hint="eastAsia" w:hAnsi="宋体" w:cs="宋体"/>
                <w:sz w:val="24"/>
              </w:rPr>
            </w:pPr>
            <w:r>
              <w:rPr>
                <w:rFonts w:hint="eastAsia"/>
              </w:rPr>
              <w:t>1.5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pPr>
              <w:spacing w:line="360" w:lineRule="exact"/>
              <w:jc w:val="left"/>
              <w:rPr>
                <w:rFonts w:hint="eastAsia" w:hAnsi="宋体" w:cs="宋体"/>
                <w:sz w:val="24"/>
              </w:rPr>
            </w:pPr>
            <w:r>
              <w:rPr>
                <w:rFonts w:hint="eastAsia"/>
              </w:rPr>
              <w:t>随机森林 (Random Forest)</w:t>
            </w:r>
          </w:p>
        </w:tc>
        <w:tc>
          <w:tcPr>
            <w:tcW w:w="2322" w:type="dxa"/>
          </w:tcPr>
          <w:p>
            <w:pPr>
              <w:spacing w:line="360" w:lineRule="exact"/>
              <w:jc w:val="left"/>
              <w:rPr>
                <w:rFonts w:hint="eastAsia" w:hAnsi="宋体" w:cs="宋体"/>
                <w:sz w:val="24"/>
              </w:rPr>
            </w:pPr>
            <w:r>
              <w:rPr>
                <w:rFonts w:hint="eastAsia"/>
              </w:rPr>
              <w:t>82.50%</w:t>
            </w:r>
          </w:p>
        </w:tc>
        <w:tc>
          <w:tcPr>
            <w:tcW w:w="2322" w:type="dxa"/>
          </w:tcPr>
          <w:p>
            <w:pPr>
              <w:spacing w:line="360" w:lineRule="exact"/>
              <w:jc w:val="left"/>
              <w:rPr>
                <w:rFonts w:hint="eastAsia" w:hAnsi="宋体" w:cs="宋体"/>
                <w:sz w:val="24"/>
              </w:rPr>
            </w:pPr>
            <w:r>
              <w:rPr>
                <w:rFonts w:hint="eastAsia"/>
              </w:rPr>
              <w:t>0.80</w:t>
            </w:r>
          </w:p>
        </w:tc>
        <w:tc>
          <w:tcPr>
            <w:tcW w:w="2322" w:type="dxa"/>
          </w:tcPr>
          <w:p>
            <w:pPr>
              <w:spacing w:line="360" w:lineRule="exact"/>
              <w:jc w:val="left"/>
              <w:rPr>
                <w:rFonts w:hint="eastAsia" w:hAnsi="宋体" w:cs="宋体"/>
                <w:sz w:val="24"/>
              </w:rPr>
            </w:pPr>
            <w:r>
              <w:rPr>
                <w:rFonts w:hint="eastAsia"/>
              </w:rPr>
              <w:t>1.2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pPr>
              <w:spacing w:line="360" w:lineRule="exact"/>
              <w:jc w:val="left"/>
              <w:rPr>
                <w:rFonts w:hint="eastAsia" w:hAnsi="宋体" w:cs="宋体"/>
                <w:sz w:val="24"/>
              </w:rPr>
            </w:pPr>
            <w:r>
              <w:t>XGBoost</w:t>
            </w:r>
          </w:p>
        </w:tc>
        <w:tc>
          <w:tcPr>
            <w:tcW w:w="2322" w:type="dxa"/>
          </w:tcPr>
          <w:p>
            <w:pPr>
              <w:spacing w:line="360" w:lineRule="exact"/>
              <w:jc w:val="left"/>
              <w:rPr>
                <w:rFonts w:hint="eastAsia" w:hAnsi="宋体" w:cs="宋体"/>
                <w:sz w:val="24"/>
              </w:rPr>
            </w:pPr>
            <w:r>
              <w:t>85.30%</w:t>
            </w:r>
          </w:p>
        </w:tc>
        <w:tc>
          <w:tcPr>
            <w:tcW w:w="2322" w:type="dxa"/>
          </w:tcPr>
          <w:p>
            <w:pPr>
              <w:spacing w:line="360" w:lineRule="exact"/>
              <w:jc w:val="left"/>
              <w:rPr>
                <w:rFonts w:hint="eastAsia" w:hAnsi="宋体" w:cs="宋体"/>
                <w:sz w:val="24"/>
              </w:rPr>
            </w:pPr>
            <w:r>
              <w:t>0.83</w:t>
            </w:r>
          </w:p>
        </w:tc>
        <w:tc>
          <w:tcPr>
            <w:tcW w:w="2322" w:type="dxa"/>
          </w:tcPr>
          <w:p>
            <w:pPr>
              <w:spacing w:line="360" w:lineRule="exact"/>
              <w:jc w:val="left"/>
              <w:rPr>
                <w:rFonts w:hint="eastAsia" w:hAnsi="宋体" w:cs="宋体"/>
                <w:sz w:val="24"/>
              </w:rPr>
            </w:pPr>
            <w:r>
              <w:t xml:space="preserve">1.1 </w:t>
            </w: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pPr>
              <w:spacing w:line="360" w:lineRule="exact"/>
              <w:jc w:val="left"/>
              <w:rPr>
                <w:rFonts w:hint="eastAsia" w:hAnsi="宋体" w:cs="宋体"/>
                <w:sz w:val="24"/>
              </w:rPr>
            </w:pPr>
            <w:r>
              <w:rPr>
                <w:rFonts w:hint="eastAsia"/>
              </w:rPr>
              <w:t>神经网络 (Neural Network)</w:t>
            </w:r>
          </w:p>
        </w:tc>
        <w:tc>
          <w:tcPr>
            <w:tcW w:w="2322" w:type="dxa"/>
          </w:tcPr>
          <w:p>
            <w:pPr>
              <w:spacing w:line="360" w:lineRule="exact"/>
              <w:jc w:val="left"/>
              <w:rPr>
                <w:rFonts w:hint="eastAsia" w:hAnsi="宋体" w:cs="宋体"/>
                <w:sz w:val="24"/>
              </w:rPr>
            </w:pPr>
            <w:r>
              <w:rPr>
                <w:rFonts w:hint="eastAsia"/>
              </w:rPr>
              <w:t>88.70%</w:t>
            </w:r>
          </w:p>
        </w:tc>
        <w:tc>
          <w:tcPr>
            <w:tcW w:w="2322" w:type="dxa"/>
          </w:tcPr>
          <w:p>
            <w:pPr>
              <w:spacing w:line="360" w:lineRule="exact"/>
              <w:jc w:val="left"/>
              <w:rPr>
                <w:rFonts w:hint="eastAsia" w:hAnsi="宋体" w:cs="宋体"/>
                <w:sz w:val="24"/>
              </w:rPr>
            </w:pPr>
            <w:r>
              <w:rPr>
                <w:rFonts w:hint="eastAsia"/>
              </w:rPr>
              <w:t>0.86</w:t>
            </w:r>
          </w:p>
        </w:tc>
        <w:tc>
          <w:tcPr>
            <w:tcW w:w="2322" w:type="dxa"/>
          </w:tcPr>
          <w:p>
            <w:pPr>
              <w:spacing w:line="360" w:lineRule="exact"/>
              <w:jc w:val="left"/>
              <w:rPr>
                <w:rFonts w:hint="eastAsia" w:hAnsi="宋体" w:cs="宋体"/>
                <w:sz w:val="24"/>
              </w:rPr>
            </w:pPr>
            <w:r>
              <w:rPr>
                <w:rFonts w:hint="eastAsia"/>
              </w:rPr>
              <w:t>0.9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pPr>
              <w:spacing w:line="360" w:lineRule="exact"/>
              <w:jc w:val="left"/>
              <w:rPr>
                <w:rFonts w:hint="eastAsia" w:hAnsi="宋体" w:cs="宋体"/>
                <w:sz w:val="24"/>
              </w:rPr>
            </w:pPr>
            <w:r>
              <w:rPr>
                <w:rFonts w:hint="eastAsia"/>
              </w:rPr>
              <w:t>集成模型 (Ensemble Model)</w:t>
            </w:r>
          </w:p>
        </w:tc>
        <w:tc>
          <w:tcPr>
            <w:tcW w:w="2322" w:type="dxa"/>
          </w:tcPr>
          <w:p>
            <w:pPr>
              <w:spacing w:line="360" w:lineRule="exact"/>
              <w:jc w:val="left"/>
              <w:rPr>
                <w:rFonts w:hint="eastAsia" w:hAnsi="宋体" w:cs="宋体"/>
                <w:sz w:val="24"/>
              </w:rPr>
            </w:pPr>
            <w:r>
              <w:rPr>
                <w:rFonts w:hint="eastAsia"/>
              </w:rPr>
              <w:t>91.40%</w:t>
            </w:r>
          </w:p>
        </w:tc>
        <w:tc>
          <w:tcPr>
            <w:tcW w:w="2322" w:type="dxa"/>
          </w:tcPr>
          <w:p>
            <w:pPr>
              <w:spacing w:line="360" w:lineRule="exact"/>
              <w:jc w:val="left"/>
              <w:rPr>
                <w:rFonts w:hint="eastAsia" w:hAnsi="宋体" w:cs="宋体"/>
                <w:sz w:val="24"/>
              </w:rPr>
            </w:pPr>
            <w:r>
              <w:rPr>
                <w:rFonts w:hint="eastAsia"/>
              </w:rPr>
              <w:t>0.89</w:t>
            </w:r>
          </w:p>
        </w:tc>
        <w:tc>
          <w:tcPr>
            <w:tcW w:w="2322" w:type="dxa"/>
          </w:tcPr>
          <w:p>
            <w:pPr>
              <w:keepNext/>
              <w:spacing w:line="360" w:lineRule="exact"/>
              <w:jc w:val="left"/>
              <w:rPr>
                <w:rFonts w:hint="eastAsia" w:hAnsi="宋体" w:cs="宋体"/>
                <w:sz w:val="24"/>
              </w:rPr>
            </w:pPr>
            <w:r>
              <w:rPr>
                <w:rFonts w:hint="eastAsia"/>
              </w:rPr>
              <w:t>0.7 ℃</w:t>
            </w:r>
          </w:p>
        </w:tc>
      </w:tr>
    </w:tbl>
    <w:p>
      <w:pPr>
        <w:pStyle w:val="3"/>
        <w:jc w:val="center"/>
        <w:rPr>
          <w:rFonts w:hint="eastAsia" w:hAnsi="宋体" w:cs="宋体"/>
          <w:sz w:val="24"/>
        </w:rP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5</w:t>
      </w:r>
      <w:r>
        <w:fldChar w:fldCharType="end"/>
      </w:r>
      <w:r>
        <w:rPr>
          <w:rFonts w:hint="eastAsia"/>
        </w:rPr>
        <w:t xml:space="preserve"> 基础分类器和集成模型的性能指标</w:t>
      </w:r>
    </w:p>
    <w:p>
      <w:pPr>
        <w:spacing w:line="360" w:lineRule="exact"/>
        <w:rPr>
          <w:rFonts w:hint="eastAsia" w:hAnsi="宋体" w:cs="宋体"/>
          <w:sz w:val="24"/>
        </w:rPr>
      </w:pPr>
      <w: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3044190</wp:posOffset>
                </wp:positionV>
                <wp:extent cx="5760085" cy="635"/>
                <wp:effectExtent l="0" t="0" r="0" b="0"/>
                <wp:wrapTopAndBottom/>
                <wp:docPr id="4" name="文本框 4"/>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pPr>
                              <w:pStyle w:val="3"/>
                              <w:jc w:val="center"/>
                              <w:rPr>
                                <w:rFonts w:hint="eastAsia" w:ascii="Times New Roman" w:hAnsi="宋体" w:eastAsia="宋体" w:cs="宋体"/>
                                <w:sz w:val="24"/>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4</w:t>
                            </w:r>
                            <w:r>
                              <w:fldChar w:fldCharType="end"/>
                            </w:r>
                            <w:r>
                              <w:rPr>
                                <w:rFonts w:hint="eastAsia"/>
                              </w:rPr>
                              <w:t xml:space="preserve"> 集成模型和基础模型的性能比较</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239.7pt;height:0.05pt;width:453.55pt;mso-wrap-distance-bottom:0pt;mso-wrap-distance-top:0pt;z-index:251669504;mso-width-relative:page;mso-height-relative:page;" fillcolor="#FFFFFF" filled="t" stroked="f" coordsize="21600,21600" o:gfxdata="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Ex/VC2QAAAAgBAAAPAAAAAAAAAAEAIAAAACIAAABkcnMv&#10;ZG93bnJldi54bWxQSwECFAAUAAAACACHTuJAH2TDBTsCAAByBAAADgAAAAAAAAABACAAAAAoAQAA&#10;ZHJzL2Uyb0RvYy54bWxQSwUGAAAAAAYABgBZAQAA1QUAAAAA&#10;">
                <v:fill on="t" focussize="0,0"/>
                <v:stroke on="f"/>
                <v:imagedata o:title=""/>
                <o:lock v:ext="edit" aspectratio="f"/>
                <v:textbox inset="0mm,0mm,0mm,0mm" style="mso-fit-shape-to-text:t;">
                  <w:txbxContent>
                    <w:p>
                      <w:pPr>
                        <w:pStyle w:val="3"/>
                        <w:jc w:val="center"/>
                        <w:rPr>
                          <w:rFonts w:hint="eastAsia" w:ascii="Times New Roman" w:hAnsi="宋体" w:eastAsia="宋体" w:cs="宋体"/>
                          <w:sz w:val="24"/>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4</w:t>
                      </w:r>
                      <w:r>
                        <w:fldChar w:fldCharType="end"/>
                      </w:r>
                      <w:r>
                        <w:rPr>
                          <w:rFonts w:hint="eastAsia"/>
                        </w:rPr>
                        <w:t xml:space="preserve"> 集成模型和基础模型的性能比较</w:t>
                      </w:r>
                    </w:p>
                  </w:txbxContent>
                </v:textbox>
                <w10:wrap type="topAndBottom"/>
              </v:shape>
            </w:pict>
          </mc:Fallback>
        </mc:AlternateContent>
      </w:r>
      <w:r>
        <w:rPr>
          <w:rFonts w:hint="eastAsia" w:hAnsi="宋体" w:cs="宋体"/>
          <w:sz w:val="24"/>
        </w:rPr>
        <w:drawing>
          <wp:anchor distT="0" distB="0" distL="114300" distR="114300" simplePos="0" relativeHeight="251665408" behindDoc="0" locked="0" layoutInCell="1" allowOverlap="1">
            <wp:simplePos x="0" y="0"/>
            <wp:positionH relativeFrom="column">
              <wp:align>center</wp:align>
            </wp:positionH>
            <wp:positionV relativeFrom="paragraph">
              <wp:posOffset>-8255</wp:posOffset>
            </wp:positionV>
            <wp:extent cx="5760085" cy="2995295"/>
            <wp:effectExtent l="0" t="0" r="0"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00" cy="2995200"/>
                    </a:xfrm>
                    <a:prstGeom prst="rect">
                      <a:avLst/>
                    </a:prstGeom>
                  </pic:spPr>
                </pic:pic>
              </a:graphicData>
            </a:graphic>
          </wp:anchor>
        </w:drawing>
      </w:r>
    </w:p>
    <w:p>
      <w:pPr>
        <w:spacing w:line="360" w:lineRule="exact"/>
        <w:jc w:val="center"/>
        <w:rPr>
          <w:rFonts w:hint="eastAsia" w:hAnsi="宋体" w:eastAsia="黑体" w:cs="宋体"/>
          <w:sz w:val="2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pPr>
              <w:spacing w:line="360" w:lineRule="exact"/>
              <w:jc w:val="center"/>
              <w:rPr>
                <w:rFonts w:hint="eastAsia" w:hAnsi="宋体" w:eastAsia="黑体" w:cs="宋体"/>
                <w:sz w:val="24"/>
              </w:rPr>
            </w:pPr>
            <w:r>
              <w:rPr>
                <w:rFonts w:hint="eastAsia"/>
              </w:rPr>
              <w:t>传感器配对</w:t>
            </w:r>
          </w:p>
        </w:tc>
        <w:tc>
          <w:tcPr>
            <w:tcW w:w="3096" w:type="dxa"/>
          </w:tcPr>
          <w:p>
            <w:pPr>
              <w:spacing w:line="360" w:lineRule="exact"/>
              <w:jc w:val="center"/>
              <w:rPr>
                <w:rFonts w:hint="eastAsia" w:hAnsi="宋体" w:eastAsia="黑体" w:cs="宋体"/>
                <w:sz w:val="24"/>
              </w:rPr>
            </w:pPr>
            <w:r>
              <w:rPr>
                <w:rFonts w:hint="eastAsia"/>
              </w:rPr>
              <w:t>余弦相似度</w:t>
            </w:r>
          </w:p>
        </w:tc>
        <w:tc>
          <w:tcPr>
            <w:tcW w:w="3096" w:type="dxa"/>
          </w:tcPr>
          <w:p>
            <w:pPr>
              <w:spacing w:line="360" w:lineRule="exact"/>
              <w:jc w:val="center"/>
              <w:rPr>
                <w:rFonts w:hint="eastAsia" w:hAnsi="宋体" w:eastAsia="黑体" w:cs="宋体"/>
                <w:sz w:val="24"/>
              </w:rPr>
            </w:pPr>
            <w:r>
              <w:rPr>
                <w:rFonts w:hint="eastAsia"/>
              </w:rPr>
              <w:t>传感器配对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pPr>
              <w:spacing w:line="360" w:lineRule="exact"/>
              <w:jc w:val="center"/>
              <w:rPr>
                <w:rFonts w:hint="eastAsia" w:hAnsi="宋体" w:eastAsia="黑体" w:cs="宋体"/>
                <w:sz w:val="24"/>
              </w:rPr>
            </w:pPr>
            <w:r>
              <w:rPr>
                <w:rFonts w:hint="eastAsia"/>
              </w:rPr>
              <w:t>传感器1 &amp; 传感器6</w:t>
            </w:r>
          </w:p>
        </w:tc>
        <w:tc>
          <w:tcPr>
            <w:tcW w:w="3096" w:type="dxa"/>
          </w:tcPr>
          <w:p>
            <w:pPr>
              <w:spacing w:line="360" w:lineRule="exact"/>
              <w:jc w:val="center"/>
              <w:rPr>
                <w:rFonts w:hint="eastAsia" w:hAnsi="宋体" w:eastAsia="黑体" w:cs="宋体"/>
                <w:sz w:val="24"/>
              </w:rPr>
            </w:pPr>
            <w:r>
              <w:rPr>
                <w:rFonts w:hint="eastAsia"/>
              </w:rPr>
              <w:t>0.92</w:t>
            </w:r>
          </w:p>
        </w:tc>
        <w:tc>
          <w:tcPr>
            <w:tcW w:w="3096" w:type="dxa"/>
          </w:tcPr>
          <w:p>
            <w:pPr>
              <w:spacing w:line="360" w:lineRule="exact"/>
              <w:jc w:val="center"/>
              <w:rPr>
                <w:rFonts w:hint="eastAsia" w:hAnsi="宋体" w:eastAsia="黑体" w:cs="宋体"/>
                <w:sz w:val="24"/>
              </w:rPr>
            </w:pPr>
            <w:r>
              <w:rPr>
                <w:rFonts w:hint="eastAsia"/>
              </w:rPr>
              <w:t>传感器1 &amp; 传感器6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pPr>
              <w:spacing w:line="360" w:lineRule="exact"/>
              <w:jc w:val="center"/>
              <w:rPr>
                <w:rFonts w:hint="eastAsia" w:hAnsi="宋体" w:eastAsia="黑体" w:cs="宋体"/>
                <w:sz w:val="24"/>
              </w:rPr>
            </w:pPr>
            <w:r>
              <w:rPr>
                <w:rFonts w:hint="eastAsia"/>
              </w:rPr>
              <w:t>传感器2 &amp; 传感器7</w:t>
            </w:r>
          </w:p>
        </w:tc>
        <w:tc>
          <w:tcPr>
            <w:tcW w:w="3096" w:type="dxa"/>
          </w:tcPr>
          <w:p>
            <w:pPr>
              <w:spacing w:line="360" w:lineRule="exact"/>
              <w:jc w:val="center"/>
              <w:rPr>
                <w:rFonts w:hint="eastAsia" w:hAnsi="宋体" w:eastAsia="黑体" w:cs="宋体"/>
                <w:sz w:val="24"/>
              </w:rPr>
            </w:pPr>
            <w:r>
              <w:rPr>
                <w:rFonts w:hint="eastAsia"/>
              </w:rPr>
              <w:t>0.89</w:t>
            </w:r>
          </w:p>
        </w:tc>
        <w:tc>
          <w:tcPr>
            <w:tcW w:w="3096" w:type="dxa"/>
          </w:tcPr>
          <w:p>
            <w:pPr>
              <w:spacing w:line="360" w:lineRule="exact"/>
              <w:jc w:val="center"/>
              <w:rPr>
                <w:rFonts w:hint="eastAsia" w:hAnsi="宋体" w:eastAsia="黑体" w:cs="宋体"/>
                <w:sz w:val="24"/>
              </w:rPr>
            </w:pPr>
            <w:r>
              <w:rPr>
                <w:rFonts w:hint="eastAsia"/>
              </w:rPr>
              <w:t>传感器2 &amp; 传感器7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pPr>
              <w:spacing w:line="360" w:lineRule="exact"/>
              <w:jc w:val="center"/>
              <w:rPr>
                <w:rFonts w:hint="eastAsia" w:hAnsi="宋体" w:eastAsia="黑体" w:cs="宋体"/>
                <w:sz w:val="24"/>
              </w:rPr>
            </w:pPr>
            <w:r>
              <w:rPr>
                <w:rFonts w:hint="eastAsia"/>
              </w:rPr>
              <w:t>传感器2 &amp; 传感器10</w:t>
            </w:r>
          </w:p>
        </w:tc>
        <w:tc>
          <w:tcPr>
            <w:tcW w:w="3096" w:type="dxa"/>
          </w:tcPr>
          <w:p>
            <w:pPr>
              <w:spacing w:line="360" w:lineRule="exact"/>
              <w:jc w:val="center"/>
              <w:rPr>
                <w:rFonts w:hint="eastAsia" w:hAnsi="宋体" w:eastAsia="黑体" w:cs="宋体"/>
                <w:sz w:val="24"/>
              </w:rPr>
            </w:pPr>
            <w:r>
              <w:rPr>
                <w:rFonts w:hint="eastAsia"/>
              </w:rPr>
              <w:t>0.94</w:t>
            </w:r>
          </w:p>
        </w:tc>
        <w:tc>
          <w:tcPr>
            <w:tcW w:w="3096" w:type="dxa"/>
          </w:tcPr>
          <w:p>
            <w:pPr>
              <w:spacing w:line="360" w:lineRule="exact"/>
              <w:jc w:val="center"/>
              <w:rPr>
                <w:rFonts w:hint="eastAsia" w:hAnsi="宋体" w:eastAsia="黑体" w:cs="宋体"/>
                <w:sz w:val="24"/>
              </w:rPr>
            </w:pPr>
            <w:r>
              <w:rPr>
                <w:rFonts w:hint="eastAsia"/>
              </w:rPr>
              <w:t>传感器2 &amp; 传感器10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pPr>
              <w:spacing w:line="360" w:lineRule="exact"/>
              <w:jc w:val="center"/>
              <w:rPr>
                <w:rFonts w:hint="eastAsia" w:hAnsi="宋体" w:eastAsia="黑体" w:cs="宋体"/>
                <w:sz w:val="24"/>
              </w:rPr>
            </w:pPr>
            <w:r>
              <w:rPr>
                <w:rFonts w:hint="eastAsia"/>
              </w:rPr>
              <w:t>传感器3 &amp; 传感器8</w:t>
            </w:r>
          </w:p>
        </w:tc>
        <w:tc>
          <w:tcPr>
            <w:tcW w:w="3096" w:type="dxa"/>
          </w:tcPr>
          <w:p>
            <w:pPr>
              <w:spacing w:line="360" w:lineRule="exact"/>
              <w:jc w:val="center"/>
              <w:rPr>
                <w:rFonts w:hint="eastAsia" w:hAnsi="宋体" w:eastAsia="黑体" w:cs="宋体"/>
                <w:sz w:val="24"/>
              </w:rPr>
            </w:pPr>
            <w:r>
              <w:rPr>
                <w:rFonts w:hint="eastAsia"/>
              </w:rPr>
              <w:t>0.90</w:t>
            </w:r>
          </w:p>
        </w:tc>
        <w:tc>
          <w:tcPr>
            <w:tcW w:w="3096" w:type="dxa"/>
          </w:tcPr>
          <w:p>
            <w:pPr>
              <w:spacing w:line="360" w:lineRule="exact"/>
              <w:jc w:val="center"/>
              <w:rPr>
                <w:rFonts w:hint="eastAsia" w:hAnsi="宋体" w:eastAsia="黑体" w:cs="宋体"/>
                <w:sz w:val="24"/>
              </w:rPr>
            </w:pPr>
            <w:r>
              <w:rPr>
                <w:rFonts w:hint="eastAsia"/>
              </w:rPr>
              <w:t>传感器3 &amp; 传感器8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pPr>
              <w:spacing w:line="360" w:lineRule="exact"/>
              <w:jc w:val="center"/>
              <w:rPr>
                <w:rFonts w:hint="eastAsia" w:hAnsi="宋体" w:eastAsia="黑体" w:cs="宋体"/>
                <w:sz w:val="24"/>
              </w:rPr>
            </w:pPr>
            <w:r>
              <w:rPr>
                <w:rFonts w:hint="eastAsia"/>
              </w:rPr>
              <w:t>传感器4 &amp; 传感器9</w:t>
            </w:r>
          </w:p>
        </w:tc>
        <w:tc>
          <w:tcPr>
            <w:tcW w:w="3096" w:type="dxa"/>
          </w:tcPr>
          <w:p>
            <w:pPr>
              <w:spacing w:line="360" w:lineRule="exact"/>
              <w:jc w:val="center"/>
              <w:rPr>
                <w:rFonts w:hint="eastAsia" w:hAnsi="宋体" w:eastAsia="黑体" w:cs="宋体"/>
                <w:sz w:val="24"/>
              </w:rPr>
            </w:pPr>
            <w:r>
              <w:rPr>
                <w:rFonts w:hint="eastAsia"/>
              </w:rPr>
              <w:t>0.93</w:t>
            </w:r>
          </w:p>
        </w:tc>
        <w:tc>
          <w:tcPr>
            <w:tcW w:w="3096" w:type="dxa"/>
          </w:tcPr>
          <w:p>
            <w:pPr>
              <w:spacing w:line="360" w:lineRule="exact"/>
              <w:jc w:val="center"/>
              <w:rPr>
                <w:rFonts w:hint="eastAsia" w:hAnsi="宋体" w:eastAsia="黑体" w:cs="宋体"/>
                <w:sz w:val="24"/>
              </w:rPr>
            </w:pPr>
            <w:r>
              <w:rPr>
                <w:rFonts w:hint="eastAsia"/>
              </w:rPr>
              <w:t>传感器4 &amp; 传感器9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pPr>
              <w:spacing w:line="360" w:lineRule="exact"/>
              <w:jc w:val="center"/>
              <w:rPr>
                <w:rFonts w:hint="eastAsia" w:hAnsi="宋体" w:eastAsia="黑体" w:cs="宋体"/>
                <w:sz w:val="24"/>
              </w:rPr>
            </w:pPr>
            <w:r>
              <w:rPr>
                <w:rFonts w:hint="eastAsia"/>
              </w:rPr>
              <w:t>传感器5 &amp; 传感器10</w:t>
            </w:r>
          </w:p>
        </w:tc>
        <w:tc>
          <w:tcPr>
            <w:tcW w:w="3096" w:type="dxa"/>
          </w:tcPr>
          <w:p>
            <w:pPr>
              <w:spacing w:line="360" w:lineRule="exact"/>
              <w:jc w:val="center"/>
              <w:rPr>
                <w:rFonts w:hint="eastAsia" w:hAnsi="宋体" w:eastAsia="黑体" w:cs="宋体"/>
                <w:sz w:val="24"/>
              </w:rPr>
            </w:pPr>
            <w:r>
              <w:rPr>
                <w:rFonts w:hint="eastAsia"/>
              </w:rPr>
              <w:t>0.94</w:t>
            </w:r>
          </w:p>
        </w:tc>
        <w:tc>
          <w:tcPr>
            <w:tcW w:w="3096" w:type="dxa"/>
          </w:tcPr>
          <w:p>
            <w:pPr>
              <w:keepNext/>
              <w:spacing w:line="360" w:lineRule="exact"/>
              <w:jc w:val="center"/>
              <w:rPr>
                <w:rFonts w:hint="eastAsia" w:hAnsi="宋体" w:eastAsia="黑体" w:cs="宋体"/>
                <w:sz w:val="24"/>
              </w:rPr>
            </w:pPr>
            <w:r>
              <w:rPr>
                <w:rFonts w:hint="eastAsia"/>
              </w:rPr>
              <w:t>传感器5 &amp; 传感器10</w:t>
            </w:r>
          </w:p>
        </w:tc>
      </w:tr>
    </w:tbl>
    <w:p>
      <w:pPr>
        <w:pStyle w:val="3"/>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6</w:t>
      </w:r>
      <w:r>
        <w:fldChar w:fldCharType="end"/>
      </w:r>
      <w:r>
        <w:rPr>
          <w:rFonts w:hint="eastAsia"/>
        </w:rPr>
        <w:t xml:space="preserve"> 主要传感器对的余弦相似度得分</w:t>
      </w:r>
    </w:p>
    <w:p>
      <w:pPr>
        <w:spacing w:line="360" w:lineRule="exact"/>
        <w:ind w:firstLine="480" w:firstLineChars="200"/>
        <w:jc w:val="left"/>
        <w:rPr>
          <w:rFonts w:hint="eastAsia" w:hAnsi="宋体" w:cs="宋体"/>
          <w:sz w:val="24"/>
        </w:rPr>
      </w:pPr>
      <w:r>
        <w:rPr>
          <w:rFonts w:hAnsi="宋体" w:cs="宋体"/>
          <w:sz w:val="24"/>
        </w:rPr>
        <w:t>部署后的调查显示，居住者的舒适度明显提高，85%的居民表示室内温度和空气质量更加稳定（见图9）。</w:t>
      </w:r>
    </w:p>
    <w:p>
      <w:pPr>
        <w:spacing w:line="360" w:lineRule="exact"/>
        <w:ind w:firstLine="480" w:firstLineChars="200"/>
        <w:jc w:val="left"/>
        <w:rPr>
          <w:rFonts w:hint="eastAsia" w:hAnsi="宋体" w:cs="宋体"/>
          <w:sz w:val="24"/>
        </w:rPr>
      </w:pPr>
      <w:r>
        <w:rPr>
          <w:rFonts w:hAnsi="宋体" w:cs="宋体"/>
          <w:sz w:val="24"/>
        </w:rPr>
        <w:t>图9显示了部署后居住者的高度满意度，突显了该系统在改善生活条件方面的有效性。</w:t>
      </w:r>
    </w:p>
    <w:p>
      <w:pPr>
        <w:spacing w:before="120" w:beforeLines="50" w:after="120" w:afterLines="50" w:line="360" w:lineRule="exact"/>
        <w:jc w:val="left"/>
        <w:outlineLvl w:val="1"/>
        <w:rPr>
          <w:rFonts w:hint="eastAsia" w:hAnsi="宋体" w:cs="宋体"/>
          <w:b/>
          <w:sz w:val="28"/>
        </w:rPr>
      </w:pPr>
      <w:r>
        <w:rPr>
          <w:rFonts w:hAnsi="宋体" w:cs="宋体"/>
          <w:b/>
          <w:sz w:val="28"/>
        </w:rPr>
        <w:t>4.11结果总结</w:t>
      </w:r>
    </w:p>
    <w:p>
      <w:pPr>
        <w:spacing w:line="360" w:lineRule="exact"/>
        <w:ind w:firstLine="480" w:firstLineChars="200"/>
        <w:jc w:val="left"/>
        <w:rPr>
          <w:rFonts w:hint="eastAsia" w:hAnsi="宋体" w:cs="宋体"/>
          <w:sz w:val="24"/>
        </w:rPr>
      </w:pPr>
      <w:r>
        <w:rPr>
          <w:rFonts w:hAnsi="宋体" w:cs="宋体"/>
          <w:sz w:val="24"/>
        </w:rPr>
        <w:t>深圳前海智慧社区智能暖通空调系统的部署，在能源效率和居住舒适</w:t>
      </w:r>
      <w:r>
        <w:rPr>
          <w:rFonts w:hint="eastAsia" w:hAnsi="宋体" w:cs="宋体"/>
          <w:sz w:val="24"/>
        </w:rPr>
        <w:t>度</w:t>
      </w:r>
      <w:r>
        <w:rPr>
          <w:rFonts w:hAnsi="宋体" w:cs="宋体"/>
          <w:sz w:val="24"/>
        </w:rPr>
        <w:t>方面取得了显著进步。主要成果包括：</w:t>
      </w:r>
    </w:p>
    <w:p>
      <w:pPr>
        <w:spacing w:line="360" w:lineRule="exact"/>
        <w:ind w:firstLine="480" w:firstLineChars="200"/>
        <w:jc w:val="left"/>
        <w:rPr>
          <w:rFonts w:hint="eastAsia" w:hAnsi="宋体" w:cs="宋体"/>
          <w:sz w:val="24"/>
        </w:rPr>
      </w:pPr>
      <w:r>
        <w:rPr>
          <w:rFonts w:hAnsi="宋体" w:cs="宋体"/>
          <w:sz w:val="24"/>
        </w:rPr>
        <w:t>‧节能：冷冻水泵能耗降低了51%。</w:t>
      </w:r>
    </w:p>
    <w:p>
      <w:pPr>
        <w:spacing w:line="360" w:lineRule="exact"/>
        <w:jc w:val="left"/>
        <w:rPr>
          <w:rFonts w:hint="eastAsia" w:hAnsi="宋体" w:cs="宋体"/>
          <w:sz w:val="24"/>
        </w:rPr>
      </w:pPr>
      <w:r>
        <mc:AlternateContent>
          <mc:Choice Requires="wps">
            <w:drawing>
              <wp:anchor distT="0" distB="0" distL="114300" distR="114300" simplePos="0" relativeHeight="251668480" behindDoc="0" locked="0" layoutInCell="1" allowOverlap="1">
                <wp:simplePos x="0" y="0"/>
                <wp:positionH relativeFrom="column">
                  <wp:posOffset>-5080</wp:posOffset>
                </wp:positionH>
                <wp:positionV relativeFrom="paragraph">
                  <wp:posOffset>5960745</wp:posOffset>
                </wp:positionV>
                <wp:extent cx="5760085" cy="635"/>
                <wp:effectExtent l="0" t="0" r="0" b="0"/>
                <wp:wrapTopAndBottom/>
                <wp:docPr id="7" name="文本框 7"/>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pPr>
                              <w:pStyle w:val="3"/>
                              <w:jc w:val="center"/>
                              <w:rPr>
                                <w:rFonts w:hint="eastAsia" w:ascii="宋体" w:hAnsi="宋体" w:eastAsia="宋体" w:cs="宋体"/>
                                <w:kern w:val="0"/>
                                <w:sz w:val="24"/>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5</w:t>
                            </w:r>
                            <w:r>
                              <w:fldChar w:fldCharType="end"/>
                            </w:r>
                            <w:r>
                              <w:rPr>
                                <w:rFonts w:hint="eastAsia"/>
                              </w:rPr>
                              <w:t xml:space="preserve"> </w:t>
                            </w:r>
                            <w:r>
                              <w:t>软件架构</w:t>
                            </w:r>
                            <w:r>
                              <w:rPr>
                                <w:rFonts w:hint="eastAsia" w:ascii="微软雅黑" w:hAnsi="微软雅黑" w:eastAsia="微软雅黑" w:cs="微软雅黑"/>
                              </w:rPr>
                              <w:t>⼯</w:t>
                            </w:r>
                            <w:r>
                              <w:rPr>
                                <w:rFonts w:hint="eastAsia" w:ascii="黑体" w:hAnsi="黑体" w:cs="黑体"/>
                              </w:rPr>
                              <w:t>作流程</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4pt;margin-top:469.35pt;height:0.05pt;width:453.55pt;mso-wrap-distance-bottom:0pt;mso-wrap-distance-top:0pt;z-index:251668480;mso-width-relative:page;mso-height-relative:page;" fillcolor="#FFFFFF" filled="t" stroked="f" coordsize="21600,21600" o:gfxdata="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j/ZWY2QAAAAkBAAAPAAAAAAAAAAEAIAAAACIAAABkcnMv&#10;ZG93bnJldi54bWxQSwECFAAUAAAACACHTuJAuxt7ojsCAAByBAAADgAAAAAAAAABACAAAAAoAQAA&#10;ZHJzL2Uyb0RvYy54bWxQSwUGAAAAAAYABgBZAQAA1QUAAAAA&#10;">
                <v:fill on="t" focussize="0,0"/>
                <v:stroke on="f"/>
                <v:imagedata o:title=""/>
                <o:lock v:ext="edit" aspectratio="f"/>
                <v:textbox inset="0mm,0mm,0mm,0mm" style="mso-fit-shape-to-text:t;">
                  <w:txbxContent>
                    <w:p>
                      <w:pPr>
                        <w:pStyle w:val="3"/>
                        <w:jc w:val="center"/>
                        <w:rPr>
                          <w:rFonts w:hint="eastAsia" w:ascii="宋体" w:hAnsi="宋体" w:eastAsia="宋体" w:cs="宋体"/>
                          <w:kern w:val="0"/>
                          <w:sz w:val="24"/>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5</w:t>
                      </w:r>
                      <w:r>
                        <w:fldChar w:fldCharType="end"/>
                      </w:r>
                      <w:r>
                        <w:rPr>
                          <w:rFonts w:hint="eastAsia"/>
                        </w:rPr>
                        <w:t xml:space="preserve"> </w:t>
                      </w:r>
                      <w:r>
                        <w:t>软件架构</w:t>
                      </w:r>
                      <w:r>
                        <w:rPr>
                          <w:rFonts w:hint="eastAsia" w:ascii="微软雅黑" w:hAnsi="微软雅黑" w:eastAsia="微软雅黑" w:cs="微软雅黑"/>
                        </w:rPr>
                        <w:t>⼯</w:t>
                      </w:r>
                      <w:r>
                        <w:rPr>
                          <w:rFonts w:hint="eastAsia" w:ascii="黑体" w:hAnsi="黑体" w:cs="黑体"/>
                        </w:rPr>
                        <w:t>作流程</w:t>
                      </w:r>
                    </w:p>
                  </w:txbxContent>
                </v:textbox>
                <w10:wrap type="topAndBottom"/>
              </v:shape>
            </w:pict>
          </mc:Fallback>
        </mc:AlternateContent>
      </w:r>
      <w:r>
        <w:rPr>
          <w:rFonts w:ascii="宋体" w:hAnsi="宋体" w:cs="宋体"/>
          <w:kern w:val="0"/>
          <w:sz w:val="24"/>
        </w:rPr>
        <w:drawing>
          <wp:anchor distT="0" distB="0" distL="114300" distR="114300" simplePos="0" relativeHeight="251666432" behindDoc="0" locked="0" layoutInCell="1" allowOverlap="1">
            <wp:simplePos x="0" y="0"/>
            <wp:positionH relativeFrom="column">
              <wp:posOffset>4445</wp:posOffset>
            </wp:positionH>
            <wp:positionV relativeFrom="paragraph">
              <wp:posOffset>4382770</wp:posOffset>
            </wp:positionV>
            <wp:extent cx="5760085" cy="148780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1487805"/>
                    </a:xfrm>
                    <a:prstGeom prst="rect">
                      <a:avLst/>
                    </a:prstGeom>
                  </pic:spPr>
                </pic:pic>
              </a:graphicData>
            </a:graphic>
          </wp:anchor>
        </w:drawing>
      </w:r>
      <w: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4110990</wp:posOffset>
                </wp:positionV>
                <wp:extent cx="5760085" cy="635"/>
                <wp:effectExtent l="0" t="0" r="0" b="0"/>
                <wp:wrapTopAndBottom/>
                <wp:docPr id="12" name="文本框 12"/>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pPr>
                              <w:pStyle w:val="3"/>
                              <w:jc w:val="center"/>
                              <w:rPr>
                                <w:rFonts w:hint="eastAsia" w:ascii="Times New Roman" w:hAnsi="宋体" w:eastAsia="宋体" w:cs="宋体"/>
                                <w:sz w:val="24"/>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6</w:t>
                            </w:r>
                            <w:r>
                              <w:fldChar w:fldCharType="end"/>
                            </w:r>
                            <w:r>
                              <w:rPr>
                                <w:rFonts w:hint="eastAsia"/>
                              </w:rPr>
                              <w:t xml:space="preserve"> 推荐系统的率</w:t>
                            </w:r>
                            <w:r>
                              <w:rPr>
                                <w:rFonts w:hint="eastAsia" w:ascii="MS Gothic" w:hAnsi="MS Gothic" w:eastAsia="MS Gothic" w:cs="MS Gothic"/>
                              </w:rPr>
                              <w:t>‑</w:t>
                            </w:r>
                            <w:r>
                              <w:t>召回率曲线</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323.7pt;height:0.05pt;width:453.55pt;mso-wrap-distance-bottom:0pt;mso-wrap-distance-top:0pt;z-index:251661312;mso-width-relative:page;mso-height-relative:page;" fillcolor="#FFFFFF" filled="t" stroked="f" coordsize="21600,21600" o:gfxdata="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OwDkXTYAAAACAEAAA8AAAAAAAAAAQAgAAAAIgAAAGRycy9k&#10;b3ducmV2LnhtbFBLAQIUABQAAAAIAIdO4kBonzYCOwIAAHQEAAAOAAAAAAAAAAEAIAAAACcBAABk&#10;cnMvZTJvRG9jLnhtbFBLBQYAAAAABgAGAFkBAADUBQAAAAA=&#10;">
                <v:fill on="t" focussize="0,0"/>
                <v:stroke on="f"/>
                <v:imagedata o:title=""/>
                <o:lock v:ext="edit" aspectratio="f"/>
                <v:textbox inset="0mm,0mm,0mm,0mm" style="mso-fit-shape-to-text:t;">
                  <w:txbxContent>
                    <w:p>
                      <w:pPr>
                        <w:pStyle w:val="3"/>
                        <w:jc w:val="center"/>
                        <w:rPr>
                          <w:rFonts w:hint="eastAsia" w:ascii="Times New Roman" w:hAnsi="宋体" w:eastAsia="宋体" w:cs="宋体"/>
                          <w:sz w:val="24"/>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6</w:t>
                      </w:r>
                      <w:r>
                        <w:fldChar w:fldCharType="end"/>
                      </w:r>
                      <w:r>
                        <w:rPr>
                          <w:rFonts w:hint="eastAsia"/>
                        </w:rPr>
                        <w:t xml:space="preserve"> 推荐系统的率</w:t>
                      </w:r>
                      <w:r>
                        <w:rPr>
                          <w:rFonts w:hint="eastAsia" w:ascii="MS Gothic" w:hAnsi="MS Gothic" w:eastAsia="MS Gothic" w:cs="MS Gothic"/>
                        </w:rPr>
                        <w:t>‑</w:t>
                      </w:r>
                      <w:r>
                        <w:t>召回率曲线</w:t>
                      </w:r>
                    </w:p>
                  </w:txbxContent>
                </v:textbox>
                <w10:wrap type="topAndBottom"/>
              </v:shape>
            </w:pict>
          </mc:Fallback>
        </mc:AlternateContent>
      </w:r>
      <w:r>
        <w:rPr>
          <w:rFonts w:hint="eastAsia" w:hAnsi="宋体" w:cs="宋体"/>
          <w:sz w:val="24"/>
        </w:rPr>
        <w:drawing>
          <wp:anchor distT="0" distB="0" distL="114300" distR="114300" simplePos="0" relativeHeight="251659264" behindDoc="0" locked="0" layoutInCell="1" allowOverlap="1">
            <wp:simplePos x="0" y="0"/>
            <wp:positionH relativeFrom="column">
              <wp:align>center</wp:align>
            </wp:positionH>
            <wp:positionV relativeFrom="paragraph">
              <wp:posOffset>115570</wp:posOffset>
            </wp:positionV>
            <wp:extent cx="5760085" cy="3938270"/>
            <wp:effectExtent l="0" t="0" r="0" b="508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00" cy="3938400"/>
                    </a:xfrm>
                    <a:prstGeom prst="rect">
                      <a:avLst/>
                    </a:prstGeom>
                  </pic:spPr>
                </pic:pic>
              </a:graphicData>
            </a:graphic>
          </wp:anchor>
        </w:drawing>
      </w:r>
    </w:p>
    <w:tbl>
      <w:tblPr>
        <w:tblStyle w:val="10"/>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4643"/>
        <w:gridCol w:w="4644"/>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643" w:type="dxa"/>
            <w:tcBorders>
              <w:bottom w:val="single" w:color="auto" w:sz="4" w:space="0"/>
            </w:tcBorders>
          </w:tcPr>
          <w:p>
            <w:pPr>
              <w:spacing w:line="360" w:lineRule="exact"/>
              <w:jc w:val="center"/>
              <w:rPr>
                <w:rFonts w:hint="eastAsia" w:hAnsi="宋体" w:eastAsia="黑体" w:cs="宋体"/>
                <w:sz w:val="24"/>
              </w:rPr>
            </w:pPr>
            <w:r>
              <w:rPr>
                <w:rFonts w:hint="eastAsia"/>
              </w:rPr>
              <w:t>指标</w:t>
            </w:r>
          </w:p>
        </w:tc>
        <w:tc>
          <w:tcPr>
            <w:tcW w:w="4644" w:type="dxa"/>
            <w:tcBorders>
              <w:bottom w:val="single" w:color="auto" w:sz="4" w:space="0"/>
            </w:tcBorders>
          </w:tcPr>
          <w:p>
            <w:pPr>
              <w:spacing w:line="360" w:lineRule="exact"/>
              <w:jc w:val="center"/>
              <w:rPr>
                <w:rFonts w:hint="eastAsia" w:hAnsi="宋体" w:eastAsia="黑体" w:cs="宋体"/>
                <w:sz w:val="24"/>
              </w:rPr>
            </w:pPr>
            <w:r>
              <w:rPr>
                <w:rFonts w:hint="eastAsia"/>
              </w:rPr>
              <w:t>数值</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643" w:type="dxa"/>
            <w:tcBorders>
              <w:bottom w:val="nil"/>
            </w:tcBorders>
          </w:tcPr>
          <w:p>
            <w:pPr>
              <w:spacing w:line="360" w:lineRule="exact"/>
              <w:jc w:val="center"/>
              <w:rPr>
                <w:rFonts w:hint="eastAsia" w:hAnsi="宋体" w:eastAsia="黑体" w:cs="宋体"/>
                <w:sz w:val="24"/>
              </w:rPr>
            </w:pPr>
            <w:r>
              <w:rPr>
                <w:rFonts w:hint="eastAsia"/>
              </w:rPr>
              <w:t>平均延迟</w:t>
            </w:r>
          </w:p>
        </w:tc>
        <w:tc>
          <w:tcPr>
            <w:tcW w:w="4644" w:type="dxa"/>
            <w:tcBorders>
              <w:bottom w:val="nil"/>
            </w:tcBorders>
          </w:tcPr>
          <w:p>
            <w:pPr>
              <w:spacing w:line="360" w:lineRule="exact"/>
              <w:jc w:val="center"/>
              <w:rPr>
                <w:rFonts w:hint="eastAsia" w:hAnsi="宋体" w:eastAsia="黑体" w:cs="宋体"/>
                <w:sz w:val="24"/>
              </w:rPr>
            </w:pPr>
            <w:r>
              <w:rPr>
                <w:rFonts w:hint="eastAsia"/>
              </w:rPr>
              <w:t>200 ms</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643" w:type="dxa"/>
            <w:tcBorders>
              <w:top w:val="nil"/>
              <w:bottom w:val="nil"/>
            </w:tcBorders>
          </w:tcPr>
          <w:p>
            <w:pPr>
              <w:spacing w:line="360" w:lineRule="exact"/>
              <w:jc w:val="center"/>
              <w:rPr>
                <w:rFonts w:hint="eastAsia" w:hAnsi="宋体" w:eastAsia="黑体" w:cs="宋体"/>
                <w:sz w:val="24"/>
              </w:rPr>
            </w:pPr>
            <w:r>
              <w:rPr>
                <w:rFonts w:hint="eastAsia"/>
              </w:rPr>
              <w:t>最大延迟</w:t>
            </w:r>
          </w:p>
        </w:tc>
        <w:tc>
          <w:tcPr>
            <w:tcW w:w="4644" w:type="dxa"/>
            <w:tcBorders>
              <w:top w:val="nil"/>
              <w:bottom w:val="nil"/>
            </w:tcBorders>
          </w:tcPr>
          <w:p>
            <w:pPr>
              <w:spacing w:line="360" w:lineRule="exact"/>
              <w:jc w:val="center"/>
              <w:rPr>
                <w:rFonts w:hint="eastAsia" w:hAnsi="宋体" w:eastAsia="黑体" w:cs="宋体"/>
                <w:sz w:val="24"/>
              </w:rPr>
            </w:pPr>
            <w:r>
              <w:rPr>
                <w:rFonts w:hint="eastAsia"/>
              </w:rPr>
              <w:t>350 ms</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643" w:type="dxa"/>
            <w:tcBorders>
              <w:top w:val="nil"/>
              <w:bottom w:val="nil"/>
            </w:tcBorders>
          </w:tcPr>
          <w:p>
            <w:pPr>
              <w:spacing w:line="360" w:lineRule="exact"/>
              <w:jc w:val="center"/>
              <w:rPr>
                <w:rFonts w:hint="eastAsia" w:hAnsi="宋体" w:eastAsia="黑体" w:cs="宋体"/>
                <w:sz w:val="24"/>
              </w:rPr>
            </w:pPr>
            <w:r>
              <w:rPr>
                <w:rFonts w:hint="eastAsia"/>
              </w:rPr>
              <w:t>数据吞吐量</w:t>
            </w:r>
          </w:p>
        </w:tc>
        <w:tc>
          <w:tcPr>
            <w:tcW w:w="4644" w:type="dxa"/>
            <w:tcBorders>
              <w:top w:val="nil"/>
              <w:bottom w:val="nil"/>
            </w:tcBorders>
          </w:tcPr>
          <w:p>
            <w:pPr>
              <w:spacing w:line="360" w:lineRule="exact"/>
              <w:jc w:val="center"/>
              <w:rPr>
                <w:rFonts w:hint="eastAsia" w:hAnsi="宋体" w:eastAsia="黑体" w:cs="宋体"/>
                <w:sz w:val="24"/>
              </w:rPr>
            </w:pPr>
            <w:r>
              <w:rPr>
                <w:rFonts w:hint="eastAsia"/>
              </w:rPr>
              <w:t>1000 事件/秒</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643" w:type="dxa"/>
            <w:tcBorders>
              <w:top w:val="nil"/>
            </w:tcBorders>
          </w:tcPr>
          <w:p>
            <w:pPr>
              <w:spacing w:line="360" w:lineRule="exact"/>
              <w:jc w:val="center"/>
              <w:rPr>
                <w:rFonts w:hint="eastAsia" w:hAnsi="宋体" w:eastAsia="黑体" w:cs="宋体"/>
                <w:sz w:val="24"/>
              </w:rPr>
            </w:pPr>
            <w:r>
              <w:rPr>
                <w:rFonts w:hint="eastAsia"/>
              </w:rPr>
              <w:t>系统正常运行时间</w:t>
            </w:r>
          </w:p>
        </w:tc>
        <w:tc>
          <w:tcPr>
            <w:tcW w:w="4644" w:type="dxa"/>
            <w:tcBorders>
              <w:top w:val="nil"/>
            </w:tcBorders>
          </w:tcPr>
          <w:p>
            <w:pPr>
              <w:keepNext/>
              <w:spacing w:line="360" w:lineRule="exact"/>
              <w:jc w:val="center"/>
              <w:rPr>
                <w:rFonts w:hint="eastAsia" w:hAnsi="宋体" w:eastAsia="黑体" w:cs="宋体"/>
                <w:sz w:val="24"/>
              </w:rPr>
            </w:pPr>
            <w:r>
              <w:rPr>
                <w:rFonts w:hint="eastAsia"/>
              </w:rPr>
              <w:t>99.98%</w:t>
            </w:r>
          </w:p>
        </w:tc>
      </w:tr>
    </w:tbl>
    <w:p>
      <w:pPr>
        <w:pStyle w:val="3"/>
        <w:jc w:val="center"/>
        <w:rPr>
          <w:rFonts w:hint="eastAsia" w:hAnsi="黑体" w:cs="黑体"/>
          <w:sz w:val="24"/>
        </w:rP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7</w:t>
      </w:r>
      <w:r>
        <w:fldChar w:fldCharType="end"/>
      </w:r>
      <w:r>
        <w:rPr>
          <w:rFonts w:hint="eastAsia"/>
        </w:rPr>
        <w:t xml:space="preserve"> </w:t>
      </w:r>
      <w:r>
        <w:t>实时处</w:t>
      </w:r>
      <w:r>
        <w:rPr>
          <w:rFonts w:hint="eastAsia" w:ascii="Microsoft JhengHei" w:hAnsi="Microsoft JhengHei" w:eastAsia="Microsoft JhengHei" w:cs="Microsoft JhengHei"/>
        </w:rPr>
        <w:t>理</w:t>
      </w:r>
      <w:r>
        <w:rPr>
          <w:rFonts w:hint="eastAsia" w:ascii="黑体" w:hAnsi="黑体" w:cs="黑体"/>
        </w:rPr>
        <w:t>指标</w:t>
      </w:r>
    </w:p>
    <w:p>
      <w:pPr>
        <w:spacing w:line="360" w:lineRule="exact"/>
        <w:ind w:firstLine="480" w:firstLineChars="200"/>
        <w:jc w:val="left"/>
        <w:rPr>
          <w:rFonts w:hint="eastAsia" w:hAnsi="宋体" w:cs="宋体"/>
          <w:sz w:val="24"/>
        </w:rPr>
      </w:pPr>
      <w:r>
        <w:rPr>
          <w:rFonts w:hint="eastAsia" w:ascii="微软雅黑" w:hAnsi="微软雅黑" w:eastAsia="微软雅黑" w:cs="微软雅黑"/>
          <w:sz w:val="24"/>
        </w:rPr>
        <w:t>‧</w:t>
      </w:r>
      <w:r>
        <w:rPr>
          <w:rFonts w:hAnsi="宋体" w:cs="宋体"/>
          <w:sz w:val="24"/>
        </w:rPr>
        <w:t>系统性能：保持实时处理，延迟极低，确保立即进行HVAC调整。</w:t>
      </w:r>
    </w:p>
    <w:p>
      <w:pPr>
        <w:spacing w:line="360" w:lineRule="exact"/>
        <w:ind w:firstLine="480" w:firstLineChars="200"/>
        <w:jc w:val="left"/>
        <w:rPr>
          <w:rFonts w:hint="eastAsia" w:hAnsi="宋体" w:cs="宋体"/>
          <w:sz w:val="24"/>
        </w:rPr>
      </w:pPr>
      <w:r>
        <w:rPr>
          <w:rFonts w:hint="eastAsia" w:ascii="微软雅黑" w:hAnsi="微软雅黑" w:eastAsia="微软雅黑" w:cs="微软雅黑"/>
          <w:sz w:val="24"/>
        </w:rPr>
        <w:t>‧</w:t>
      </w:r>
      <w:r>
        <w:rPr>
          <w:rFonts w:hAnsi="宋体" w:cs="宋体"/>
          <w:sz w:val="24"/>
        </w:rPr>
        <w:t>模型准确率：集成学习框架的性能优于单个分类器，准确率达到91.4%，误差为0.7℃</w:t>
      </w:r>
    </w:p>
    <w:p>
      <w:pPr>
        <w:spacing w:line="360" w:lineRule="exact"/>
        <w:ind w:firstLine="480" w:firstLineChars="200"/>
        <w:jc w:val="left"/>
        <w:rPr>
          <w:rFonts w:hint="eastAsia" w:hAnsi="宋体" w:cs="宋体"/>
          <w:sz w:val="24"/>
        </w:rPr>
      </w:pPr>
      <w:r>
        <w:rPr>
          <w:rFonts w:hAnsi="宋体" w:cs="宋体"/>
          <w:sz w:val="24"/>
        </w:rPr>
        <w:t>均方根误差。</w:t>
      </w:r>
    </w:p>
    <w:p>
      <w:pPr>
        <w:spacing w:line="360" w:lineRule="exact"/>
        <w:ind w:firstLine="480" w:firstLineChars="200"/>
        <w:jc w:val="left"/>
        <w:rPr>
          <w:rFonts w:hint="eastAsia" w:hAnsi="宋体" w:cs="宋体"/>
          <w:sz w:val="24"/>
        </w:rPr>
      </w:pPr>
      <w:r>
        <w:rPr>
          <w:rFonts w:hAnsi="宋体" w:cs="宋体"/>
          <w:sz w:val="24"/>
        </w:rPr>
        <w:t>‧推荐精度：推荐系统提供高度精确且个性化的暖通空调设置，从而提升了用户体验。</w:t>
      </w:r>
    </w:p>
    <w:p>
      <w:pPr>
        <w:spacing w:line="360" w:lineRule="exact"/>
        <w:ind w:firstLine="480" w:firstLineChars="200"/>
        <w:jc w:val="left"/>
        <w:rPr>
          <w:rFonts w:hint="eastAsia" w:hAnsi="宋体" w:cs="宋体"/>
          <w:sz w:val="24"/>
        </w:rPr>
      </w:pPr>
      <w:r>
        <w:rPr>
          <w:rFonts w:hAnsi="宋体" w:cs="宋体"/>
          <w:sz w:val="24"/>
        </w:rPr>
        <w:t>系统可靠性。</w:t>
      </w:r>
    </w:p>
    <w:p>
      <w:pPr>
        <w:spacing w:line="360" w:lineRule="exact"/>
        <w:ind w:firstLine="480" w:firstLineChars="200"/>
        <w:jc w:val="left"/>
        <w:rPr>
          <w:rFonts w:hint="eastAsia" w:hAnsi="宋体" w:cs="宋体"/>
          <w:sz w:val="24"/>
        </w:rPr>
      </w:pPr>
      <w:r>
        <w:rPr>
          <w:rFonts w:hAnsi="宋体" w:cs="宋体"/>
          <w:sz w:val="24"/>
        </w:rPr>
        <w:t>‧住户满意度：舒适度提高，大多数住户表示室内环境质量有所改善。</w:t>
      </w:r>
    </w:p>
    <w:p>
      <w:pPr>
        <w:spacing w:line="360" w:lineRule="exact"/>
        <w:ind w:firstLine="420" w:firstLineChars="200"/>
        <w:jc w:val="left"/>
        <w:rPr>
          <w:rFonts w:hint="eastAsia" w:hAnsi="宋体" w:cs="宋体"/>
          <w:sz w:val="24"/>
        </w:rPr>
      </w:pPr>
      <w:r>
        <mc:AlternateContent>
          <mc:Choice Requires="wps">
            <w:drawing>
              <wp:anchor distT="0" distB="0" distL="114300" distR="114300" simplePos="0" relativeHeight="251671552" behindDoc="0" locked="0" layoutInCell="1" allowOverlap="1">
                <wp:simplePos x="0" y="0"/>
                <wp:positionH relativeFrom="column">
                  <wp:posOffset>200025</wp:posOffset>
                </wp:positionH>
                <wp:positionV relativeFrom="paragraph">
                  <wp:posOffset>3973830</wp:posOffset>
                </wp:positionV>
                <wp:extent cx="5760085" cy="635"/>
                <wp:effectExtent l="0" t="0" r="0" b="0"/>
                <wp:wrapTopAndBottom/>
                <wp:docPr id="8" name="文本框 8"/>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pPr>
                              <w:pStyle w:val="3"/>
                              <w:jc w:val="center"/>
                              <w:rPr>
                                <w:rFonts w:hint="eastAsia" w:ascii="Times New Roman" w:hAnsi="宋体" w:eastAsia="宋体" w:cs="宋体"/>
                                <w:sz w:val="24"/>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7</w:t>
                            </w:r>
                            <w:r>
                              <w:fldChar w:fldCharType="end"/>
                            </w:r>
                            <w:r>
                              <w:rPr>
                                <w:rFonts w:hint="eastAsia"/>
                              </w:rPr>
                              <w:t xml:space="preserve"> 可扩展性测试结果</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5.75pt;margin-top:312.9pt;height:0.05pt;width:453.55pt;mso-wrap-distance-bottom:0pt;mso-wrap-distance-top:0pt;z-index:251671552;mso-width-relative:page;mso-height-relative:page;" fillcolor="#FFFFFF" filled="t" stroked="f" coordsize="21600,21600" o:gfxdata="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&#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Bsl2NzbAAAACgEAAA8AAAAAAAAAAQAgAAAAIgAAAGRy&#10;cy9kb3ducmV2LnhtbFBLAQIUABQAAAAIAIdO4kBMkLH2OwIAAHIEAAAOAAAAAAAAAAEAIAAAACoB&#10;AABkcnMvZTJvRG9jLnhtbFBLBQYAAAAABgAGAFkBAADXBQAAAAA=&#10;">
                <v:fill on="t" focussize="0,0"/>
                <v:stroke on="f"/>
                <v:imagedata o:title=""/>
                <o:lock v:ext="edit" aspectratio="f"/>
                <v:textbox inset="0mm,0mm,0mm,0mm" style="mso-fit-shape-to-text:t;">
                  <w:txbxContent>
                    <w:p>
                      <w:pPr>
                        <w:pStyle w:val="3"/>
                        <w:jc w:val="center"/>
                        <w:rPr>
                          <w:rFonts w:hint="eastAsia" w:ascii="Times New Roman" w:hAnsi="宋体" w:eastAsia="宋体" w:cs="宋体"/>
                          <w:sz w:val="24"/>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7</w:t>
                      </w:r>
                      <w:r>
                        <w:fldChar w:fldCharType="end"/>
                      </w:r>
                      <w:r>
                        <w:rPr>
                          <w:rFonts w:hint="eastAsia"/>
                        </w:rPr>
                        <w:t xml:space="preserve"> 可扩展性测试结果</w:t>
                      </w:r>
                    </w:p>
                  </w:txbxContent>
                </v:textbox>
                <w10:wrap type="topAndBottom"/>
              </v:shape>
            </w:pict>
          </mc:Fallback>
        </mc:AlternateContent>
      </w:r>
      <w:r>
        <w:rPr>
          <w:rFonts w:hint="eastAsia" w:hAnsi="宋体" w:cs="宋体"/>
          <w:sz w:val="24"/>
        </w:rPr>
        <w:drawing>
          <wp:anchor distT="0" distB="0" distL="114300" distR="114300" simplePos="0" relativeHeight="251666432" behindDoc="0" locked="0" layoutInCell="1" allowOverlap="1">
            <wp:simplePos x="0" y="0"/>
            <wp:positionH relativeFrom="column">
              <wp:align>center</wp:align>
            </wp:positionH>
            <wp:positionV relativeFrom="paragraph">
              <wp:posOffset>334645</wp:posOffset>
            </wp:positionV>
            <wp:extent cx="5760085" cy="3582035"/>
            <wp:effectExtent l="0" t="0" r="0"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00" cy="3582000"/>
                    </a:xfrm>
                    <a:prstGeom prst="rect">
                      <a:avLst/>
                    </a:prstGeom>
                  </pic:spPr>
                </pic:pic>
              </a:graphicData>
            </a:graphic>
          </wp:anchor>
        </w:drawing>
      </w:r>
      <w:r>
        <w:rPr>
          <w:rFonts w:hAnsi="宋体" w:cs="宋体"/>
          <w:sz w:val="24"/>
        </w:rPr>
        <w:t>这些结果证实了综合方法论的有效性，凸显了其大规模应用的潜力</w:t>
      </w:r>
      <w:r>
        <w:rPr>
          <w:rFonts w:hint="eastAsia" w:hAnsi="宋体" w:cs="宋体"/>
          <w:sz w:val="24"/>
        </w:rPr>
        <w:t>。</w:t>
      </w:r>
      <w:r>
        <mc:AlternateContent>
          <mc:Choice Requires="wps">
            <w:drawing>
              <wp:anchor distT="0" distB="0" distL="114300" distR="114300" simplePos="0" relativeHeight="251670528" behindDoc="0" locked="0" layoutInCell="1" allowOverlap="1">
                <wp:simplePos x="0" y="0"/>
                <wp:positionH relativeFrom="column">
                  <wp:posOffset>28575</wp:posOffset>
                </wp:positionH>
                <wp:positionV relativeFrom="paragraph">
                  <wp:posOffset>7289165</wp:posOffset>
                </wp:positionV>
                <wp:extent cx="5760085" cy="635"/>
                <wp:effectExtent l="0" t="0" r="0" b="0"/>
                <wp:wrapTopAndBottom/>
                <wp:docPr id="16" name="文本框 16"/>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pPr>
                              <w:pStyle w:val="3"/>
                              <w:jc w:val="center"/>
                              <w:rPr>
                                <w:rFonts w:hint="eastAsia" w:ascii="Times New Roman" w:hAnsi="宋体" w:eastAsia="宋体" w:cs="宋体"/>
                                <w:sz w:val="24"/>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w:t>
                            </w:r>
                            <w:r>
                              <w:fldChar w:fldCharType="end"/>
                            </w:r>
                            <w:r>
                              <w:rPr>
                                <w:rFonts w:hint="eastAsia"/>
                              </w:rPr>
                              <w:t xml:space="preserve"> 系统月能耗</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25pt;margin-top:573.95pt;height:0.05pt;width:453.55pt;mso-wrap-distance-bottom:0pt;mso-wrap-distance-top:0pt;z-index:251670528;mso-width-relative:page;mso-height-relative:page;" fillcolor="#FFFFFF" filled="t" stroked="f" coordsize="21600,21600" o:gfxdata="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OE7PtNoAAAALAQAADwAAAAAAAAABACAAAAAiAAAAZHJz&#10;L2Rvd25yZXYueG1sUEsBAhQAFAAAAAgAh07iQLG5kjw7AgAAdAQAAA4AAAAAAAAAAQAgAAAAKQEA&#10;AGRycy9lMm9Eb2MueG1sUEsFBgAAAAAGAAYAWQEAANYFAAAAAA==&#10;">
                <v:fill on="t" focussize="0,0"/>
                <v:stroke on="f"/>
                <v:imagedata o:title=""/>
                <o:lock v:ext="edit" aspectratio="f"/>
                <v:textbox inset="0mm,0mm,0mm,0mm" style="mso-fit-shape-to-text:t;">
                  <w:txbxContent>
                    <w:p>
                      <w:pPr>
                        <w:pStyle w:val="3"/>
                        <w:jc w:val="center"/>
                        <w:rPr>
                          <w:rFonts w:hint="eastAsia" w:ascii="Times New Roman" w:hAnsi="宋体" w:eastAsia="宋体" w:cs="宋体"/>
                          <w:sz w:val="24"/>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w:t>
                      </w:r>
                      <w:r>
                        <w:fldChar w:fldCharType="end"/>
                      </w:r>
                      <w:r>
                        <w:rPr>
                          <w:rFonts w:hint="eastAsia"/>
                        </w:rPr>
                        <w:t xml:space="preserve"> 系统月能耗</w:t>
                      </w:r>
                    </w:p>
                  </w:txbxContent>
                </v:textbox>
                <w10:wrap type="topAndBottom"/>
              </v:shape>
            </w:pict>
          </mc:Fallback>
        </mc:AlternateContent>
      </w:r>
      <w:r>
        <w:rPr>
          <w:rFonts w:hint="eastAsia" w:hAnsi="宋体" w:cs="宋体"/>
          <w:sz w:val="24"/>
        </w:rPr>
        <w:drawing>
          <wp:anchor distT="0" distB="0" distL="114300" distR="114300" simplePos="0" relativeHeight="251660288" behindDoc="0" locked="0" layoutInCell="1" allowOverlap="1">
            <wp:simplePos x="0" y="0"/>
            <wp:positionH relativeFrom="column">
              <wp:posOffset>0</wp:posOffset>
            </wp:positionH>
            <wp:positionV relativeFrom="paragraph">
              <wp:posOffset>4166235</wp:posOffset>
            </wp:positionV>
            <wp:extent cx="5760085" cy="3113405"/>
            <wp:effectExtent l="0" t="0" r="0" b="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3113405"/>
                    </a:xfrm>
                    <a:prstGeom prst="rect">
                      <a:avLst/>
                    </a:prstGeom>
                  </pic:spPr>
                </pic:pic>
              </a:graphicData>
            </a:graphic>
          </wp:anchor>
        </w:drawing>
      </w:r>
    </w:p>
    <w:p>
      <w:pPr>
        <w:spacing w:line="360" w:lineRule="exact"/>
        <w:jc w:val="center"/>
        <w:rPr>
          <w:rFonts w:hint="eastAsia" w:hAnsi="宋体" w:cs="宋体"/>
          <w:sz w:val="24"/>
        </w:rPr>
      </w:pPr>
    </w:p>
    <w:p>
      <w:pPr>
        <w:spacing w:line="360" w:lineRule="exact"/>
        <w:jc w:val="center"/>
        <w:rPr>
          <w:rFonts w:hint="eastAsia" w:hAnsi="宋体" w:cs="宋体"/>
          <w:sz w:val="24"/>
        </w:rPr>
      </w:pPr>
    </w:p>
    <w:p>
      <w:pPr>
        <w:spacing w:line="360" w:lineRule="exact"/>
        <w:ind w:firstLine="480" w:firstLineChars="200"/>
        <w:jc w:val="left"/>
        <w:rPr>
          <w:rFonts w:hint="eastAsia" w:hAnsi="宋体" w:cs="宋体"/>
          <w:sz w:val="24"/>
        </w:rPr>
      </w:pPr>
      <w:r>
        <w:rPr>
          <w:rFonts w:hAnsi="宋体" w:cs="宋体"/>
          <w:sz w:val="24"/>
        </w:rPr>
        <w:t>在类似的城市住宅区实施，以实现可持续和智能的气候控制。</w:t>
      </w:r>
    </w:p>
    <w:p>
      <w:pPr>
        <w:spacing w:before="120" w:beforeLines="50" w:after="120" w:afterLines="50" w:line="360" w:lineRule="exact"/>
        <w:jc w:val="left"/>
        <w:outlineLvl w:val="0"/>
        <w:rPr>
          <w:rFonts w:hint="eastAsia" w:hAnsi="宋体" w:cs="宋体"/>
          <w:b/>
          <w:sz w:val="32"/>
        </w:rPr>
      </w:pPr>
      <w:r>
        <w:rPr>
          <w:rFonts w:hAnsi="宋体" w:cs="宋体"/>
          <w:b/>
          <w:sz w:val="32"/>
        </w:rPr>
        <w:t>5.讨论</w:t>
      </w:r>
    </w:p>
    <w:p>
      <w:pPr>
        <w:spacing w:before="120" w:beforeLines="50" w:after="120" w:afterLines="50" w:line="360" w:lineRule="exact"/>
        <w:jc w:val="left"/>
        <w:outlineLvl w:val="1"/>
        <w:rPr>
          <w:rFonts w:hint="eastAsia" w:hAnsi="宋体" w:cs="宋体"/>
          <w:b/>
          <w:sz w:val="28"/>
        </w:rPr>
      </w:pPr>
      <w:r>
        <w:rPr>
          <w:rFonts w:hAnsi="宋体" w:cs="宋体"/>
          <w:b/>
          <w:sz w:val="28"/>
        </w:rPr>
        <w:t>5.1主要发现总结</w:t>
      </w:r>
    </w:p>
    <w:p>
      <w:pPr>
        <w:spacing w:line="360" w:lineRule="exact"/>
        <w:jc w:val="left"/>
        <w:rPr>
          <w:rFonts w:hint="eastAsia" w:hAnsi="宋体" w:cs="宋体"/>
          <w:sz w:val="24"/>
        </w:rPr>
      </w:pPr>
      <w:r>
        <mc:AlternateContent>
          <mc:Choice Requires="wps">
            <w:drawing>
              <wp:anchor distT="0" distB="0" distL="114300" distR="114300" simplePos="0" relativeHeight="251672576" behindDoc="0" locked="0" layoutInCell="1" allowOverlap="1">
                <wp:simplePos x="0" y="0"/>
                <wp:positionH relativeFrom="column">
                  <wp:posOffset>0</wp:posOffset>
                </wp:positionH>
                <wp:positionV relativeFrom="paragraph">
                  <wp:posOffset>2009140</wp:posOffset>
                </wp:positionV>
                <wp:extent cx="5759450" cy="635"/>
                <wp:effectExtent l="0" t="0" r="0" b="0"/>
                <wp:wrapTopAndBottom/>
                <wp:docPr id="19" name="文本框 19"/>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pPr>
                              <w:pStyle w:val="3"/>
                              <w:jc w:val="center"/>
                              <w:rPr>
                                <w:rFonts w:hint="eastAsia" w:ascii="Times New Roman" w:hAnsi="宋体" w:eastAsia="宋体" w:cs="宋体"/>
                                <w:sz w:val="24"/>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w:t>
                            </w:r>
                            <w:r>
                              <w:fldChar w:fldCharType="end"/>
                            </w:r>
                            <w:r>
                              <w:rPr>
                                <w:rFonts w:hint="eastAsia"/>
                              </w:rPr>
                              <w:t xml:space="preserve"> 住户满意度水平</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158.2pt;height:0.05pt;width:453.5pt;mso-wrap-distance-bottom:0pt;mso-wrap-distance-top:0pt;z-index:251672576;mso-width-relative:page;mso-height-relative:page;" fillcolor="#FFFFFF" filled="t" stroked="f" coordsize="21600,21600" o:gfxdata="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S6eIvYAAAACAEAAA8AAAAAAAAAAQAgAAAAIgAAAGRycy9k&#10;b3ducmV2LnhtbFBLAQIUABQAAAAIAIdO4kC5CmbpOwIAAHQEAAAOAAAAAAAAAAEAIAAAACcBAABk&#10;cnMvZTJvRG9jLnhtbFBLBQYAAAAABgAGAFkBAADUBQAAAAA=&#10;">
                <v:fill on="t" focussize="0,0"/>
                <v:stroke on="f"/>
                <v:imagedata o:title=""/>
                <o:lock v:ext="edit" aspectratio="f"/>
                <v:textbox inset="0mm,0mm,0mm,0mm" style="mso-fit-shape-to-text:t;">
                  <w:txbxContent>
                    <w:p>
                      <w:pPr>
                        <w:pStyle w:val="3"/>
                        <w:jc w:val="center"/>
                        <w:rPr>
                          <w:rFonts w:hint="eastAsia" w:ascii="Times New Roman" w:hAnsi="宋体" w:eastAsia="宋体" w:cs="宋体"/>
                          <w:sz w:val="24"/>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w:t>
                      </w:r>
                      <w:r>
                        <w:fldChar w:fldCharType="end"/>
                      </w:r>
                      <w:r>
                        <w:rPr>
                          <w:rFonts w:hint="eastAsia"/>
                        </w:rPr>
                        <w:t xml:space="preserve"> 住户满意度水平</w:t>
                      </w:r>
                    </w:p>
                  </w:txbxContent>
                </v:textbox>
                <w10:wrap type="topAndBottom"/>
              </v:shape>
            </w:pict>
          </mc:Fallback>
        </mc:AlternateContent>
      </w:r>
      <w:r>
        <w:rPr>
          <w:rFonts w:hint="eastAsia" w:hAnsi="宋体" w:cs="宋体"/>
          <w:sz w:val="24"/>
        </w:rPr>
        <w:drawing>
          <wp:anchor distT="0" distB="0" distL="114300" distR="114300" simplePos="0" relativeHeight="251667456" behindDoc="0" locked="0" layoutInCell="1" allowOverlap="1">
            <wp:simplePos x="0" y="0"/>
            <wp:positionH relativeFrom="column">
              <wp:align>center</wp:align>
            </wp:positionH>
            <wp:positionV relativeFrom="paragraph">
              <wp:posOffset>-3923030</wp:posOffset>
            </wp:positionV>
            <wp:extent cx="5760085" cy="4104005"/>
            <wp:effectExtent l="0" t="0" r="0" b="0"/>
            <wp:wrapTopAndBottom/>
            <wp:docPr id="15" name="图片 15"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表, 条形图&#10;&#10;AI 生成的内容可能不正确。"/>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00" cy="4104000"/>
                    </a:xfrm>
                    <a:prstGeom prst="rect">
                      <a:avLst/>
                    </a:prstGeom>
                  </pic:spPr>
                </pic:pic>
              </a:graphicData>
            </a:graphic>
          </wp:anchor>
        </w:drawing>
      </w:r>
    </w:p>
    <w:p>
      <w:pPr>
        <w:spacing w:line="360" w:lineRule="exact"/>
        <w:ind w:firstLine="480" w:firstLineChars="200"/>
        <w:jc w:val="left"/>
        <w:rPr>
          <w:rFonts w:hint="eastAsia" w:hAnsi="宋体" w:cs="宋体"/>
          <w:sz w:val="24"/>
        </w:rPr>
      </w:pPr>
      <w:r>
        <w:rPr>
          <w:rFonts w:hAnsi="宋体" w:cs="宋体"/>
          <w:sz w:val="24"/>
        </w:rPr>
        <w:t>本研究旨在评估一种用于管理智能建筑内环境和人员占用数据的软件架构的稳健性和可扩展性，同时评估人员满意度并分析传感器数据的相关性。主要研究结果总结如</w:t>
      </w:r>
    </w:p>
    <w:p>
      <w:pPr>
        <w:spacing w:line="360" w:lineRule="exact"/>
        <w:ind w:firstLine="480" w:firstLineChars="200"/>
        <w:jc w:val="left"/>
        <w:rPr>
          <w:rFonts w:hint="eastAsia" w:hAnsi="宋体" w:cs="宋体"/>
          <w:sz w:val="24"/>
        </w:rPr>
      </w:pPr>
      <w:r>
        <w:rPr>
          <w:rFonts w:hAnsi="宋体" w:cs="宋体"/>
          <w:sz w:val="24"/>
        </w:rPr>
        <w:t>下：</w:t>
      </w:r>
    </w:p>
    <w:p>
      <w:pPr>
        <w:spacing w:line="360" w:lineRule="exact"/>
        <w:ind w:firstLine="480" w:firstLineChars="200"/>
        <w:jc w:val="left"/>
        <w:rPr>
          <w:rFonts w:hint="eastAsia" w:hAnsi="宋体" w:cs="宋体"/>
          <w:sz w:val="24"/>
        </w:rPr>
      </w:pPr>
      <w:r>
        <w:rPr>
          <w:rFonts w:hAnsi="宋体" w:cs="宋体"/>
          <w:sz w:val="24"/>
        </w:rPr>
        <w:t>1.软件架构的稳健性：如图6所示，该架构框架展现出结构良好且模块化的设计，有助于高效的数据采集、处理和用户交互。集成⾝份验证和监控等辅助服务，进一步增强了系</w:t>
      </w:r>
    </w:p>
    <w:p>
      <w:pPr>
        <w:spacing w:line="360" w:lineRule="exact"/>
        <w:ind w:firstLine="480" w:firstLineChars="200"/>
        <w:jc w:val="left"/>
        <w:rPr>
          <w:rFonts w:hint="eastAsia" w:hAnsi="宋体" w:cs="宋体"/>
          <w:sz w:val="24"/>
        </w:rPr>
      </w:pPr>
      <w:r>
        <w:rPr>
          <w:rFonts w:hAnsi="宋体" w:cs="宋体"/>
          <w:sz w:val="24"/>
        </w:rPr>
        <w:t>统的安全性和可靠性。</w:t>
      </w:r>
    </w:p>
    <w:p>
      <w:pPr>
        <w:spacing w:line="360" w:lineRule="exact"/>
        <w:ind w:firstLine="480" w:firstLineChars="200"/>
        <w:jc w:val="left"/>
        <w:rPr>
          <w:rFonts w:hint="eastAsia" w:hAnsi="宋体" w:cs="宋体"/>
          <w:sz w:val="24"/>
        </w:rPr>
      </w:pPr>
      <w:r>
        <w:rPr>
          <w:rFonts w:hAnsi="宋体" w:cs="宋体"/>
          <w:sz w:val="24"/>
        </w:rPr>
        <w:t>2.可扩展性性能：图7显示，在高达1000个并发用户的不同负载水平下，系统均能保持可接受的性能指标，包括响应时间、吞吐量、CPU使用率和内存使用率。这表明该架构</w:t>
      </w:r>
    </w:p>
    <w:p>
      <w:pPr>
        <w:spacing w:line="360" w:lineRule="exact"/>
        <w:ind w:firstLine="480" w:firstLineChars="200"/>
        <w:jc w:val="left"/>
        <w:rPr>
          <w:rFonts w:hint="eastAsia" w:hAnsi="宋体" w:cs="宋体"/>
          <w:sz w:val="24"/>
        </w:rPr>
      </w:pPr>
      <w:r>
        <w:rPr>
          <w:rFonts w:hAnsi="宋体" w:cs="宋体"/>
          <w:sz w:val="24"/>
        </w:rPr>
        <w:t>具有良好的可扩展性，能够在需求显著增长的情况下保持性能稳定。</w:t>
      </w:r>
    </w:p>
    <w:p>
      <w:pPr>
        <w:spacing w:line="360" w:lineRule="exact"/>
        <w:ind w:firstLine="480" w:firstLineChars="200"/>
        <w:jc w:val="left"/>
        <w:rPr>
          <w:rFonts w:hint="eastAsia" w:hAnsi="宋体" w:cs="宋体"/>
          <w:sz w:val="24"/>
        </w:rPr>
      </w:pPr>
      <w:r>
        <w:rPr>
          <w:rFonts w:hAnsi="宋体" w:cs="宋体"/>
          <w:sz w:val="24"/>
        </w:rPr>
        <w:t>3.传感器数据相关性：如图1所示，对传感器数据的分析识别出⼏个高度相关的传感器对。值得注意的是，温度和二氧化碳浓度（传感器1和传感</w:t>
      </w:r>
    </w:p>
    <w:p>
      <w:pPr>
        <w:spacing w:line="360" w:lineRule="exact"/>
        <w:ind w:firstLine="480" w:firstLineChars="200"/>
        <w:jc w:val="left"/>
        <w:rPr>
          <w:rFonts w:hint="eastAsia" w:hAnsi="宋体" w:cs="宋体"/>
          <w:sz w:val="24"/>
        </w:rPr>
      </w:pPr>
      <w:r>
        <w:rPr>
          <w:rFonts w:hAnsi="宋体" w:cs="宋体"/>
          <w:sz w:val="24"/>
        </w:rPr>
        <w:t>器10）、湿度和人员密度（传感器2和传感器7）以及空气质量指数和二氧化碳浓度（传感器3和传感器8）之间均存在显著相关性。这些相</w:t>
      </w:r>
    </w:p>
    <w:p>
      <w:pPr>
        <w:spacing w:line="360" w:lineRule="exact"/>
        <w:ind w:firstLine="480" w:firstLineChars="200"/>
        <w:jc w:val="left"/>
        <w:rPr>
          <w:rFonts w:hint="eastAsia" w:hAnsi="宋体" w:cs="宋体"/>
          <w:sz w:val="24"/>
        </w:rPr>
      </w:pPr>
      <w:r>
        <w:rPr>
          <w:rFonts w:hAnsi="宋体" w:cs="宋体"/>
          <w:sz w:val="24"/>
        </w:rPr>
        <w:t>关性表明环境参数之间存在相互依赖关系，可为更精细的数据处理和控制策略提供参考。</w:t>
      </w:r>
    </w:p>
    <w:p>
      <w:pPr>
        <w:spacing w:line="360" w:lineRule="exact"/>
        <w:ind w:firstLine="480" w:firstLineChars="200"/>
        <w:jc w:val="left"/>
        <w:rPr>
          <w:rFonts w:hint="eastAsia" w:hAnsi="宋体" w:cs="宋体"/>
          <w:sz w:val="24"/>
        </w:rPr>
      </w:pPr>
      <w:r>
        <w:rPr>
          <w:rFonts w:hAnsi="宋体" w:cs="宋体"/>
          <w:sz w:val="24"/>
        </w:rPr>
        <w:t>4.居住者满意度：图9显示，居住者的满意度受舒适度、照明和空气质量等环境因素的显著影响。舒适度和空气质量等类别的平均评分较高，而噪音和隐私等方面则被认为是</w:t>
      </w:r>
    </w:p>
    <w:p>
      <w:pPr>
        <w:spacing w:line="360" w:lineRule="exact"/>
        <w:ind w:firstLine="480" w:firstLineChars="200"/>
        <w:jc w:val="left"/>
        <w:rPr>
          <w:rFonts w:hint="eastAsia" w:hAnsi="宋体" w:cs="宋体"/>
          <w:sz w:val="24"/>
        </w:rPr>
      </w:pPr>
      <w:r>
        <w:rPr>
          <w:rFonts w:hAnsi="宋体" w:cs="宋体"/>
          <w:sz w:val="24"/>
        </w:rPr>
        <w:t>需要改进的领域。</w:t>
      </w:r>
    </w:p>
    <w:p>
      <w:pPr>
        <w:spacing w:before="120" w:beforeLines="50" w:after="120" w:afterLines="50" w:line="360" w:lineRule="exact"/>
        <w:jc w:val="left"/>
        <w:outlineLvl w:val="1"/>
        <w:rPr>
          <w:rFonts w:hint="eastAsia" w:hAnsi="宋体" w:cs="宋体"/>
          <w:b/>
          <w:sz w:val="28"/>
        </w:rPr>
      </w:pPr>
      <w:r>
        <w:rPr>
          <w:rFonts w:hAnsi="宋体" w:cs="宋体"/>
          <w:b/>
          <w:sz w:val="28"/>
        </w:rPr>
        <w:t>5.2结果解读</w:t>
      </w:r>
    </w:p>
    <w:p>
      <w:pPr>
        <w:spacing w:before="120" w:beforeLines="50" w:after="120" w:afterLines="50" w:line="360" w:lineRule="exact"/>
        <w:outlineLvl w:val="2"/>
        <w:rPr>
          <w:rFonts w:hint="eastAsia" w:hAnsi="宋体" w:cs="宋体"/>
          <w:b/>
          <w:sz w:val="24"/>
        </w:rPr>
      </w:pPr>
      <w:r>
        <w:rPr>
          <w:rFonts w:hAnsi="宋体" w:cs="宋体"/>
          <w:b/>
          <w:sz w:val="24"/>
        </w:rPr>
        <w:t>5.2.1.软件架构的鲁棒性和可扩展性</w:t>
      </w:r>
    </w:p>
    <w:p>
      <w:pPr>
        <w:spacing w:line="360" w:lineRule="exact"/>
        <w:ind w:firstLine="480" w:firstLineChars="200"/>
        <w:jc w:val="left"/>
        <w:rPr>
          <w:rFonts w:hint="eastAsia" w:hAnsi="宋体" w:cs="宋体"/>
          <w:sz w:val="24"/>
        </w:rPr>
      </w:pPr>
      <w:r>
        <w:rPr>
          <w:rFonts w:hAnsi="宋体" w:cs="宋体"/>
          <w:sz w:val="24"/>
        </w:rPr>
        <w:t>该软件架构能够在负载不断增加的情况下保持稳定的性能，这证明了其设计的稳健性。</w:t>
      </w:r>
    </w:p>
    <w:p>
      <w:pPr>
        <w:spacing w:line="360" w:lineRule="exact"/>
        <w:ind w:firstLine="480" w:firstLineChars="200"/>
        <w:jc w:val="left"/>
        <w:rPr>
          <w:rFonts w:hint="eastAsia" w:hAnsi="宋体" w:cs="宋体"/>
          <w:sz w:val="24"/>
        </w:rPr>
      </w:pPr>
      <w:r>
        <w:rPr>
          <w:rFonts w:hAnsi="宋体" w:cs="宋体"/>
          <w:sz w:val="24"/>
        </w:rPr>
        <w:t>这种模块化分层结构涵盖数据摄取、处理、业务逻辑和API⽹关确保每个组件都可以根据需求独立扩展。例如，数据处理层可以水平扩展以处理更大的数据量。</w:t>
      </w:r>
    </w:p>
    <w:p>
      <w:pPr>
        <w:spacing w:line="360" w:lineRule="exact"/>
        <w:ind w:firstLine="480" w:firstLineChars="200"/>
        <w:jc w:val="left"/>
        <w:rPr>
          <w:rFonts w:hint="eastAsia" w:hAnsi="宋体" w:cs="宋体"/>
          <w:sz w:val="24"/>
        </w:rPr>
      </w:pPr>
      <w:r>
        <w:rPr>
          <w:rFonts w:hAnsi="宋体" w:cs="宋体"/>
          <w:sz w:val="24"/>
        </w:rPr>
        <w:t>传入数据而不影响前端/用户界面的响应速度。</w:t>
      </w:r>
    </w:p>
    <w:p>
      <w:pPr>
        <w:spacing w:line="360" w:lineRule="exact"/>
        <w:ind w:firstLine="480" w:firstLineChars="200"/>
        <w:jc w:val="left"/>
        <w:rPr>
          <w:rFonts w:hint="eastAsia" w:hAnsi="宋体" w:cs="宋体"/>
          <w:sz w:val="24"/>
        </w:rPr>
      </w:pPr>
      <w:r>
        <w:rPr>
          <w:rFonts w:hAnsi="宋体" w:cs="宋体"/>
          <w:sz w:val="24"/>
        </w:rPr>
        <w:t>然而，尽管可扩展性测试表明，在1000个并发用户的情况下，该架构的性能令人满意，但必须认识到，实际应用场景可能会引入更多复杂因素，例如⽹络延迟、意</w:t>
      </w:r>
    </w:p>
    <w:p>
      <w:pPr>
        <w:spacing w:line="360" w:lineRule="exact"/>
        <w:ind w:firstLine="480" w:firstLineChars="200"/>
        <w:jc w:val="left"/>
        <w:rPr>
          <w:rFonts w:hint="eastAsia" w:hAnsi="宋体" w:cs="宋体"/>
          <w:sz w:val="24"/>
        </w:rPr>
      </w:pPr>
      <w:r>
        <w:rPr>
          <w:rFonts w:hAnsi="宋体" w:cs="宋体"/>
          <w:sz w:val="24"/>
        </w:rPr>
        <w:t>外的数据峰值或硬件限制。未来的研究应纳入更多样化、更贴近实际的负载模式，以进一步验证该架构的可扩展性。</w:t>
      </w:r>
    </w:p>
    <w:p>
      <w:pPr>
        <w:spacing w:before="120" w:beforeLines="50" w:after="120" w:afterLines="50" w:line="360" w:lineRule="exact"/>
        <w:outlineLvl w:val="2"/>
        <w:rPr>
          <w:rFonts w:hint="eastAsia" w:hAnsi="宋体" w:cs="宋体"/>
          <w:b/>
          <w:sz w:val="24"/>
        </w:rPr>
      </w:pPr>
      <w:r>
        <w:rPr>
          <w:rFonts w:hAnsi="宋体" w:cs="宋体"/>
          <w:b/>
          <w:sz w:val="24"/>
        </w:rPr>
        <w:t>5.2.2传感器数据相关性及其意义</w:t>
      </w:r>
    </w:p>
    <w:p>
      <w:pPr>
        <w:spacing w:line="360" w:lineRule="exact"/>
        <w:ind w:firstLine="480" w:firstLineChars="200"/>
        <w:jc w:val="left"/>
        <w:rPr>
          <w:rFonts w:hint="eastAsia" w:hAnsi="宋体" w:cs="宋体"/>
          <w:sz w:val="24"/>
        </w:rPr>
      </w:pPr>
      <w:r>
        <w:rPr>
          <w:rFonts w:hAnsi="宋体" w:cs="宋体"/>
          <w:sz w:val="24"/>
        </w:rPr>
        <w:t>传感器对之间显著的相关性分析，为深入了解建筑内环境因素的相互关联性提供了宝贵的见解。例如，温度和二氧化碳浓度（传感器1和传感器10）之间存在强</w:t>
      </w:r>
    </w:p>
    <w:p>
      <w:pPr>
        <w:spacing w:line="360" w:lineRule="exact"/>
        <w:ind w:firstLine="480" w:firstLineChars="200"/>
        <w:jc w:val="left"/>
        <w:rPr>
          <w:rFonts w:hint="eastAsia" w:hAnsi="宋体" w:cs="宋体"/>
          <w:sz w:val="24"/>
        </w:rPr>
      </w:pPr>
      <w:r>
        <w:rPr>
          <w:rFonts w:hAnsi="宋体" w:cs="宋体"/>
          <w:sz w:val="24"/>
        </w:rPr>
        <w:t>相关性，这表明随着人员密度增加，二氧化碳排放量上升，温度也可能随之升高，这可能是由于人体发热和设备使用增加所致。这种相互依存关系凸显了集成控制系</w:t>
      </w:r>
    </w:p>
    <w:p>
      <w:pPr>
        <w:spacing w:line="360" w:lineRule="exact"/>
        <w:ind w:firstLine="480" w:firstLineChars="200"/>
        <w:jc w:val="left"/>
        <w:rPr>
          <w:rFonts w:hint="eastAsia" w:hAnsi="宋体" w:cs="宋体"/>
          <w:sz w:val="24"/>
        </w:rPr>
      </w:pPr>
      <w:r>
        <w:rPr>
          <w:rFonts w:hAnsi="宋体" w:cs="宋体"/>
          <w:sz w:val="24"/>
        </w:rPr>
        <w:t>统的重要性，此类系统能够同时管理多个环境参数，从而维持最佳环境条件。</w:t>
      </w:r>
    </w:p>
    <w:p>
      <w:pPr>
        <w:spacing w:line="360" w:lineRule="exact"/>
        <w:ind w:firstLine="480" w:firstLineChars="200"/>
        <w:jc w:val="left"/>
        <w:rPr>
          <w:rFonts w:hint="eastAsia" w:hAnsi="宋体" w:cs="宋体"/>
          <w:sz w:val="24"/>
        </w:rPr>
      </w:pPr>
      <w:r>
        <w:rPr>
          <w:rFonts w:hAnsi="宋体" w:cs="宋体"/>
          <w:sz w:val="24"/>
        </w:rPr>
        <w:t>此外，湿度与人员占用率（传感器2和传感器7）之间的相关性表明，较高的人员占用率可能导致湿度升高，进而影响人员舒适度和空气质量。了解这些关系有助于</w:t>
      </w:r>
    </w:p>
    <w:p>
      <w:pPr>
        <w:spacing w:line="360" w:lineRule="exact"/>
        <w:ind w:firstLine="480" w:firstLineChars="200"/>
        <w:jc w:val="left"/>
        <w:rPr>
          <w:rFonts w:hint="eastAsia" w:hAnsi="宋体" w:cs="宋体"/>
          <w:sz w:val="24"/>
        </w:rPr>
      </w:pPr>
      <w:r>
        <w:rPr>
          <w:rFonts w:hAnsi="宋体" w:cs="宋体"/>
          <w:sz w:val="24"/>
        </w:rPr>
        <w:t>开发预测模型和自动响应机制，从而维持平衡舒适的环境。</w:t>
      </w:r>
    </w:p>
    <w:p>
      <w:pPr>
        <w:spacing w:line="360" w:lineRule="exact"/>
        <w:ind w:firstLine="480" w:firstLineChars="200"/>
        <w:jc w:val="left"/>
        <w:rPr>
          <w:rFonts w:hint="eastAsia" w:hAnsi="宋体" w:cs="宋体"/>
          <w:sz w:val="24"/>
        </w:rPr>
      </w:pPr>
      <w:r>
        <w:rPr>
          <w:rFonts w:hAnsi="宋体" w:cs="宋体"/>
          <w:sz w:val="24"/>
        </w:rPr>
        <w:t>此外，对Node2Vec、GraphSAGE和GAT等不同图嵌入技术的比较表明，它们在捕捉传感器间相互依赖关系方面具有不同的有效性。GAT的平均余弦相似度最</w:t>
      </w:r>
    </w:p>
    <w:p>
      <w:pPr>
        <w:spacing w:line="360" w:lineRule="exact"/>
        <w:ind w:firstLine="480" w:firstLineChars="200"/>
        <w:jc w:val="left"/>
        <w:rPr>
          <w:rFonts w:hint="eastAsia" w:hAnsi="宋体" w:cs="宋体"/>
          <w:sz w:val="24"/>
        </w:rPr>
      </w:pPr>
      <w:r>
        <w:rPr>
          <w:rFonts w:hAnsi="宋体" w:cs="宋体"/>
          <w:sz w:val="24"/>
        </w:rPr>
        <w:t>高，表明其在捕捉细微关系方面具有卓越的能力，而Node2Vec则因其计算效率高而著称，使其适用于实时应用。这凸显了根据暖通空调优化任务的具体需求选择合</w:t>
      </w:r>
    </w:p>
    <w:p>
      <w:pPr>
        <w:spacing w:line="360" w:lineRule="exact"/>
        <w:ind w:firstLine="480" w:firstLineChars="200"/>
        <w:jc w:val="left"/>
        <w:rPr>
          <w:rFonts w:hint="eastAsia" w:hAnsi="宋体" w:cs="宋体"/>
          <w:sz w:val="24"/>
        </w:rPr>
      </w:pPr>
      <w:r>
        <w:rPr>
          <w:rFonts w:hAnsi="宋体" w:cs="宋体"/>
          <w:sz w:val="24"/>
        </w:rPr>
        <w:t>适的嵌入方法的重要性。</w:t>
      </w:r>
    </w:p>
    <w:p>
      <w:pPr>
        <w:spacing w:before="120" w:beforeLines="50" w:after="120" w:afterLines="50" w:line="360" w:lineRule="exact"/>
        <w:outlineLvl w:val="2"/>
        <w:rPr>
          <w:rFonts w:hint="eastAsia" w:hAnsi="宋体" w:cs="宋体"/>
          <w:b/>
          <w:sz w:val="24"/>
        </w:rPr>
      </w:pPr>
      <w:r>
        <w:rPr>
          <w:rFonts w:hAnsi="宋体" w:cs="宋体"/>
          <w:b/>
          <w:sz w:val="24"/>
        </w:rPr>
        <w:t>5.2.3.居住者满意度和环境因素</w:t>
      </w:r>
    </w:p>
    <w:p>
      <w:pPr>
        <w:spacing w:line="360" w:lineRule="exact"/>
        <w:ind w:firstLine="480" w:firstLineChars="200"/>
        <w:jc w:val="left"/>
        <w:rPr>
          <w:rFonts w:hint="eastAsia" w:hAnsi="宋体" w:cs="宋体"/>
          <w:sz w:val="24"/>
        </w:rPr>
      </w:pPr>
      <w:r>
        <w:rPr>
          <w:rFonts w:hAnsi="宋体" w:cs="宋体"/>
          <w:sz w:val="24"/>
        </w:rPr>
        <w:t>住户满意度指标显示，舒适度、照明和空气质量对用户在建筑内的满意度至关重要。这些类别的高满意度表明，当前的环境控制措施有效地解决了这些方面的问</w:t>
      </w:r>
    </w:p>
    <w:p>
      <w:pPr>
        <w:spacing w:line="360" w:lineRule="exact"/>
        <w:ind w:firstLine="480" w:firstLineChars="200"/>
        <w:jc w:val="left"/>
        <w:rPr>
          <w:rFonts w:hint="eastAsia" w:hAnsi="宋体" w:cs="宋体"/>
          <w:sz w:val="24"/>
        </w:rPr>
      </w:pPr>
      <w:r>
        <w:rPr>
          <w:rFonts w:hAnsi="宋体" w:cs="宋体"/>
          <w:sz w:val="24"/>
        </w:rPr>
        <w:t>题。</w:t>
      </w:r>
    </w:p>
    <w:p>
      <w:pPr>
        <w:spacing w:line="360" w:lineRule="exact"/>
        <w:ind w:firstLine="480" w:firstLineChars="200"/>
        <w:jc w:val="left"/>
        <w:rPr>
          <w:rFonts w:hint="eastAsia" w:hAnsi="宋体" w:cs="宋体"/>
          <w:sz w:val="24"/>
        </w:rPr>
      </w:pPr>
      <w:r>
        <w:rPr>
          <w:rFonts w:hAnsi="宋体" w:cs="宋体"/>
          <w:sz w:val="24"/>
        </w:rPr>
        <w:t>反之，噪音和隐私等方面的满意度较低，则凸显了有针对性改进的机会。</w:t>
      </w:r>
    </w:p>
    <w:p>
      <w:pPr>
        <w:spacing w:line="360" w:lineRule="exact"/>
        <w:ind w:firstLine="480" w:firstLineChars="200"/>
        <w:jc w:val="left"/>
        <w:rPr>
          <w:rFonts w:hint="eastAsia" w:hAnsi="宋体" w:cs="宋体"/>
          <w:sz w:val="24"/>
        </w:rPr>
      </w:pPr>
      <w:r>
        <w:rPr>
          <w:rFonts w:hAnsi="宋体" w:cs="宋体"/>
          <w:sz w:val="24"/>
        </w:rPr>
        <w:t>舒适度和空气质量满意度与其对应的传感器读数之间存在正相关性，这验证了系统在管理这些参数方面的有效性。然而，与噪音和隐私相关的不满可能源于环</w:t>
      </w:r>
    </w:p>
    <w:p>
      <w:pPr>
        <w:spacing w:line="360" w:lineRule="exact"/>
        <w:ind w:firstLine="480" w:firstLineChars="200"/>
        <w:jc w:val="left"/>
        <w:rPr>
          <w:rFonts w:hint="eastAsia" w:hAnsi="宋体" w:cs="宋体"/>
          <w:sz w:val="24"/>
        </w:rPr>
      </w:pPr>
      <w:r>
        <w:rPr>
          <w:rFonts w:hAnsi="宋体" w:cs="宋体"/>
          <w:sz w:val="24"/>
        </w:rPr>
        <w:t>境控制以外的因素，例如建筑设计、声学效果或个人工作空间布局。解决这些问题可能需要多学科协作，包括建筑重新设计或引入降噪技术。</w:t>
      </w:r>
    </w:p>
    <w:p>
      <w:pPr>
        <w:spacing w:line="360" w:lineRule="exact"/>
        <w:ind w:firstLine="480" w:firstLineChars="200"/>
        <w:jc w:val="left"/>
        <w:rPr>
          <w:rFonts w:hint="eastAsia" w:hAnsi="宋体" w:cs="宋体"/>
          <w:sz w:val="24"/>
        </w:rPr>
      </w:pPr>
      <w:r>
        <w:rPr>
          <w:rFonts w:hAnsi="宋体" w:cs="宋体"/>
          <w:sz w:val="24"/>
        </w:rPr>
        <w:t>此外，整合用户反馈机制可以提供关于满意度的实时数据，从而实现自适应</w:t>
      </w:r>
    </w:p>
    <w:p>
      <w:pPr>
        <w:spacing w:line="360" w:lineRule="exact"/>
        <w:ind w:firstLine="480" w:firstLineChars="200"/>
        <w:jc w:val="left"/>
        <w:rPr>
          <w:rFonts w:hint="eastAsia" w:hAnsi="宋体" w:cs="宋体"/>
          <w:sz w:val="24"/>
        </w:rPr>
      </w:pPr>
      <w:r>
        <w:rPr>
          <w:rFonts w:hAnsi="宋体" w:cs="宋体"/>
          <w:sz w:val="24"/>
        </w:rPr>
        <w:t>调整环境控制措施，并更积极主动地解决不满之处。</w:t>
      </w:r>
    </w:p>
    <w:p>
      <w:pPr>
        <w:spacing w:before="120" w:beforeLines="50" w:after="120" w:afterLines="50" w:line="360" w:lineRule="exact"/>
        <w:outlineLvl w:val="2"/>
        <w:rPr>
          <w:rFonts w:hint="eastAsia" w:hAnsi="宋体" w:cs="宋体"/>
          <w:b/>
          <w:sz w:val="24"/>
        </w:rPr>
      </w:pPr>
      <w:r>
        <w:rPr>
          <w:rFonts w:hAnsi="宋体" w:cs="宋体"/>
          <w:b/>
          <w:sz w:val="24"/>
        </w:rPr>
        <w:t>5.2.4.技术性能与用户满意度的整合</w:t>
      </w:r>
    </w:p>
    <w:p>
      <w:pPr>
        <w:spacing w:line="360" w:lineRule="exact"/>
        <w:ind w:firstLine="480" w:firstLineChars="200"/>
        <w:jc w:val="left"/>
        <w:rPr>
          <w:rFonts w:hint="eastAsia" w:hAnsi="宋体" w:cs="宋体"/>
          <w:sz w:val="24"/>
        </w:rPr>
      </w:pPr>
      <w:r>
        <w:rPr>
          <w:rFonts w:hAnsi="宋体" w:cs="宋体"/>
          <w:sz w:val="24"/>
        </w:rPr>
        <w:t>稳健的软件架构、可扩展的系统性能以及高度的用户满意度三者相融合，体现了技术基础设施与用户体验的成功结合。高效的数据管理和响应迅速的控制系统</w:t>
      </w:r>
    </w:p>
    <w:p>
      <w:pPr>
        <w:spacing w:line="360" w:lineRule="exact"/>
        <w:ind w:firstLine="480" w:firstLineChars="200"/>
        <w:jc w:val="left"/>
        <w:rPr>
          <w:rFonts w:hint="eastAsia" w:hAnsi="宋体" w:cs="宋体"/>
          <w:sz w:val="24"/>
        </w:rPr>
      </w:pPr>
      <w:r>
        <w:rPr>
          <w:rFonts w:hAnsi="宋体" w:cs="宋体"/>
          <w:sz w:val="24"/>
        </w:rPr>
        <w:t>直接有助于维持提升用户舒适度和满意度的环境条件。</w:t>
      </w:r>
    </w:p>
    <w:p>
      <w:pPr>
        <w:spacing w:line="360" w:lineRule="exact"/>
        <w:ind w:firstLine="480" w:firstLineChars="200"/>
        <w:jc w:val="left"/>
        <w:rPr>
          <w:rFonts w:hint="eastAsia" w:hAnsi="宋体" w:cs="宋体"/>
          <w:sz w:val="24"/>
        </w:rPr>
      </w:pPr>
      <w:r>
        <w:rPr>
          <w:rFonts w:hAnsi="宋体" w:cs="宋体"/>
          <w:sz w:val="24"/>
        </w:rPr>
        <w:t>然而，该研究也强调需要采取整体方法，将技术因素和以人为中心的因素都考虑在内。</w:t>
      </w:r>
    </w:p>
    <w:p>
      <w:pPr>
        <w:spacing w:line="360" w:lineRule="exact"/>
        <w:ind w:firstLine="480" w:firstLineChars="200"/>
        <w:jc w:val="left"/>
        <w:rPr>
          <w:rFonts w:hint="eastAsia" w:hAnsi="宋体" w:cs="宋体"/>
          <w:sz w:val="24"/>
        </w:rPr>
      </w:pPr>
      <w:r>
        <w:rPr>
          <w:rFonts w:hAnsi="宋体" w:cs="宋体"/>
          <w:sz w:val="24"/>
        </w:rPr>
        <w:t>虽然该系统能够有效管理环境参数，但噪音和隐私等显著影响用户满意度的因素，可能需要除传感器数据控制之外的补充策略。整合用户反馈机制和能够学习并响</w:t>
      </w:r>
    </w:p>
    <w:p>
      <w:pPr>
        <w:spacing w:line="360" w:lineRule="exact"/>
        <w:ind w:firstLine="480" w:firstLineChars="200"/>
        <w:jc w:val="left"/>
        <w:rPr>
          <w:rFonts w:hint="eastAsia" w:hAnsi="宋体" w:cs="宋体"/>
          <w:sz w:val="24"/>
        </w:rPr>
      </w:pPr>
      <w:r>
        <w:rPr>
          <w:rFonts w:hAnsi="宋体" w:cs="宋体"/>
          <w:sz w:val="24"/>
        </w:rPr>
        <w:t>应用户偏好的自适应系统，可以进一步提升用户满意度。</w:t>
      </w:r>
    </w:p>
    <w:p>
      <w:pPr>
        <w:spacing w:line="360" w:lineRule="exact"/>
        <w:ind w:firstLine="480" w:firstLineChars="200"/>
        <w:jc w:val="left"/>
        <w:rPr>
          <w:rFonts w:hint="eastAsia" w:hAnsi="宋体" w:cs="宋体"/>
          <w:sz w:val="24"/>
        </w:rPr>
      </w:pPr>
      <w:r>
        <w:rPr>
          <w:rFonts w:hAnsi="宋体" w:cs="宋体"/>
          <w:sz w:val="24"/>
        </w:rPr>
        <w:t>此外，集成学习框架（包括决策树、随机森林、XGBoost和神经⽹络）在提升预测精度和系统响应速度方面发挥了关键作用。每个模型都对集成模型做出了独特</w:t>
      </w:r>
    </w:p>
    <w:p>
      <w:pPr>
        <w:spacing w:line="360" w:lineRule="exact"/>
        <w:ind w:firstLine="480" w:firstLineChars="200"/>
        <w:jc w:val="left"/>
        <w:rPr>
          <w:rFonts w:hint="eastAsia" w:hAnsi="宋体" w:cs="宋体"/>
          <w:sz w:val="24"/>
        </w:rPr>
      </w:pPr>
      <w:r>
        <w:rPr>
          <w:rFonts w:hAnsi="宋体" w:cs="宋体"/>
          <w:sz w:val="24"/>
        </w:rPr>
        <w:t>的贡献：神经⽹络提供深度模式识别，随机森林增强了抗过拟合的鲁棒性，而XGBoost则优化了预测性能。这种协同组合确保了推荐系统能够根据动态环境和人员</w:t>
      </w:r>
    </w:p>
    <w:p>
      <w:pPr>
        <w:spacing w:line="360" w:lineRule="exact"/>
        <w:ind w:firstLine="480" w:firstLineChars="200"/>
        <w:jc w:val="left"/>
        <w:rPr>
          <w:rFonts w:hint="eastAsia" w:hAnsi="宋体" w:cs="宋体"/>
          <w:sz w:val="24"/>
        </w:rPr>
      </w:pPr>
      <w:r>
        <w:rPr>
          <w:rFonts w:hAnsi="宋体" w:cs="宋体"/>
          <w:sz w:val="24"/>
        </w:rPr>
        <w:t>占用情况，提供精准可靠的暖通空调(HVAC)设置。</w:t>
      </w:r>
    </w:p>
    <w:p>
      <w:pPr>
        <w:spacing w:before="120" w:beforeLines="50" w:after="120" w:afterLines="50" w:line="360" w:lineRule="exact"/>
        <w:jc w:val="left"/>
        <w:outlineLvl w:val="1"/>
        <w:rPr>
          <w:rFonts w:hint="eastAsia" w:hAnsi="宋体" w:cs="宋体"/>
          <w:b/>
          <w:sz w:val="28"/>
        </w:rPr>
      </w:pPr>
      <w:r>
        <w:rPr>
          <w:rFonts w:hAnsi="宋体" w:cs="宋体"/>
          <w:b/>
          <w:sz w:val="28"/>
        </w:rPr>
        <w:t>5.3对智能建筑设计和管理的影响</w:t>
      </w:r>
    </w:p>
    <w:p>
      <w:pPr>
        <w:spacing w:line="360" w:lineRule="exact"/>
        <w:ind w:firstLine="480" w:firstLineChars="200"/>
        <w:jc w:val="left"/>
        <w:rPr>
          <w:rFonts w:hint="eastAsia" w:hAnsi="宋体" w:cs="宋体"/>
          <w:sz w:val="24"/>
        </w:rPr>
      </w:pPr>
      <w:r>
        <w:rPr>
          <w:rFonts w:hAnsi="宋体" w:cs="宋体"/>
          <w:sz w:val="24"/>
        </w:rPr>
        <w:t>这项研究的发现对智能建筑的设计和管理具有多方面意义：</w:t>
      </w:r>
    </w:p>
    <w:p>
      <w:pPr>
        <w:spacing w:line="360" w:lineRule="exact"/>
        <w:ind w:firstLine="480" w:firstLineChars="200"/>
        <w:jc w:val="left"/>
        <w:rPr>
          <w:rFonts w:hint="eastAsia" w:hAnsi="宋体" w:cs="宋体"/>
          <w:sz w:val="24"/>
        </w:rPr>
      </w:pPr>
      <w:r>
        <w:rPr>
          <w:rFonts w:hAnsi="宋体" w:cs="宋体"/>
          <w:sz w:val="24"/>
        </w:rPr>
        <w:t>1.模块化和可扩展架构：采用模块化设计系统有助于更轻松地扩展和维护，确保</w:t>
      </w:r>
    </w:p>
    <w:p>
      <w:pPr>
        <w:spacing w:line="360" w:lineRule="exact"/>
        <w:ind w:firstLine="480" w:firstLineChars="200"/>
        <w:jc w:val="left"/>
        <w:rPr>
          <w:rFonts w:hint="eastAsia" w:hAnsi="宋体" w:cs="宋体"/>
          <w:sz w:val="24"/>
        </w:rPr>
      </w:pPr>
      <w:r>
        <w:rPr>
          <w:rFonts w:hAnsi="宋体" w:cs="宋体"/>
          <w:sz w:val="24"/>
        </w:rPr>
        <w:t>智能建筑无需大规模改造即可适应不断变化的需求。</w:t>
      </w:r>
    </w:p>
    <w:p>
      <w:pPr>
        <w:spacing w:line="360" w:lineRule="exact"/>
        <w:ind w:firstLine="480" w:firstLineChars="200"/>
        <w:jc w:val="left"/>
        <w:rPr>
          <w:rFonts w:hint="eastAsia" w:hAnsi="宋体" w:cs="宋体"/>
          <w:sz w:val="24"/>
        </w:rPr>
      </w:pPr>
      <w:r>
        <w:rPr>
          <w:rFonts w:hAnsi="宋体" w:cs="宋体"/>
          <w:sz w:val="24"/>
        </w:rPr>
        <w:t>2.数据驱动的环境控制：利用传感器数据关联性可以实现更明智、更主动的管理。</w:t>
      </w:r>
    </w:p>
    <w:p>
      <w:pPr>
        <w:spacing w:line="360" w:lineRule="exact"/>
        <w:ind w:firstLine="480" w:firstLineChars="200"/>
        <w:jc w:val="left"/>
        <w:rPr>
          <w:rFonts w:hint="eastAsia" w:hAnsi="宋体" w:cs="宋体"/>
          <w:sz w:val="24"/>
        </w:rPr>
      </w:pPr>
      <w:r>
        <w:rPr>
          <w:rFonts w:hAnsi="宋体" w:cs="宋体"/>
          <w:sz w:val="24"/>
        </w:rPr>
        <w:t>改善建筑环境，提高效率和居住舒适度。</w:t>
      </w:r>
    </w:p>
    <w:p>
      <w:pPr>
        <w:spacing w:line="360" w:lineRule="exact"/>
        <w:ind w:firstLine="480" w:firstLineChars="200"/>
        <w:jc w:val="left"/>
        <w:rPr>
          <w:rFonts w:hint="eastAsia" w:hAnsi="宋体" w:cs="宋体"/>
          <w:sz w:val="24"/>
        </w:rPr>
      </w:pPr>
      <w:r>
        <w:rPr>
          <w:rFonts w:hAnsi="宋体" w:cs="宋体"/>
          <w:sz w:val="24"/>
        </w:rPr>
        <w:t>3.以用户为中心的设计：将用户满意度指标纳入系统评估，可确保技术解决方案的有效性。</w:t>
      </w:r>
    </w:p>
    <w:p>
      <w:pPr>
        <w:spacing w:line="360" w:lineRule="exact"/>
        <w:ind w:firstLine="480" w:firstLineChars="200"/>
        <w:jc w:val="left"/>
        <w:rPr>
          <w:rFonts w:hint="eastAsia" w:hAnsi="宋体" w:cs="宋体"/>
          <w:sz w:val="24"/>
        </w:rPr>
      </w:pPr>
      <w:r>
        <w:rPr>
          <w:rFonts w:hAnsi="宋体" w:cs="宋体"/>
          <w:sz w:val="24"/>
        </w:rPr>
        <w:t>符合用户需求，营造更舒适、更高效的工作环境。</w:t>
      </w:r>
    </w:p>
    <w:p>
      <w:pPr>
        <w:spacing w:line="360" w:lineRule="exact"/>
        <w:ind w:firstLine="480" w:firstLineChars="200"/>
        <w:jc w:val="left"/>
        <w:rPr>
          <w:rFonts w:hint="eastAsia" w:hAnsi="宋体" w:cs="宋体"/>
          <w:sz w:val="24"/>
        </w:rPr>
      </w:pPr>
      <w:r>
        <w:rPr>
          <w:rFonts w:hAnsi="宋体" w:cs="宋体"/>
          <w:sz w:val="24"/>
        </w:rPr>
        <w:t>4.持续监测和适应：实施综合监测工具可以实时评估系统性能和环境条件，从而进行及时干预和调整。</w:t>
      </w:r>
    </w:p>
    <w:p>
      <w:pPr>
        <w:spacing w:before="120" w:beforeLines="50" w:after="120" w:afterLines="50" w:line="360" w:lineRule="exact"/>
        <w:outlineLvl w:val="2"/>
        <w:rPr>
          <w:rFonts w:hint="eastAsia" w:hAnsi="宋体" w:cs="宋体"/>
          <w:b/>
          <w:sz w:val="24"/>
        </w:rPr>
      </w:pPr>
      <w:r>
        <w:rPr>
          <w:rFonts w:hAnsi="宋体" w:cs="宋体"/>
          <w:b/>
          <w:sz w:val="24"/>
        </w:rPr>
        <w:t>5.3.1政策、法规和市场趋势分析</w:t>
      </w:r>
    </w:p>
    <w:p>
      <w:pPr>
        <w:spacing w:line="360" w:lineRule="exact"/>
        <w:ind w:firstLine="480" w:firstLineChars="200"/>
        <w:jc w:val="left"/>
        <w:rPr>
          <w:rFonts w:hint="eastAsia" w:hAnsi="宋体" w:cs="宋体"/>
          <w:sz w:val="24"/>
        </w:rPr>
      </w:pPr>
      <w:r>
        <w:rPr>
          <w:rFonts w:hAnsi="宋体" w:cs="宋体"/>
          <w:sz w:val="24"/>
        </w:rPr>
        <w:t>了解当前的政策、法规、行业标准和市场需求趋势至关重要。</w:t>
      </w:r>
    </w:p>
    <w:p>
      <w:pPr>
        <w:spacing w:line="360" w:lineRule="exact"/>
        <w:ind w:firstLine="480" w:firstLineChars="200"/>
        <w:jc w:val="left"/>
        <w:rPr>
          <w:rFonts w:hint="eastAsia" w:hAnsi="宋体" w:cs="宋体"/>
          <w:sz w:val="24"/>
        </w:rPr>
      </w:pPr>
      <w:r>
        <w:rPr>
          <w:rFonts w:hAnsi="宋体" w:cs="宋体"/>
          <w:sz w:val="24"/>
        </w:rPr>
        <w:t>暖通空调优化系统的实际应用和可扩展性。使系统设计符合监管要求，确保合规性并促进更广泛的应用。此外，认识到市场对能源效率和居住者健康的追求，推动了满足当代需</w:t>
      </w:r>
    </w:p>
    <w:p>
      <w:pPr>
        <w:spacing w:line="360" w:lineRule="exact"/>
        <w:ind w:firstLine="480" w:firstLineChars="200"/>
        <w:jc w:val="left"/>
        <w:rPr>
          <w:rFonts w:hint="eastAsia" w:hAnsi="宋体" w:cs="宋体"/>
          <w:sz w:val="24"/>
        </w:rPr>
      </w:pPr>
      <w:r>
        <w:rPr>
          <w:rFonts w:hAnsi="宋体" w:cs="宋体"/>
          <w:sz w:val="24"/>
        </w:rPr>
        <w:t>求的解决方案的开发，从而增强了系统在实际环境中的相关性和适用性。</w:t>
      </w:r>
    </w:p>
    <w:p>
      <w:pPr>
        <w:spacing w:before="120" w:beforeLines="50" w:after="120" w:afterLines="50" w:line="360" w:lineRule="exact"/>
        <w:jc w:val="left"/>
        <w:outlineLvl w:val="1"/>
        <w:rPr>
          <w:rFonts w:hint="eastAsia" w:hAnsi="宋体" w:cs="宋体"/>
          <w:b/>
          <w:sz w:val="28"/>
        </w:rPr>
      </w:pPr>
      <w:r>
        <w:rPr>
          <w:rFonts w:hAnsi="宋体" w:cs="宋体"/>
          <w:b/>
          <w:sz w:val="28"/>
        </w:rPr>
        <w:t>5.4研究的局限性</w:t>
      </w:r>
    </w:p>
    <w:p>
      <w:pPr>
        <w:spacing w:line="360" w:lineRule="exact"/>
        <w:ind w:firstLine="480" w:firstLineChars="200"/>
        <w:jc w:val="left"/>
        <w:rPr>
          <w:rFonts w:hint="eastAsia" w:hAnsi="宋体" w:cs="宋体"/>
          <w:sz w:val="24"/>
        </w:rPr>
      </w:pPr>
      <w:r>
        <w:rPr>
          <w:rFonts w:hAnsi="宋体" w:cs="宋体"/>
          <w:sz w:val="24"/>
        </w:rPr>
        <w:t>虽然这项研究提供了宝贵的见解，但仍需指出其存在一些局限性：</w:t>
      </w:r>
    </w:p>
    <w:p>
      <w:pPr>
        <w:spacing w:line="360" w:lineRule="exact"/>
        <w:ind w:firstLine="480" w:firstLineChars="200"/>
        <w:jc w:val="left"/>
        <w:rPr>
          <w:rFonts w:hint="eastAsia" w:hAnsi="宋体" w:cs="宋体"/>
          <w:sz w:val="24"/>
        </w:rPr>
      </w:pPr>
      <w:r>
        <w:rPr>
          <w:rFonts w:hAnsi="宋体" w:cs="宋体"/>
          <w:sz w:val="24"/>
        </w:rPr>
        <w:t>1.合成数据使用：依赖合成数据来获取传感器读数和用户满意度信息可能无法全面反映真实场景的复杂性和多变性。未来的研究应纳入实际传感器数据和真实用户反馈，以验</w:t>
      </w:r>
    </w:p>
    <w:p>
      <w:pPr>
        <w:spacing w:line="360" w:lineRule="exact"/>
        <w:ind w:firstLine="480" w:firstLineChars="200"/>
        <w:jc w:val="left"/>
        <w:rPr>
          <w:rFonts w:hint="eastAsia" w:hAnsi="宋体" w:cs="宋体"/>
          <w:sz w:val="24"/>
        </w:rPr>
      </w:pPr>
      <w:r>
        <w:rPr>
          <w:rFonts w:hAnsi="宋体" w:cs="宋体"/>
          <w:sz w:val="24"/>
        </w:rPr>
        <w:t>证研究结果。</w:t>
      </w:r>
    </w:p>
    <w:p>
      <w:pPr>
        <w:spacing w:line="360" w:lineRule="exact"/>
        <w:ind w:firstLine="480" w:firstLineChars="200"/>
        <w:jc w:val="left"/>
        <w:rPr>
          <w:rFonts w:hint="eastAsia" w:hAnsi="宋体" w:cs="宋体"/>
          <w:sz w:val="24"/>
        </w:rPr>
      </w:pPr>
      <w:r>
        <w:rPr>
          <w:rFonts w:hAnsi="宋体" w:cs="宋体"/>
          <w:sz w:val="24"/>
        </w:rPr>
        <w:t>2.环境参数范围有限：该研究仅关注了部分传感器和满意度类别。</w:t>
      </w:r>
    </w:p>
    <w:p>
      <w:pPr>
        <w:spacing w:line="360" w:lineRule="exact"/>
        <w:ind w:firstLine="480" w:firstLineChars="200"/>
        <w:jc w:val="left"/>
        <w:rPr>
          <w:rFonts w:hint="eastAsia" w:hAnsi="宋体" w:cs="宋体"/>
          <w:sz w:val="24"/>
        </w:rPr>
      </w:pPr>
      <w:r>
        <w:rPr>
          <w:rFonts w:hAnsi="宋体" w:cs="宋体"/>
          <w:sz w:val="24"/>
        </w:rPr>
        <w:t>纳入更广泛的环境和人体工程学因素，可以更全面地了解乘员满意度的驱动因素。</w:t>
      </w:r>
    </w:p>
    <w:p>
      <w:pPr>
        <w:spacing w:line="360" w:lineRule="exact"/>
        <w:ind w:firstLine="480" w:firstLineChars="200"/>
        <w:jc w:val="left"/>
        <w:rPr>
          <w:rFonts w:hint="eastAsia" w:hAnsi="宋体" w:cs="宋体"/>
          <w:sz w:val="24"/>
        </w:rPr>
      </w:pPr>
      <w:r>
        <w:rPr>
          <w:rFonts w:hAnsi="宋体" w:cs="宋体"/>
          <w:sz w:val="24"/>
        </w:rPr>
        <w:t>3.静态相关性分析：皮尔逊相关性分析假设数据之间存在线性关系，但并未考虑传感器之间可能存在的非线性相互作用。更高级的统计方法或机器学习技术或许能够揭示更复</w:t>
      </w:r>
    </w:p>
    <w:p>
      <w:pPr>
        <w:spacing w:line="360" w:lineRule="exact"/>
        <w:ind w:firstLine="480" w:firstLineChars="200"/>
        <w:jc w:val="left"/>
        <w:rPr>
          <w:rFonts w:hint="eastAsia" w:hAnsi="宋体" w:cs="宋体"/>
          <w:sz w:val="24"/>
        </w:rPr>
      </w:pPr>
      <w:r>
        <w:rPr>
          <w:rFonts w:hAnsi="宋体" w:cs="宋体"/>
          <w:sz w:val="24"/>
        </w:rPr>
        <w:t>杂的模式。</w:t>
      </w:r>
    </w:p>
    <w:p>
      <w:pPr>
        <w:spacing w:line="360" w:lineRule="exact"/>
        <w:ind w:firstLine="480" w:firstLineChars="200"/>
        <w:jc w:val="left"/>
        <w:rPr>
          <w:rFonts w:hint="eastAsia" w:hAnsi="宋体" w:cs="宋体"/>
          <w:sz w:val="24"/>
        </w:rPr>
      </w:pPr>
      <w:r>
        <w:rPr>
          <w:rFonts w:hAnsi="宋体" w:cs="宋体"/>
          <w:sz w:val="24"/>
        </w:rPr>
        <w:t>4.单一建筑环境：研究结果置于特定的建筑环境中进行分析。建筑设计和用途的变化都会影响研究结果。</w:t>
      </w:r>
    </w:p>
    <w:p>
      <w:pPr>
        <w:spacing w:line="360" w:lineRule="exact"/>
        <w:ind w:firstLine="480" w:firstLineChars="200"/>
        <w:jc w:val="left"/>
        <w:rPr>
          <w:rFonts w:hint="eastAsia" w:hAnsi="宋体" w:cs="宋体"/>
          <w:sz w:val="24"/>
        </w:rPr>
      </w:pPr>
      <w:r>
        <w:rPr>
          <w:rFonts w:hAnsi="宋体" w:cs="宋体"/>
          <w:sz w:val="24"/>
        </w:rPr>
        <w:t>模式和居住者人口统计特征可能会影响结果的普遍性。</w:t>
      </w:r>
    </w:p>
    <w:p>
      <w:pPr>
        <w:spacing w:before="120" w:beforeLines="50" w:after="120" w:afterLines="50" w:line="360" w:lineRule="exact"/>
        <w:jc w:val="left"/>
        <w:outlineLvl w:val="1"/>
        <w:rPr>
          <w:rFonts w:hint="eastAsia" w:hAnsi="宋体" w:cs="宋体"/>
          <w:b/>
          <w:sz w:val="28"/>
        </w:rPr>
      </w:pPr>
      <w:r>
        <w:rPr>
          <w:rFonts w:hAnsi="宋体" w:cs="宋体"/>
          <w:b/>
          <w:sz w:val="28"/>
        </w:rPr>
        <w:t>5.5对未来研究的建议</w:t>
      </w:r>
    </w:p>
    <w:p>
      <w:pPr>
        <w:spacing w:line="360" w:lineRule="exact"/>
        <w:ind w:firstLine="480" w:firstLineChars="200"/>
        <w:jc w:val="left"/>
        <w:rPr>
          <w:rFonts w:hint="eastAsia" w:hAnsi="宋体" w:cs="宋体"/>
          <w:sz w:val="24"/>
        </w:rPr>
      </w:pPr>
      <w:r>
        <w:rPr>
          <w:rFonts w:hAnsi="宋体" w:cs="宋体"/>
          <w:sz w:val="24"/>
        </w:rPr>
        <w:t>为了克服上述局限性并在此研究成果的基础上，提出以下建议：</w:t>
      </w:r>
    </w:p>
    <w:p>
      <w:pPr>
        <w:spacing w:line="360" w:lineRule="exact"/>
        <w:ind w:firstLine="480" w:firstLineChars="200"/>
        <w:jc w:val="left"/>
        <w:rPr>
          <w:rFonts w:hint="eastAsia" w:hAnsi="宋体" w:cs="宋体"/>
          <w:sz w:val="24"/>
        </w:rPr>
      </w:pPr>
      <w:r>
        <w:rPr>
          <w:rFonts w:hAnsi="宋体" w:cs="宋体"/>
          <w:sz w:val="24"/>
        </w:rPr>
        <w:t>1.整合真实世界数据：利用实际传感器读数并收集真实的居住者反馈，以提高有效性和可靠性。</w:t>
      </w:r>
    </w:p>
    <w:p>
      <w:pPr>
        <w:spacing w:line="360" w:lineRule="exact"/>
        <w:ind w:firstLine="480" w:firstLineChars="200"/>
        <w:jc w:val="left"/>
        <w:rPr>
          <w:rFonts w:hint="eastAsia" w:hAnsi="宋体" w:cs="宋体"/>
          <w:sz w:val="24"/>
        </w:rPr>
      </w:pPr>
      <w:r>
        <w:rPr>
          <w:rFonts w:hAnsi="宋体" w:cs="宋体"/>
          <w:sz w:val="24"/>
        </w:rPr>
        <w:t>结果的适用性。</w:t>
      </w:r>
    </w:p>
    <w:p>
      <w:pPr>
        <w:spacing w:line="360" w:lineRule="exact"/>
        <w:ind w:firstLine="480" w:firstLineChars="200"/>
        <w:jc w:val="left"/>
        <w:rPr>
          <w:rFonts w:hint="eastAsia" w:hAnsi="宋体" w:cs="宋体"/>
          <w:sz w:val="24"/>
        </w:rPr>
      </w:pPr>
      <w:r>
        <w:rPr>
          <w:rFonts w:hAnsi="宋体" w:cs="宋体"/>
          <w:sz w:val="24"/>
        </w:rPr>
        <w:t>2.扩展环境和人体工程学指标：增加其他传感器和满意度类别，例如照明强度、声音水平、工作空间人体工程学和热舒适度，以更全面地了解居住者的满意度。</w:t>
      </w:r>
    </w:p>
    <w:p>
      <w:pPr>
        <w:spacing w:line="360" w:lineRule="exact"/>
        <w:ind w:firstLine="480" w:firstLineChars="200"/>
        <w:jc w:val="left"/>
        <w:rPr>
          <w:rFonts w:hint="eastAsia" w:hAnsi="宋体" w:cs="宋体"/>
          <w:sz w:val="24"/>
        </w:rPr>
      </w:pPr>
      <w:r>
        <w:rPr>
          <w:rFonts w:hAnsi="宋体" w:cs="宋体"/>
          <w:sz w:val="24"/>
        </w:rPr>
        <w:t>3.运用高级分析技术：探索非线性相关性测量、主成分分析或机器学习模型，以识别环境参数之间的复杂关系及其对用户满意度的影响。</w:t>
      </w:r>
    </w:p>
    <w:p>
      <w:pPr>
        <w:spacing w:line="360" w:lineRule="exact"/>
        <w:ind w:firstLine="480" w:firstLineChars="200"/>
        <w:jc w:val="left"/>
        <w:rPr>
          <w:rFonts w:hint="eastAsia" w:hAnsi="宋体" w:cs="宋体"/>
          <w:sz w:val="24"/>
        </w:rPr>
      </w:pPr>
      <w:r>
        <w:rPr>
          <w:rFonts w:hAnsi="宋体" w:cs="宋体"/>
          <w:sz w:val="24"/>
        </w:rPr>
        <w:t>4.纵向研究：开展长期研究，观察系统性能和居住者满意度的变化。</w:t>
      </w:r>
    </w:p>
    <w:p>
      <w:pPr>
        <w:spacing w:line="360" w:lineRule="exact"/>
        <w:ind w:firstLine="480" w:firstLineChars="200"/>
        <w:jc w:val="left"/>
        <w:rPr>
          <w:rFonts w:hint="eastAsia" w:hAnsi="宋体" w:cs="宋体"/>
          <w:sz w:val="24"/>
        </w:rPr>
      </w:pPr>
      <w:r>
        <w:rPr>
          <w:rFonts w:hAnsi="宋体" w:cs="宋体"/>
          <w:sz w:val="24"/>
        </w:rPr>
        <w:t>随着时间的推移而演变，尤其是在建筑用途或外部因素发生变化时。</w:t>
      </w:r>
    </w:p>
    <w:p>
      <w:pPr>
        <w:spacing w:line="360" w:lineRule="exact"/>
        <w:ind w:firstLine="480" w:firstLineChars="200"/>
        <w:jc w:val="left"/>
        <w:rPr>
          <w:rFonts w:hint="eastAsia" w:hAnsi="宋体" w:cs="宋体"/>
          <w:sz w:val="24"/>
        </w:rPr>
      </w:pPr>
      <w:r>
        <w:rPr>
          <w:rFonts w:hAnsi="宋体" w:cs="宋体"/>
          <w:sz w:val="24"/>
        </w:rPr>
        <w:t>5.跨建筑比较：将研究范围扩大到多个设计和使用模式各异的建筑，以评估⋯⋯</w:t>
      </w:r>
    </w:p>
    <w:p>
      <w:pPr>
        <w:spacing w:line="360" w:lineRule="exact"/>
        <w:ind w:firstLine="480" w:firstLineChars="200"/>
        <w:jc w:val="left"/>
        <w:rPr>
          <w:rFonts w:hint="eastAsia" w:hAnsi="宋体" w:cs="宋体"/>
          <w:sz w:val="24"/>
        </w:rPr>
      </w:pPr>
      <w:r>
        <w:rPr>
          <w:rFonts w:hAnsi="宋体" w:cs="宋体"/>
          <w:sz w:val="24"/>
        </w:rPr>
        <w:t>软件架构的通用性及其对不同环境下用户满意度的影响。</w:t>
      </w:r>
    </w:p>
    <w:p>
      <w:pPr>
        <w:spacing w:line="360" w:lineRule="exact"/>
        <w:ind w:firstLine="480" w:firstLineChars="200"/>
        <w:jc w:val="left"/>
        <w:rPr>
          <w:rFonts w:hint="eastAsia" w:hAnsi="宋体" w:cs="宋体"/>
          <w:sz w:val="24"/>
        </w:rPr>
      </w:pPr>
      <w:r>
        <w:rPr>
          <w:rFonts w:hAnsi="宋体" w:cs="宋体"/>
          <w:sz w:val="24"/>
        </w:rPr>
        <w:t>6.自适应控制系统的集成：开发和评估自适应控制机制，根据实时传感器数据和乘员偏好动态调整环境参数，进一步提高用户满意度和系统效率。</w:t>
      </w:r>
    </w:p>
    <w:p>
      <w:pPr>
        <w:spacing w:before="120" w:beforeLines="50" w:after="120" w:afterLines="50" w:line="360" w:lineRule="exact"/>
        <w:jc w:val="left"/>
        <w:outlineLvl w:val="1"/>
        <w:rPr>
          <w:rFonts w:hint="eastAsia" w:hAnsi="宋体" w:cs="宋体"/>
          <w:b/>
          <w:sz w:val="28"/>
        </w:rPr>
      </w:pPr>
      <w:r>
        <w:rPr>
          <w:rFonts w:hAnsi="宋体" w:cs="宋体"/>
          <w:b/>
          <w:sz w:val="28"/>
        </w:rPr>
        <w:t>5.6实际意义</w:t>
      </w:r>
    </w:p>
    <w:p>
      <w:pPr>
        <w:spacing w:line="360" w:lineRule="exact"/>
        <w:ind w:firstLine="480" w:firstLineChars="200"/>
        <w:jc w:val="left"/>
        <w:rPr>
          <w:rFonts w:hint="eastAsia" w:hAnsi="宋体" w:cs="宋体"/>
          <w:sz w:val="24"/>
        </w:rPr>
      </w:pPr>
      <w:r>
        <w:rPr>
          <w:rFonts w:hAnsi="宋体" w:cs="宋体"/>
          <w:sz w:val="24"/>
        </w:rPr>
        <w:t>该研究结果为参与智能建筑设计和管理的利益相关者提供了可操作的见解：</w:t>
      </w:r>
    </w:p>
    <w:p>
      <w:pPr>
        <w:spacing w:line="360" w:lineRule="exact"/>
        <w:ind w:firstLine="480" w:firstLineChars="200"/>
        <w:jc w:val="left"/>
        <w:rPr>
          <w:rFonts w:hint="eastAsia" w:hAnsi="宋体" w:cs="宋体"/>
          <w:sz w:val="24"/>
        </w:rPr>
      </w:pPr>
      <w:r>
        <w:rPr>
          <w:rFonts w:hAnsi="宋体" w:cs="宋体"/>
          <w:sz w:val="24"/>
        </w:rPr>
        <w:t>1.建筑师和工程师：可以利用强大且可扩展的软件架构框架来设计能够有效管理环境参数的智能建筑系统。</w:t>
      </w:r>
    </w:p>
    <w:p>
      <w:pPr>
        <w:spacing w:line="360" w:lineRule="exact"/>
        <w:ind w:firstLine="480" w:firstLineChars="200"/>
        <w:jc w:val="left"/>
        <w:rPr>
          <w:rFonts w:hint="eastAsia" w:hAnsi="宋体" w:cs="宋体"/>
          <w:sz w:val="24"/>
        </w:rPr>
      </w:pPr>
      <w:r>
        <w:rPr>
          <w:rFonts w:hAnsi="宋体" w:cs="宋体"/>
          <w:sz w:val="24"/>
        </w:rPr>
        <w:t>2.设施管理人员：通过了解关键传感器关联性来优化建筑运营、降低能源消耗并保持最佳环境条件。</w:t>
      </w:r>
    </w:p>
    <w:p>
      <w:pPr>
        <w:spacing w:line="360" w:lineRule="exact"/>
        <w:ind w:firstLine="480" w:firstLineChars="200"/>
        <w:jc w:val="left"/>
        <w:rPr>
          <w:rFonts w:hint="eastAsia" w:hAnsi="宋体" w:cs="宋体"/>
          <w:sz w:val="24"/>
        </w:rPr>
      </w:pPr>
      <w:r>
        <w:rPr>
          <w:rFonts w:hAnsi="宋体" w:cs="宋体"/>
          <w:sz w:val="24"/>
        </w:rPr>
        <w:t>3.住户健康计划：通过识别显著影响满意度的环境因素，可以制定相应的计划。</w:t>
      </w:r>
    </w:p>
    <w:p>
      <w:pPr>
        <w:spacing w:line="360" w:lineRule="exact"/>
        <w:ind w:firstLine="480" w:firstLineChars="200"/>
        <w:jc w:val="left"/>
        <w:rPr>
          <w:rFonts w:hint="eastAsia" w:hAnsi="宋体" w:cs="宋体"/>
          <w:sz w:val="24"/>
        </w:rPr>
      </w:pPr>
      <w:r>
        <w:rPr>
          <w:rFonts w:hAnsi="宋体" w:cs="宋体"/>
          <w:sz w:val="24"/>
        </w:rPr>
        <w:t>针对特定问题进行定制，例如降低噪音水平或增强隐私。</w:t>
      </w:r>
    </w:p>
    <w:p>
      <w:pPr>
        <w:spacing w:line="360" w:lineRule="exact"/>
        <w:ind w:firstLine="480" w:firstLineChars="200"/>
        <w:jc w:val="left"/>
        <w:rPr>
          <w:rFonts w:hint="eastAsia" w:hAnsi="宋体" w:cs="宋体"/>
          <w:sz w:val="24"/>
        </w:rPr>
      </w:pPr>
      <w:r>
        <w:rPr>
          <w:rFonts w:hAnsi="宋体" w:cs="宋体"/>
          <w:sz w:val="24"/>
        </w:rPr>
        <w:t>4.技术提供商：深入了解传感器之间的关键关联性可以指导开发更集成化的系统。</w:t>
      </w:r>
    </w:p>
    <w:p>
      <w:pPr>
        <w:spacing w:line="360" w:lineRule="exact"/>
        <w:ind w:firstLine="480" w:firstLineChars="200"/>
        <w:jc w:val="left"/>
        <w:rPr>
          <w:rFonts w:hint="eastAsia" w:hAnsi="宋体" w:cs="宋体"/>
          <w:sz w:val="24"/>
        </w:rPr>
      </w:pPr>
      <w:r>
        <w:rPr>
          <w:rFonts w:hAnsi="宋体" w:cs="宋体"/>
          <w:sz w:val="24"/>
        </w:rPr>
        <w:t>响应式传感器⽹络，增强智能建筑解决方案的整体效能。</w:t>
      </w:r>
    </w:p>
    <w:p>
      <w:pPr>
        <w:spacing w:line="360" w:lineRule="exact"/>
        <w:ind w:firstLine="480" w:firstLineChars="200"/>
        <w:jc w:val="left"/>
        <w:rPr>
          <w:rFonts w:hint="eastAsia" w:hAnsi="宋体" w:cs="宋体"/>
          <w:sz w:val="24"/>
        </w:rPr>
      </w:pPr>
      <w:r>
        <w:rPr>
          <w:rFonts w:hAnsi="宋体" w:cs="宋体"/>
          <w:sz w:val="24"/>
        </w:rPr>
        <w:t>此外，了解当前的政策、法规和市场趋势可以帮助利益相关者调整其战略，以适应这些变化。</w:t>
      </w:r>
    </w:p>
    <w:p>
      <w:pPr>
        <w:spacing w:line="360" w:lineRule="exact"/>
        <w:ind w:firstLine="480" w:firstLineChars="200"/>
        <w:jc w:val="left"/>
        <w:rPr>
          <w:rFonts w:hint="eastAsia" w:hAnsi="宋体" w:cs="宋体"/>
          <w:sz w:val="24"/>
        </w:rPr>
      </w:pPr>
      <w:r>
        <w:rPr>
          <w:rFonts w:hAnsi="宋体" w:cs="宋体"/>
          <w:sz w:val="24"/>
        </w:rPr>
        <w:t>行业标准和消费者需求促进了智能建筑技术的采用和成功。</w:t>
      </w:r>
    </w:p>
    <w:p>
      <w:pPr>
        <w:spacing w:line="360" w:lineRule="exact"/>
        <w:ind w:firstLine="480" w:firstLineChars="200"/>
        <w:jc w:val="left"/>
        <w:rPr>
          <w:rFonts w:hint="eastAsia" w:hAnsi="宋体" w:cs="宋体"/>
          <w:sz w:val="24"/>
        </w:rPr>
      </w:pPr>
      <w:r>
        <w:rPr>
          <w:rFonts w:hAnsi="宋体" w:cs="宋体"/>
          <w:sz w:val="24"/>
        </w:rPr>
        <w:t>6.结论</w:t>
      </w:r>
    </w:p>
    <w:p>
      <w:pPr>
        <w:spacing w:line="360" w:lineRule="exact"/>
        <w:ind w:firstLine="480" w:firstLineChars="200"/>
        <w:jc w:val="left"/>
        <w:rPr>
          <w:rFonts w:hint="eastAsia" w:hAnsi="宋体" w:cs="宋体"/>
          <w:sz w:val="24"/>
        </w:rPr>
      </w:pPr>
      <w:r>
        <w:rPr>
          <w:rFonts w:hAnsi="宋体" w:cs="宋体"/>
          <w:sz w:val="24"/>
        </w:rPr>
        <w:t>本研究强调了稳健且可扩展的软件架构对于有效管理智能建筑中的环境和人员占用数据至关重要。我们的研究结果表明，所提出的架构不仅能在显著的负载变化下保持高</w:t>
      </w:r>
    </w:p>
    <w:p>
      <w:pPr>
        <w:spacing w:line="360" w:lineRule="exact"/>
        <w:ind w:firstLine="480" w:firstLineChars="200"/>
        <w:jc w:val="left"/>
        <w:rPr>
          <w:rFonts w:hint="eastAsia" w:hAnsi="宋体" w:cs="宋体"/>
          <w:sz w:val="24"/>
        </w:rPr>
      </w:pPr>
      <w:r>
        <w:rPr>
          <w:rFonts w:hAnsi="宋体" w:cs="宋体"/>
          <w:sz w:val="24"/>
        </w:rPr>
        <w:t>性能，还能巧妙地处理关键环境参数之间复杂的关联。研究发现，温度和二氧化碳浓度、湿度和人员占用情况以及空气质量等因素之间存在着密切的联系。</w:t>
      </w:r>
    </w:p>
    <w:p>
      <w:pPr>
        <w:spacing w:line="360" w:lineRule="exact"/>
        <w:ind w:firstLine="480" w:firstLineChars="200"/>
        <w:jc w:val="left"/>
        <w:rPr>
          <w:rFonts w:hint="eastAsia" w:hAnsi="宋体" w:cs="宋体"/>
          <w:sz w:val="24"/>
        </w:rPr>
      </w:pPr>
      <w:r>
        <w:rPr>
          <w:rFonts w:hAnsi="宋体" w:cs="宋体"/>
          <w:sz w:val="24"/>
        </w:rPr>
        <w:t>质量和二氧化碳水平凸显了建筑环境的相互关联性以及集成控制系统的必要性。</w:t>
      </w:r>
    </w:p>
    <w:p>
      <w:pPr>
        <w:spacing w:line="360" w:lineRule="exact"/>
        <w:ind w:firstLine="480" w:firstLineChars="200"/>
        <w:jc w:val="left"/>
        <w:rPr>
          <w:rFonts w:hint="eastAsia" w:hAnsi="宋体" w:cs="宋体"/>
          <w:sz w:val="24"/>
        </w:rPr>
      </w:pPr>
      <w:r>
        <w:rPr>
          <w:rFonts w:hAnsi="宋体" w:cs="宋体"/>
          <w:sz w:val="24"/>
        </w:rPr>
        <w:t>此外，居住者满意度分析表明，舒适度、照明和空气质量是影响用户幸福感的关键因素，这证实了系统性能与以用户为中心的结果之间的一致性。这些类别的高满意度表明，当前的环</w:t>
      </w:r>
    </w:p>
    <w:p>
      <w:pPr>
        <w:spacing w:line="360" w:lineRule="exact"/>
        <w:ind w:firstLine="480" w:firstLineChars="200"/>
        <w:jc w:val="left"/>
        <w:rPr>
          <w:rFonts w:hint="eastAsia" w:hAnsi="宋体" w:cs="宋体"/>
          <w:sz w:val="24"/>
        </w:rPr>
      </w:pPr>
      <w:r>
        <w:rPr>
          <w:rFonts w:hAnsi="宋体" w:cs="宋体"/>
          <w:sz w:val="24"/>
        </w:rPr>
        <w:t>境控制措施有效地解决了这些方面的问题。相反，噪声管理和隐私等领域则显示出进一步改进的空间，这表明技术解决方案必须与建筑和设计方面的考量相结合，才能全面提升居住者的</w:t>
      </w:r>
    </w:p>
    <w:p>
      <w:pPr>
        <w:spacing w:line="360" w:lineRule="exact"/>
        <w:ind w:firstLine="480" w:firstLineChars="200"/>
        <w:jc w:val="left"/>
        <w:rPr>
          <w:rFonts w:hint="eastAsia" w:hAnsi="宋体" w:cs="宋体"/>
          <w:sz w:val="24"/>
        </w:rPr>
      </w:pPr>
      <w:r>
        <w:rPr>
          <w:rFonts w:hAnsi="宋体" w:cs="宋体"/>
          <w:sz w:val="24"/>
        </w:rPr>
        <w:t>满意度。</w:t>
      </w:r>
    </w:p>
    <w:p>
      <w:pPr>
        <w:spacing w:line="360" w:lineRule="exact"/>
        <w:ind w:firstLine="480" w:firstLineChars="200"/>
        <w:jc w:val="left"/>
        <w:rPr>
          <w:rFonts w:hint="eastAsia" w:hAnsi="宋体" w:cs="宋体"/>
          <w:sz w:val="24"/>
        </w:rPr>
      </w:pPr>
      <w:r>
        <w:rPr>
          <w:rFonts w:hAnsi="宋体" w:cs="宋体"/>
          <w:sz w:val="24"/>
        </w:rPr>
        <w:t>尽管该研究具有诸多优势，但由于其依赖于合成数据和受控环境，因此研究结果的普遍适用性受到限制。</w:t>
      </w:r>
    </w:p>
    <w:p>
      <w:pPr>
        <w:spacing w:line="360" w:lineRule="exact"/>
        <w:ind w:firstLine="480" w:firstLineChars="200"/>
        <w:jc w:val="left"/>
        <w:rPr>
          <w:rFonts w:hint="eastAsia" w:hAnsi="宋体" w:cs="宋体"/>
          <w:sz w:val="24"/>
        </w:rPr>
      </w:pPr>
      <w:r>
        <w:rPr>
          <w:rFonts w:hAnsi="宋体" w:cs="宋体"/>
          <w:sz w:val="24"/>
        </w:rPr>
        <w:t>未来的研究应侧重于在不同建筑类型和环境中进行实际应用，以验证和拓展这些发现。此外，探索先进的分析方法和机器学习技术可以揭示传感器数据中更复杂的模式，从而进一步提升</w:t>
      </w:r>
    </w:p>
    <w:p>
      <w:pPr>
        <w:spacing w:line="360" w:lineRule="exact"/>
        <w:ind w:firstLine="480" w:firstLineChars="200"/>
        <w:jc w:val="left"/>
        <w:rPr>
          <w:rFonts w:hint="eastAsia" w:hAnsi="宋体" w:cs="宋体"/>
          <w:sz w:val="24"/>
        </w:rPr>
      </w:pPr>
      <w:r>
        <w:rPr>
          <w:rFonts w:hAnsi="宋体" w:cs="宋体"/>
          <w:sz w:val="24"/>
        </w:rPr>
        <w:t>系统的智能性和响应能力。</w:t>
      </w:r>
    </w:p>
    <w:p>
      <w:pPr>
        <w:spacing w:line="360" w:lineRule="exact"/>
        <w:ind w:firstLine="480" w:firstLineChars="200"/>
        <w:jc w:val="left"/>
        <w:rPr>
          <w:rFonts w:hint="eastAsia" w:hAnsi="宋体" w:cs="宋体"/>
          <w:sz w:val="24"/>
        </w:rPr>
      </w:pPr>
      <w:r>
        <w:rPr>
          <w:rFonts w:hAnsi="宋体" w:cs="宋体"/>
          <w:sz w:val="24"/>
        </w:rPr>
        <w:t>总之，将可扩展的软件架构与数据驱动的环境控制和用户满意度指标相结合，为打造智能建筑提供了一条充满希望的途径。这些智能建筑不仅高效运行，还能为居住者营造健康舒适</w:t>
      </w:r>
    </w:p>
    <w:p>
      <w:pPr>
        <w:spacing w:line="360" w:lineRule="exact"/>
        <w:ind w:firstLine="480" w:firstLineChars="200"/>
        <w:jc w:val="left"/>
        <w:rPr>
          <w:rFonts w:hint="eastAsia" w:hAnsi="宋体" w:cs="宋体"/>
          <w:sz w:val="24"/>
        </w:rPr>
      </w:pPr>
      <w:r>
        <w:rPr>
          <w:rFonts w:hAnsi="宋体" w:cs="宋体"/>
          <w:sz w:val="24"/>
        </w:rPr>
        <w:t>的环境。这种整体方法为未来智能建筑技术的进步奠定了基础，强调了技术稳健性和以人为本的设计之间的协同作用。通过兼顾技术和人为因素，智能建筑可以实现可持续的智能气候控</w:t>
      </w:r>
    </w:p>
    <w:p>
      <w:pPr>
        <w:spacing w:line="360" w:lineRule="exact"/>
        <w:ind w:firstLine="480" w:firstLineChars="200"/>
        <w:jc w:val="left"/>
        <w:rPr>
          <w:rFonts w:hint="eastAsia" w:hAnsi="宋体" w:cs="宋体"/>
          <w:sz w:val="24"/>
        </w:rPr>
      </w:pPr>
      <w:r>
        <w:rPr>
          <w:rFonts w:hAnsi="宋体" w:cs="宋体"/>
          <w:sz w:val="24"/>
        </w:rPr>
        <w:t>制，最终提升居民的生活质量。</w:t>
      </w:r>
    </w:p>
    <w:p>
      <w:pPr>
        <w:spacing w:line="360" w:lineRule="exact"/>
        <w:ind w:firstLine="480" w:firstLineChars="200"/>
        <w:jc w:val="left"/>
        <w:rPr>
          <w:rFonts w:hint="eastAsia" w:hAnsi="宋体" w:cs="宋体"/>
          <w:sz w:val="24"/>
        </w:rPr>
      </w:pPr>
      <w:r>
        <w:rPr>
          <w:rFonts w:hAnsi="宋体" w:cs="宋体"/>
          <w:sz w:val="24"/>
        </w:rPr>
        <w:t>CRediT作者贡献声明</w:t>
      </w:r>
    </w:p>
    <w:p>
      <w:pPr>
        <w:spacing w:line="360" w:lineRule="exact"/>
        <w:ind w:firstLine="480" w:firstLineChars="200"/>
        <w:jc w:val="left"/>
        <w:rPr>
          <w:rFonts w:hint="eastAsia" w:hAnsi="宋体" w:cs="宋体"/>
          <w:sz w:val="24"/>
        </w:rPr>
      </w:pPr>
      <w:r>
        <w:rPr>
          <w:rFonts w:hAnsi="宋体" w:cs="宋体"/>
          <w:sz w:val="24"/>
        </w:rPr>
        <w:t>赖守良：撰写审阅与编辑、撰写初稿、可视化、软件、资源、方法论、调查、数据整理、概念化。易希宇：撰写审阅与编辑、撰写初稿、可视化、验证、监督、软件、资源、项目管理、方法论、调查、资</w:t>
      </w:r>
    </w:p>
    <w:p>
      <w:pPr>
        <w:spacing w:line="360" w:lineRule="exact"/>
        <w:ind w:firstLine="480" w:firstLineChars="200"/>
        <w:jc w:val="left"/>
        <w:rPr>
          <w:rFonts w:hint="eastAsia" w:hAnsi="宋体" w:cs="宋体"/>
          <w:sz w:val="24"/>
        </w:rPr>
      </w:pPr>
      <w:r>
        <w:rPr>
          <w:rFonts w:hAnsi="宋体" w:cs="宋体"/>
          <w:sz w:val="24"/>
        </w:rPr>
        <w:t>金筹集、正式分析、数据整理、概念化。周培玲：撰写审阅与编辑、撰写初稿、可视化、验证、方法论、调查、资金筹集、正式分析、数据整理、概念化。彭璐：撰写审阅与编辑、撰写初稿、可视化、验</w:t>
      </w:r>
    </w:p>
    <w:p>
      <w:pPr>
        <w:spacing w:line="360" w:lineRule="exact"/>
        <w:ind w:firstLine="480" w:firstLineChars="200"/>
        <w:jc w:val="left"/>
        <w:rPr>
          <w:rFonts w:hint="eastAsia" w:hAnsi="宋体" w:cs="宋体"/>
          <w:sz w:val="24"/>
        </w:rPr>
      </w:pPr>
      <w:r>
        <w:rPr>
          <w:rFonts w:hAnsi="宋体" w:cs="宋体"/>
          <w:sz w:val="24"/>
        </w:rPr>
        <w:t>证、监督、软件、资源、项目管理、方法论、调查、资金筹集、正式分析、数据整理、概念化。刘文涛：撰写审阅与编辑、撰写初稿、验证、软件、项目管理、调查、资金筹集、正式分析、数据整理、概念</w:t>
      </w:r>
    </w:p>
    <w:p>
      <w:pPr>
        <w:spacing w:line="360" w:lineRule="exact"/>
        <w:ind w:firstLine="480" w:firstLineChars="200"/>
        <w:jc w:val="left"/>
        <w:rPr>
          <w:rFonts w:hint="eastAsia" w:hAnsi="宋体" w:cs="宋体"/>
          <w:sz w:val="24"/>
        </w:rPr>
      </w:pPr>
      <w:r>
        <w:rPr>
          <w:rFonts w:hAnsi="宋体" w:cs="宋体"/>
          <w:sz w:val="24"/>
        </w:rPr>
        <w:t>化。孙石：写作审阅与编辑、可视化、软件、项目管理、方法论、数据整理。</w:t>
      </w:r>
    </w:p>
    <w:p>
      <w:pPr>
        <w:spacing w:line="360" w:lineRule="exact"/>
        <w:ind w:firstLine="480" w:firstLineChars="200"/>
        <w:jc w:val="left"/>
        <w:rPr>
          <w:rFonts w:hint="eastAsia" w:hAnsi="宋体" w:cs="宋体"/>
          <w:sz w:val="24"/>
        </w:rPr>
      </w:pPr>
      <w:r>
        <w:rPr>
          <w:rFonts w:hAnsi="宋体" w:cs="宋体"/>
          <w:sz w:val="24"/>
        </w:rPr>
        <w:t>黄斌荣：写作审阅和编辑，写作初稿，监督。</w:t>
      </w:r>
    </w:p>
    <w:p>
      <w:pPr>
        <w:spacing w:before="120" w:beforeLines="50" w:after="120" w:afterLines="50" w:line="360" w:lineRule="exact"/>
        <w:jc w:val="center"/>
        <w:outlineLvl w:val="0"/>
        <w:rPr>
          <w:rFonts w:hint="eastAsia" w:hAnsi="宋体" w:cs="宋体"/>
          <w:b/>
          <w:sz w:val="32"/>
        </w:rPr>
      </w:pPr>
      <w:r>
        <w:rPr>
          <w:rFonts w:hAnsi="宋体" w:cs="宋体"/>
          <w:b/>
          <w:sz w:val="32"/>
        </w:rPr>
        <w:t>致谢</w:t>
      </w:r>
    </w:p>
    <w:p>
      <w:pPr>
        <w:spacing w:line="360" w:lineRule="exact"/>
        <w:ind w:firstLine="480" w:firstLineChars="200"/>
        <w:jc w:val="left"/>
        <w:rPr>
          <w:rFonts w:hint="eastAsia" w:hAnsi="宋体" w:cs="宋体"/>
          <w:sz w:val="24"/>
        </w:rPr>
      </w:pPr>
      <w:r>
        <w:rPr>
          <w:rFonts w:hAnsi="宋体" w:cs="宋体"/>
          <w:sz w:val="24"/>
        </w:rPr>
        <w:t>基金项目：2022年湖南省社会科学成果评价委员会项目“⽹络混乱中的审美转化与应对策略虚拟美学的建构”（XSP22YBC600）；2022年湖南省教育厅科研重点项目“湖南文</w:t>
      </w:r>
    </w:p>
    <w:p>
      <w:pPr>
        <w:spacing w:line="360" w:lineRule="exact"/>
        <w:ind w:firstLine="480" w:firstLineChars="200"/>
        <w:jc w:val="left"/>
        <w:rPr>
          <w:rFonts w:hint="eastAsia" w:hAnsi="宋体" w:cs="宋体"/>
          <w:sz w:val="24"/>
        </w:rPr>
      </w:pPr>
      <w:r>
        <w:rPr>
          <w:rFonts w:hAnsi="宋体" w:cs="宋体"/>
          <w:sz w:val="24"/>
        </w:rPr>
        <w:t>化虚拟设计与数字传播研究”（22A0416）。</w:t>
      </w:r>
    </w:p>
    <w:p>
      <w:pPr>
        <w:spacing w:line="360" w:lineRule="exact"/>
        <w:ind w:firstLine="480" w:firstLineChars="200"/>
        <w:jc w:val="left"/>
        <w:rPr>
          <w:rFonts w:hint="eastAsia" w:hAnsi="宋体" w:cs="宋体"/>
          <w:sz w:val="24"/>
        </w:rPr>
      </w:pPr>
      <w:r>
        <w:rPr>
          <w:rFonts w:hAnsi="宋体" w:cs="宋体"/>
          <w:sz w:val="24"/>
        </w:rPr>
        <w:t>数据可用性</w:t>
      </w:r>
    </w:p>
    <w:p>
      <w:pPr>
        <w:spacing w:line="360" w:lineRule="exact"/>
        <w:ind w:firstLine="480" w:firstLineChars="200"/>
        <w:jc w:val="left"/>
        <w:rPr>
          <w:rFonts w:hint="eastAsia" w:hAnsi="宋体" w:cs="宋体"/>
          <w:sz w:val="24"/>
        </w:rPr>
      </w:pPr>
      <w:r>
        <w:rPr>
          <w:rFonts w:hAnsi="宋体" w:cs="宋体"/>
          <w:sz w:val="24"/>
        </w:rPr>
        <w:t>数据将根据要求提供。</w:t>
      </w:r>
    </w:p>
    <w:p>
      <w:pPr>
        <w:spacing w:line="360" w:lineRule="exact"/>
        <w:ind w:firstLine="480" w:firstLineChars="200"/>
        <w:jc w:val="left"/>
        <w:rPr>
          <w:rFonts w:hint="eastAsia" w:hAnsi="宋体" w:cs="宋体"/>
          <w:sz w:val="24"/>
        </w:rPr>
      </w:pPr>
      <w:r>
        <w:rPr>
          <w:rFonts w:hAnsi="宋体" w:cs="宋体"/>
          <w:sz w:val="24"/>
        </w:rPr>
        <w:t>参考</w:t>
      </w:r>
    </w:p>
    <w:p>
      <w:pPr>
        <w:spacing w:line="360" w:lineRule="exact"/>
        <w:ind w:firstLine="480" w:firstLineChars="200"/>
        <w:jc w:val="left"/>
        <w:rPr>
          <w:rFonts w:hint="eastAsia" w:hAnsi="宋体" w:cs="宋体"/>
          <w:sz w:val="24"/>
        </w:rPr>
      </w:pPr>
      <w:r>
        <w:rPr>
          <w:rFonts w:hAnsi="宋体" w:cs="宋体"/>
          <w:sz w:val="24"/>
        </w:rPr>
        <w:t>[1]A.Behzadi,S.Sadrizadeh,AdvancedsmartHVACsystemutilizingboreholethermalenergystorage:detailedanalysisofaUppsalacasestudyfocusedonthe</w:t>
      </w:r>
    </w:p>
    <w:p>
      <w:pPr>
        <w:spacing w:line="360" w:lineRule="exact"/>
        <w:ind w:firstLine="480" w:firstLineChars="200"/>
        <w:jc w:val="left"/>
        <w:rPr>
          <w:rFonts w:hint="eastAsia" w:hAnsi="宋体" w:cs="宋体"/>
          <w:sz w:val="24"/>
        </w:rPr>
      </w:pPr>
      <w:r>
        <w:rPr>
          <w:rFonts w:hAnsi="宋体" w:cs="宋体"/>
          <w:sz w:val="24"/>
        </w:rPr>
        <w:t>deepgreencoolinginnovation,J.EnergyStorage99(Oct.2024)113470,https://doi.org/10.1016/J.EST.2024.113470.</w:t>
      </w:r>
    </w:p>
    <w:p>
      <w:pPr>
        <w:spacing w:line="360" w:lineRule="exact"/>
        <w:ind w:firstLine="480" w:firstLineChars="200"/>
        <w:jc w:val="left"/>
        <w:rPr>
          <w:rFonts w:hint="eastAsia" w:hAnsi="宋体" w:cs="宋体"/>
          <w:sz w:val="24"/>
        </w:rPr>
      </w:pPr>
      <w:r>
        <w:rPr>
          <w:rFonts w:hAnsi="宋体" w:cs="宋体"/>
          <w:sz w:val="24"/>
        </w:rPr>
        <w:t>[2]M.Seraj,M.Parvez,O.Khan,Z.Yahya,Optimizingsmartbuildingenergymanagementsystemsthroughindustry4.0:aresponsesurfacemethodologyapproach,</w:t>
      </w:r>
    </w:p>
    <w:p>
      <w:pPr>
        <w:spacing w:line="360" w:lineRule="exact"/>
        <w:ind w:firstLine="480" w:firstLineChars="200"/>
        <w:jc w:val="left"/>
        <w:rPr>
          <w:rFonts w:hint="eastAsia" w:hAnsi="宋体" w:cs="宋体"/>
          <w:sz w:val="24"/>
        </w:rPr>
      </w:pPr>
      <w:r>
        <w:rPr>
          <w:rFonts w:hAnsi="宋体" w:cs="宋体"/>
          <w:sz w:val="24"/>
        </w:rPr>
        <w:t>GreenTechnol.Sustain.2(2)(May2024)100079,https://doi.org/10.1016/J.GRETS.2024.100079.</w:t>
      </w:r>
    </w:p>
    <w:p>
      <w:pPr>
        <w:spacing w:line="360" w:lineRule="exact"/>
        <w:ind w:firstLine="480" w:firstLineChars="200"/>
        <w:jc w:val="left"/>
        <w:rPr>
          <w:rFonts w:hint="eastAsia" w:hAnsi="宋体" w:cs="宋体"/>
          <w:sz w:val="24"/>
        </w:rPr>
      </w:pPr>
      <w:r>
        <w:rPr>
          <w:rFonts w:hAnsi="宋体" w:cs="宋体"/>
          <w:sz w:val="24"/>
        </w:rPr>
        <w:t>[3]YangYang,HanzhongLuo,MohammadAnvarAdibhesami,Climateandperformancedrivenarchitecturalfloorplanoptimizationusingdeepgraphnetworks,</w:t>
      </w:r>
    </w:p>
    <w:p>
      <w:pPr>
        <w:spacing w:line="360" w:lineRule="exact"/>
        <w:ind w:firstLine="480" w:firstLineChars="200"/>
        <w:jc w:val="left"/>
        <w:rPr>
          <w:rFonts w:hint="eastAsia" w:hAnsi="宋体" w:cs="宋体"/>
          <w:sz w:val="24"/>
        </w:rPr>
      </w:pPr>
      <w:r>
        <w:rPr>
          <w:rFonts w:hAnsi="宋体" w:cs="宋体"/>
          <w:sz w:val="24"/>
        </w:rPr>
        <w:t>Eng.Construct.Architect.Manag.1(2025).</w:t>
      </w:r>
    </w:p>
    <w:p>
      <w:pPr>
        <w:spacing w:line="360" w:lineRule="exact"/>
        <w:ind w:firstLine="480" w:firstLineChars="200"/>
        <w:jc w:val="left"/>
        <w:rPr>
          <w:rFonts w:hint="eastAsia" w:hAnsi="宋体" w:cs="宋体"/>
          <w:sz w:val="24"/>
        </w:rPr>
      </w:pPr>
      <w:r>
        <w:rPr>
          <w:rFonts w:hAnsi="宋体" w:cs="宋体"/>
          <w:sz w:val="24"/>
        </w:rPr>
        <w:t>[4]H.Karimi,M.A.Adibhesami,S.Hoseinzadeh,A.Salehi,D.Groppi,D.AstiasoGarcia,Harnessingdeeplearningandreinforcementlearningsynergyasaformof</w:t>
      </w:r>
    </w:p>
    <w:p>
      <w:pPr>
        <w:spacing w:line="360" w:lineRule="exact"/>
        <w:ind w:firstLine="480" w:firstLineChars="200"/>
        <w:jc w:val="left"/>
        <w:rPr>
          <w:rFonts w:hint="eastAsia" w:hAnsi="宋体" w:cs="宋体"/>
          <w:sz w:val="24"/>
        </w:rPr>
      </w:pPr>
      <w:r>
        <w:rPr>
          <w:rFonts w:hAnsi="宋体" w:cs="宋体"/>
          <w:sz w:val="24"/>
        </w:rPr>
        <w:t>strategicenergyoptimizationinarchitecturaldesign:acasestudyinfamagusta,northCyprus,Buildings14(5)(May2024)1342,https://doi.org/10.3390/</w:t>
      </w:r>
    </w:p>
    <w:p>
      <w:pPr>
        <w:spacing w:line="360" w:lineRule="exact"/>
        <w:ind w:firstLine="480" w:firstLineChars="200"/>
        <w:jc w:val="left"/>
        <w:rPr>
          <w:rFonts w:hint="eastAsia" w:hAnsi="宋体" w:cs="宋体"/>
          <w:sz w:val="24"/>
        </w:rPr>
      </w:pPr>
      <w:r>
        <w:rPr>
          <w:rFonts w:hAnsi="宋体" w:cs="宋体"/>
          <w:sz w:val="24"/>
        </w:rPr>
        <w:t>BUILDINGS14051342,2024,Vol.14,Page1342.</w:t>
      </w:r>
    </w:p>
    <w:p>
      <w:pPr>
        <w:spacing w:line="360" w:lineRule="exact"/>
        <w:ind w:firstLine="480" w:firstLineChars="200"/>
        <w:jc w:val="left"/>
        <w:rPr>
          <w:rFonts w:hint="eastAsia" w:hAnsi="宋体" w:cs="宋体"/>
          <w:sz w:val="24"/>
        </w:rPr>
      </w:pPr>
      <w:r>
        <w:rPr>
          <w:rFonts w:hAnsi="宋体" w:cs="宋体"/>
          <w:sz w:val="24"/>
        </w:rPr>
        <w:t>[5]M.A.Adibhesami,etal.,“Adata-drivenmulti-scaledigitaltwinframeworkforoptimizingenergyefficiency,in:PublicPedestrianInfrastructure,2024,</w:t>
      </w:r>
    </w:p>
    <w:p>
      <w:pPr>
        <w:spacing w:line="360" w:lineRule="exact"/>
        <w:ind w:firstLine="480" w:firstLineChars="200"/>
        <w:jc w:val="left"/>
        <w:rPr>
          <w:rFonts w:hint="eastAsia" w:hAnsi="宋体" w:cs="宋体"/>
          <w:sz w:val="24"/>
        </w:rPr>
      </w:pPr>
      <w:r>
        <w:rPr>
          <w:rFonts w:hAnsi="宋体" w:cs="宋体"/>
          <w:sz w:val="24"/>
        </w:rPr>
        <w:t>pp.147–166,https://doi.org/10.1007/978-981-97-8483-7_7.</w:t>
      </w:r>
    </w:p>
    <w:p>
      <w:pPr>
        <w:spacing w:line="360" w:lineRule="exact"/>
        <w:ind w:firstLine="480" w:firstLineChars="200"/>
        <w:jc w:val="left"/>
        <w:rPr>
          <w:rFonts w:hint="eastAsia" w:hAnsi="宋体" w:cs="宋体"/>
          <w:sz w:val="24"/>
        </w:rPr>
      </w:pPr>
      <w:r>
        <w:rPr>
          <w:rFonts w:hAnsi="宋体" w:cs="宋体"/>
          <w:sz w:val="24"/>
        </w:rPr>
        <w:t>[6]J.Stray,etal.,Buildinghumanvaluesintorecommendersystems:aninterdisciplinarysynthesis,ACMTrans.Recommen.Sys.2(3)(Sep.2024)1–57,https://</w:t>
      </w:r>
    </w:p>
    <w:p>
      <w:pPr>
        <w:spacing w:line="360" w:lineRule="exact"/>
        <w:ind w:firstLine="480" w:firstLineChars="200"/>
        <w:jc w:val="left"/>
        <w:rPr>
          <w:rFonts w:hint="eastAsia" w:hAnsi="宋体" w:cs="宋体"/>
          <w:sz w:val="24"/>
        </w:rPr>
      </w:pPr>
      <w:r>
        <w:rPr>
          <w:rFonts w:hAnsi="宋体" w:cs="宋体"/>
          <w:sz w:val="24"/>
        </w:rPr>
        <w:t>doi.org/10.1145/3632297/ASSET/15A74A4D-D4DA-472C-AFE3-E560BCB5DD5B/ASSETS/GRAPHIC/TORS-2022-0047-F02.JPG.</w:t>
      </w:r>
    </w:p>
    <w:p>
      <w:pPr>
        <w:spacing w:line="360" w:lineRule="exact"/>
        <w:ind w:firstLine="480" w:firstLineChars="200"/>
        <w:jc w:val="left"/>
        <w:rPr>
          <w:rFonts w:hint="eastAsia" w:hAnsi="宋体" w:cs="宋体"/>
          <w:sz w:val="24"/>
        </w:rPr>
      </w:pPr>
      <w:r>
        <w:rPr>
          <w:rFonts w:hAnsi="宋体" w:cs="宋体"/>
          <w:sz w:val="24"/>
        </w:rPr>
        <w:t>[7]M.Gholamzadehmir,C.DelPero,S.Buffa,R.Fedrizzi,N.Aste,Adaptive-predictivecontrolstrategyforHVACsystemsinsmartbuildings–areview,Sustain.</w:t>
      </w:r>
    </w:p>
    <w:p>
      <w:pPr>
        <w:spacing w:line="360" w:lineRule="exact"/>
        <w:ind w:firstLine="480" w:firstLineChars="200"/>
        <w:jc w:val="left"/>
        <w:rPr>
          <w:rFonts w:hint="eastAsia" w:hAnsi="宋体" w:cs="宋体"/>
          <w:sz w:val="24"/>
        </w:rPr>
      </w:pPr>
      <w:r>
        <w:rPr>
          <w:rFonts w:hAnsi="宋体" w:cs="宋体"/>
          <w:sz w:val="24"/>
        </w:rPr>
        <w:t>CitiesSoc.63(Dec.2020)102480,https://doi.org/10.1016/J.SCS.2020.102480.</w:t>
      </w:r>
    </w:p>
    <w:p>
      <w:pPr>
        <w:spacing w:line="360" w:lineRule="exact"/>
        <w:ind w:firstLine="480" w:firstLineChars="200"/>
        <w:jc w:val="left"/>
        <w:rPr>
          <w:rFonts w:hint="eastAsia" w:hAnsi="宋体" w:cs="宋体"/>
          <w:sz w:val="24"/>
        </w:rPr>
      </w:pPr>
      <w:r>
        <w:rPr>
          <w:rFonts w:hAnsi="宋体" w:cs="宋体"/>
          <w:sz w:val="24"/>
        </w:rPr>
        <w:t>[8]T.AlMindeel,E.Spentzou,M.Eftekhari,Energy,thermalcomfort,andindoorairquality:multi-objectiveoptimizationreview,Renew.Sustain.EnergyRev.202</w:t>
      </w:r>
    </w:p>
    <w:p>
      <w:pPr>
        <w:spacing w:line="360" w:lineRule="exact"/>
        <w:ind w:firstLine="480" w:firstLineChars="200"/>
        <w:jc w:val="left"/>
        <w:rPr>
          <w:rFonts w:hint="eastAsia" w:hAnsi="宋体" w:cs="宋体"/>
          <w:sz w:val="24"/>
        </w:rPr>
      </w:pPr>
      <w:r>
        <w:rPr>
          <w:rFonts w:hAnsi="宋体" w:cs="宋体"/>
          <w:sz w:val="24"/>
        </w:rPr>
        <w:t>(Sep.2024)114682,https://doi.org/10.1016/J.RSER.2024.114682.</w:t>
      </w:r>
    </w:p>
    <w:p>
      <w:pPr>
        <w:spacing w:line="360" w:lineRule="exact"/>
        <w:ind w:firstLine="480" w:firstLineChars="200"/>
        <w:jc w:val="left"/>
        <w:rPr>
          <w:rFonts w:hint="eastAsia" w:hAnsi="宋体" w:cs="宋体"/>
          <w:sz w:val="24"/>
        </w:rPr>
      </w:pPr>
      <w:r>
        <w:rPr>
          <w:rFonts w:hAnsi="宋体" w:cs="宋体"/>
          <w:sz w:val="24"/>
        </w:rPr>
        <w:t>24</w:t>
      </w:r>
    </w:p>
    <w:p>
      <w:pPr>
        <w:spacing w:line="360" w:lineRule="exact"/>
        <w:ind w:firstLine="480" w:firstLineChars="200"/>
        <w:jc w:val="left"/>
        <w:rPr>
          <w:rFonts w:hint="eastAsia" w:hAnsi="宋体" w:cs="宋体"/>
          <w:sz w:val="24"/>
        </w:rPr>
      </w:pPr>
      <w:r>
        <w:rPr>
          <w:rFonts w:hAnsi="宋体" w:cs="宋体"/>
          <w:sz w:val="24"/>
        </w:rPr>
        <w:t>CaseStudiesinThermalEngineering68(2025)105888</w:t>
      </w:r>
    </w:p>
    <w:p>
      <w:pPr>
        <w:spacing w:line="360" w:lineRule="exact"/>
        <w:ind w:firstLine="480" w:firstLineChars="200"/>
        <w:jc w:val="left"/>
        <w:rPr>
          <w:rFonts w:hint="eastAsia" w:hAnsi="宋体" w:cs="宋体"/>
          <w:sz w:val="24"/>
        </w:rPr>
      </w:pPr>
      <w:r>
        <w:rPr>
          <w:rFonts w:hAnsi="宋体" w:cs="宋体"/>
          <w:sz w:val="24"/>
        </w:rPr>
        <w:t>S.Laietal.</w:t>
      </w:r>
    </w:p>
    <w:p>
      <w:pPr>
        <w:spacing w:line="360" w:lineRule="exact"/>
        <w:ind w:firstLine="480" w:firstLineChars="200"/>
        <w:jc w:val="left"/>
        <w:rPr>
          <w:rFonts w:hint="eastAsia" w:hAnsi="宋体" w:cs="宋体"/>
          <w:sz w:val="24"/>
        </w:rPr>
      </w:pPr>
      <w:r>
        <w:rPr>
          <w:rFonts w:hAnsi="宋体" w:cs="宋体"/>
          <w:sz w:val="24"/>
        </w:rPr>
        <w:t>[9]P.Pandiyan,S.Saravanan,K.Usha,R.Kannadasan,M.H.Alsharif,M.K.Kim,Technologicaladvancementstowardsmartenergymanagementinsmartcities,</w:t>
      </w:r>
    </w:p>
    <w:p>
      <w:pPr>
        <w:spacing w:line="360" w:lineRule="exact"/>
        <w:ind w:firstLine="480" w:firstLineChars="200"/>
        <w:jc w:val="left"/>
        <w:rPr>
          <w:rFonts w:hint="eastAsia" w:hAnsi="宋体" w:cs="宋体"/>
          <w:sz w:val="24"/>
        </w:rPr>
      </w:pPr>
      <w:r>
        <w:rPr>
          <w:rFonts w:hAnsi="宋体" w:cs="宋体"/>
          <w:sz w:val="24"/>
        </w:rPr>
        <w:t>EnergyRep.10(Nov.2023)648–677,https://doi.org/10.1016/J.EGYR.2023.07.021.</w:t>
      </w:r>
    </w:p>
    <w:p>
      <w:pPr>
        <w:spacing w:line="360" w:lineRule="exact"/>
        <w:ind w:firstLine="480" w:firstLineChars="200"/>
        <w:jc w:val="left"/>
        <w:rPr>
          <w:rFonts w:hint="eastAsia" w:hAnsi="宋体" w:cs="宋体"/>
          <w:sz w:val="24"/>
        </w:rPr>
      </w:pPr>
      <w:r>
        <w:rPr>
          <w:rFonts w:hAnsi="宋体" w:cs="宋体"/>
          <w:sz w:val="24"/>
        </w:rPr>
        <w:t>[10]K.AlSayed,A.Boodi,R.SadeghianBroujeny,K.Beddiar,ReinforcementlearningforHVACcontrolinintelligentbuildings:atechnicalandconceptualreview,</w:t>
      </w:r>
    </w:p>
    <w:p>
      <w:pPr>
        <w:spacing w:line="360" w:lineRule="exact"/>
        <w:ind w:firstLine="480" w:firstLineChars="200"/>
        <w:jc w:val="left"/>
        <w:rPr>
          <w:rFonts w:hint="eastAsia" w:hAnsi="宋体" w:cs="宋体"/>
          <w:sz w:val="24"/>
        </w:rPr>
      </w:pPr>
      <w:r>
        <w:rPr>
          <w:rFonts w:hAnsi="宋体" w:cs="宋体"/>
          <w:sz w:val="24"/>
        </w:rPr>
        <w:t>J.Build.Eng.95(Oct.2024)110085,https://doi.org/10.1016/J.JOBE.2024.110085.</w:t>
      </w:r>
    </w:p>
    <w:p>
      <w:pPr>
        <w:spacing w:line="360" w:lineRule="exact"/>
        <w:ind w:firstLine="480" w:firstLineChars="200"/>
        <w:jc w:val="left"/>
        <w:rPr>
          <w:rFonts w:hint="eastAsia" w:hAnsi="宋体" w:cs="宋体"/>
          <w:sz w:val="24"/>
        </w:rPr>
      </w:pPr>
      <w:r>
        <w:rPr>
          <w:rFonts w:hAnsi="宋体" w:cs="宋体"/>
          <w:sz w:val="24"/>
        </w:rPr>
        <w:t>[11]R.Z.Homod,etal.,Deepclusteringofcooperativemulti-agentreinforcementlearningtooptimizemultichillerHVACsystemsforsmartbuildingsenergy</w:t>
      </w:r>
    </w:p>
    <w:p>
      <w:pPr>
        <w:spacing w:line="360" w:lineRule="exact"/>
        <w:ind w:firstLine="480" w:firstLineChars="200"/>
        <w:jc w:val="left"/>
        <w:rPr>
          <w:rFonts w:hint="eastAsia" w:hAnsi="宋体" w:cs="宋体"/>
          <w:sz w:val="24"/>
        </w:rPr>
      </w:pPr>
      <w:r>
        <w:rPr>
          <w:rFonts w:hAnsi="宋体" w:cs="宋体"/>
          <w:sz w:val="24"/>
        </w:rPr>
        <w:t>management,J.Build.Eng.65(2023),https://doi.org/10.1016/j.jobe.2022.105689.</w:t>
      </w:r>
    </w:p>
    <w:p>
      <w:pPr>
        <w:spacing w:line="360" w:lineRule="exact"/>
        <w:ind w:firstLine="480" w:firstLineChars="200"/>
        <w:jc w:val="left"/>
        <w:rPr>
          <w:rFonts w:hint="eastAsia" w:hAnsi="宋体" w:cs="宋体"/>
          <w:sz w:val="24"/>
        </w:rPr>
      </w:pPr>
      <w:r>
        <w:rPr>
          <w:rFonts w:hAnsi="宋体" w:cs="宋体"/>
          <w:sz w:val="24"/>
        </w:rPr>
        <w:t>[12]C.Ramonell,R.Chac´on,H.Posada,Knowledgegraph-baseddataintegrationsystemfordigitaltwinsofbuiltassets,Autom.ConStruct.156(Dec.2023)105109,</w:t>
      </w:r>
    </w:p>
    <w:p>
      <w:pPr>
        <w:spacing w:line="360" w:lineRule="exact"/>
        <w:ind w:firstLine="480" w:firstLineChars="200"/>
        <w:jc w:val="left"/>
        <w:rPr>
          <w:rFonts w:hint="eastAsia" w:hAnsi="宋体" w:cs="宋体"/>
          <w:sz w:val="24"/>
        </w:rPr>
      </w:pPr>
      <w:r>
        <w:rPr>
          <w:rFonts w:hAnsi="宋体" w:cs="宋体"/>
          <w:sz w:val="24"/>
        </w:rPr>
        <w:t>https://doi.org/10.1016/J.AUTCON.2023.105109.</w:t>
      </w:r>
    </w:p>
    <w:p>
      <w:pPr>
        <w:spacing w:line="360" w:lineRule="exact"/>
        <w:ind w:firstLine="480" w:firstLineChars="200"/>
        <w:jc w:val="left"/>
        <w:rPr>
          <w:rFonts w:hint="eastAsia" w:hAnsi="宋体" w:cs="宋体"/>
          <w:sz w:val="24"/>
        </w:rPr>
      </w:pPr>
      <w:r>
        <w:rPr>
          <w:rFonts w:hAnsi="宋体" w:cs="宋体"/>
          <w:sz w:val="24"/>
        </w:rPr>
        <w:t>[13]RecommenderSystemsHandbook,2015,https://doi.org/10.1007/978-1-4899-7637-6.</w:t>
      </w:r>
    </w:p>
    <w:p>
      <w:pPr>
        <w:spacing w:line="360" w:lineRule="exact"/>
        <w:ind w:firstLine="480" w:firstLineChars="200"/>
        <w:jc w:val="left"/>
        <w:rPr>
          <w:rFonts w:hint="eastAsia" w:hAnsi="宋体" w:cs="宋体"/>
          <w:sz w:val="24"/>
        </w:rPr>
      </w:pPr>
      <w:r>
        <w:rPr>
          <w:rFonts w:hAnsi="宋体" w:cs="宋体"/>
          <w:sz w:val="24"/>
        </w:rPr>
        <w:t>[14]G.Adomavicius,A.Tuzhilin,TowardtheNextGenerationofRecommenderSystems:ASurveyoftheState-Of-The-ArtandPossibleExtensions,2005,https://</w:t>
      </w:r>
    </w:p>
    <w:p>
      <w:pPr>
        <w:spacing w:line="360" w:lineRule="exact"/>
        <w:ind w:firstLine="480" w:firstLineChars="200"/>
        <w:jc w:val="left"/>
        <w:rPr>
          <w:rFonts w:hint="eastAsia" w:hAnsi="宋体" w:cs="宋体"/>
          <w:sz w:val="24"/>
        </w:rPr>
      </w:pPr>
      <w:r>
        <w:rPr>
          <w:rFonts w:hAnsi="宋体" w:cs="宋体"/>
          <w:sz w:val="24"/>
        </w:rPr>
        <w:t>doi.org/10.1109/TKDE.2005.99.</w:t>
      </w:r>
    </w:p>
    <w:p>
      <w:pPr>
        <w:spacing w:line="360" w:lineRule="exact"/>
        <w:ind w:firstLine="480" w:firstLineChars="200"/>
        <w:jc w:val="left"/>
        <w:rPr>
          <w:rFonts w:hint="eastAsia" w:hAnsi="宋体" w:cs="宋体"/>
          <w:sz w:val="24"/>
        </w:rPr>
      </w:pPr>
      <w:r>
        <w:rPr>
          <w:rFonts w:hAnsi="宋体" w:cs="宋体"/>
          <w:sz w:val="24"/>
        </w:rPr>
        <w:t>[15]B.Sarwar,G.Karypis,J.Konstan,J.Riedl,Item-basedcollaborativefilteringrecommendationalgorithms,in:Proceedingsofthe10thInternationalConference</w:t>
      </w:r>
    </w:p>
    <w:p>
      <w:pPr>
        <w:spacing w:line="360" w:lineRule="exact"/>
        <w:ind w:firstLine="480" w:firstLineChars="200"/>
        <w:jc w:val="left"/>
        <w:rPr>
          <w:rFonts w:hint="eastAsia" w:hAnsi="宋体" w:cs="宋体"/>
          <w:sz w:val="24"/>
        </w:rPr>
      </w:pPr>
      <w:r>
        <w:rPr>
          <w:rFonts w:hAnsi="宋体" w:cs="宋体"/>
          <w:sz w:val="24"/>
        </w:rPr>
        <w:t>onWorldWideWeb,WWW2001,2001,https://doi.org/10.1145/371920.372071.</w:t>
      </w:r>
    </w:p>
    <w:p>
      <w:pPr>
        <w:spacing w:line="360" w:lineRule="exact"/>
        <w:ind w:firstLine="480" w:firstLineChars="200"/>
        <w:jc w:val="left"/>
        <w:rPr>
          <w:rFonts w:hint="eastAsia" w:hAnsi="宋体" w:cs="宋体"/>
          <w:sz w:val="24"/>
        </w:rPr>
      </w:pPr>
      <w:r>
        <w:rPr>
          <w:rFonts w:hAnsi="宋体" w:cs="宋体"/>
          <w:sz w:val="24"/>
        </w:rPr>
        <w:t>[16]M.J.Pazzani,D.Billsus,Content-basedrecommendationsystems,in:LectureNotesinComputerScience(IncludingSubseriesLectureNotesinArtificial</w:t>
      </w:r>
    </w:p>
    <w:p>
      <w:pPr>
        <w:spacing w:line="360" w:lineRule="exact"/>
        <w:ind w:firstLine="480" w:firstLineChars="200"/>
        <w:jc w:val="left"/>
        <w:rPr>
          <w:rFonts w:hint="eastAsia" w:hAnsi="宋体" w:cs="宋体"/>
          <w:sz w:val="24"/>
        </w:rPr>
      </w:pPr>
      <w:r>
        <w:rPr>
          <w:rFonts w:hAnsi="宋体" w:cs="宋体"/>
          <w:sz w:val="24"/>
        </w:rPr>
        <w:t>IntelligenceandLectureNotesinBioinformatics),2007,https://doi.org/10.1007/978-3-540-72079-9_10.</w:t>
      </w:r>
    </w:p>
    <w:p>
      <w:pPr>
        <w:spacing w:line="360" w:lineRule="exact"/>
        <w:ind w:firstLine="480" w:firstLineChars="200"/>
        <w:jc w:val="left"/>
        <w:rPr>
          <w:rFonts w:hint="eastAsia" w:hAnsi="宋体" w:cs="宋体"/>
          <w:sz w:val="24"/>
        </w:rPr>
      </w:pPr>
      <w:r>
        <w:rPr>
          <w:rFonts w:hAnsi="宋体" w:cs="宋体"/>
          <w:sz w:val="24"/>
        </w:rPr>
        <w:t>[17]R.Burke,Hybridrecommendersystems:surveyandexperiments,UserModel.User-AdaptedInteract.12(4)(2002)331–370,https://doi.org/10.1023/A:</w:t>
      </w:r>
    </w:p>
    <w:p>
      <w:pPr>
        <w:spacing w:line="360" w:lineRule="exact"/>
        <w:ind w:firstLine="480" w:firstLineChars="200"/>
        <w:jc w:val="left"/>
        <w:rPr>
          <w:rFonts w:hint="eastAsia" w:hAnsi="宋体" w:cs="宋体"/>
          <w:sz w:val="24"/>
        </w:rPr>
      </w:pPr>
      <w:r>
        <w:rPr>
          <w:rFonts w:hAnsi="宋体" w:cs="宋体"/>
          <w:sz w:val="24"/>
        </w:rPr>
        <w:t>1021240730564.</w:t>
      </w:r>
    </w:p>
    <w:p>
      <w:pPr>
        <w:spacing w:line="360" w:lineRule="exact"/>
        <w:ind w:firstLine="480" w:firstLineChars="200"/>
        <w:jc w:val="left"/>
        <w:rPr>
          <w:rFonts w:hint="eastAsia" w:hAnsi="宋体" w:cs="宋体"/>
          <w:sz w:val="24"/>
        </w:rPr>
      </w:pPr>
      <w:r>
        <w:rPr>
          <w:rFonts w:hAnsi="宋体" w:cs="宋体"/>
          <w:sz w:val="24"/>
        </w:rPr>
        <w:t>[18]K.Papachatzis,Machinelearning-basedpricepredictionforthermalinsulationmaterials:aholisticapproachintegratingthermophysical,technical,and</w:t>
      </w:r>
    </w:p>
    <w:p>
      <w:pPr>
        <w:spacing w:line="360" w:lineRule="exact"/>
        <w:ind w:firstLine="480" w:firstLineChars="200"/>
        <w:jc w:val="left"/>
        <w:rPr>
          <w:rFonts w:hint="eastAsia" w:hAnsi="宋体" w:cs="宋体"/>
          <w:sz w:val="24"/>
        </w:rPr>
      </w:pPr>
      <w:r>
        <w:rPr>
          <w:rFonts w:hAnsi="宋体" w:cs="宋体"/>
          <w:sz w:val="24"/>
        </w:rPr>
        <w:t>environmentalattributesintheGreekconstructionmarket,EnergyBuild.324(Dec.2024)114899,https://doi.org/10.1016/J.ENBUILD.2024.114899.</w:t>
      </w:r>
    </w:p>
    <w:p>
      <w:pPr>
        <w:spacing w:line="360" w:lineRule="exact"/>
        <w:ind w:firstLine="480" w:firstLineChars="200"/>
        <w:jc w:val="left"/>
        <w:rPr>
          <w:rFonts w:hint="eastAsia" w:hAnsi="宋体" w:cs="宋体"/>
          <w:sz w:val="24"/>
        </w:rPr>
      </w:pPr>
      <w:r>
        <w:rPr>
          <w:rFonts w:hAnsi="宋体" w:cs="宋体"/>
          <w:sz w:val="24"/>
        </w:rPr>
        <w:t>[19]A.T.Nguyen,D.H.Pham,B.L.Oo,M.Santamouris,Y.Ahn,B.T.H.Lim,ModellingbuildingHVACcontrolstrategiesusingadeepreinforcementlearning</w:t>
      </w:r>
    </w:p>
    <w:p>
      <w:pPr>
        <w:spacing w:line="360" w:lineRule="exact"/>
        <w:ind w:firstLine="480" w:firstLineChars="200"/>
        <w:jc w:val="left"/>
        <w:rPr>
          <w:rFonts w:hint="eastAsia" w:hAnsi="宋体" w:cs="宋体"/>
          <w:sz w:val="24"/>
        </w:rPr>
      </w:pPr>
      <w:r>
        <w:rPr>
          <w:rFonts w:hAnsi="宋体" w:cs="宋体"/>
          <w:sz w:val="24"/>
        </w:rPr>
        <w:t>approach,EnergyBuild.310(2024),https://doi.org/10.1016/j.enbuild.2024.114065.</w:t>
      </w:r>
    </w:p>
    <w:p>
      <w:pPr>
        <w:spacing w:line="360" w:lineRule="exact"/>
        <w:ind w:firstLine="480" w:firstLineChars="200"/>
        <w:jc w:val="left"/>
        <w:rPr>
          <w:rFonts w:hint="eastAsia" w:hAnsi="宋体" w:cs="宋体"/>
          <w:sz w:val="24"/>
        </w:rPr>
      </w:pPr>
      <w:r>
        <w:rPr>
          <w:rFonts w:hAnsi="宋体" w:cs="宋体"/>
          <w:sz w:val="24"/>
        </w:rPr>
        <w:t>[20]I.Makarov,D.Kiselev,N.Nikitinsky,L.Subelj,Surveyongraphembeddingsandtheirapplicationstomachinelearningproblemsongraphs,PeerJComput.Sci.</w:t>
      </w:r>
    </w:p>
    <w:p>
      <w:pPr>
        <w:spacing w:line="360" w:lineRule="exact"/>
        <w:ind w:firstLine="480" w:firstLineChars="200"/>
        <w:jc w:val="left"/>
        <w:rPr>
          <w:rFonts w:hint="eastAsia" w:hAnsi="宋体" w:cs="宋体"/>
          <w:sz w:val="24"/>
        </w:rPr>
      </w:pPr>
      <w:r>
        <w:rPr>
          <w:rFonts w:hAnsi="宋体" w:cs="宋体"/>
          <w:sz w:val="24"/>
        </w:rPr>
        <w:t>7(2021),https://doi.org/10.7717/peerj-cs.357.</w:t>
      </w:r>
    </w:p>
    <w:p>
      <w:pPr>
        <w:spacing w:line="360" w:lineRule="exact"/>
        <w:ind w:firstLine="480" w:firstLineChars="200"/>
        <w:jc w:val="left"/>
        <w:rPr>
          <w:rFonts w:hint="eastAsia" w:hAnsi="宋体" w:cs="宋体"/>
          <w:sz w:val="24"/>
        </w:rPr>
      </w:pPr>
      <w:r>
        <w:rPr>
          <w:rFonts w:hAnsi="宋体" w:cs="宋体"/>
          <w:sz w:val="24"/>
        </w:rPr>
        <w:t>[21]G.Kunapuli,EnsembleMethodsforMachineLearning,2023.</w:t>
      </w:r>
    </w:p>
    <w:p>
      <w:pPr>
        <w:spacing w:line="360" w:lineRule="exact"/>
        <w:ind w:firstLine="480" w:firstLineChars="200"/>
        <w:jc w:val="left"/>
        <w:rPr>
          <w:rFonts w:hint="eastAsia" w:hAnsi="宋体" w:cs="宋体"/>
          <w:sz w:val="24"/>
        </w:rPr>
      </w:pPr>
      <w:r>
        <w:rPr>
          <w:rFonts w:hAnsi="宋体" w:cs="宋体"/>
          <w:sz w:val="24"/>
        </w:rPr>
        <w:t>[22]L.Breiman,Baggingpredictors,Mach.Learn.24(2)(1996),https://doi.org/10.1007/bf00058655.</w:t>
      </w:r>
    </w:p>
    <w:p>
      <w:pPr>
        <w:spacing w:line="360" w:lineRule="exact"/>
        <w:ind w:firstLine="480" w:firstLineChars="200"/>
        <w:jc w:val="left"/>
        <w:rPr>
          <w:rFonts w:hint="eastAsia" w:hAnsi="宋体" w:cs="宋体"/>
          <w:sz w:val="24"/>
        </w:rPr>
      </w:pPr>
      <w:r>
        <w:rPr>
          <w:rFonts w:hAnsi="宋体" w:cs="宋体"/>
          <w:sz w:val="24"/>
        </w:rPr>
        <w:t>[23]Y.Freund,R.E.Schapire,Adecision-theoreticgeneralizationofon-linelearningandanapplicationtoboosting,Lect.NotesComput.Sci.904(1995)23–37,</w:t>
      </w:r>
    </w:p>
    <w:p>
      <w:pPr>
        <w:spacing w:line="360" w:lineRule="exact"/>
        <w:ind w:firstLine="480" w:firstLineChars="200"/>
        <w:jc w:val="left"/>
        <w:rPr>
          <w:rFonts w:hint="eastAsia" w:hAnsi="宋体" w:cs="宋体"/>
          <w:sz w:val="24"/>
        </w:rPr>
      </w:pPr>
      <w:r>
        <w:rPr>
          <w:rFonts w:hAnsi="宋体" w:cs="宋体"/>
          <w:sz w:val="24"/>
        </w:rPr>
        <w:t>https://doi.org/10.1007/3-540-59119-2_166.</w:t>
      </w:r>
    </w:p>
    <w:p>
      <w:pPr>
        <w:spacing w:line="360" w:lineRule="exact"/>
        <w:ind w:firstLine="480" w:firstLineChars="200"/>
        <w:jc w:val="left"/>
        <w:rPr>
          <w:rFonts w:hint="eastAsia" w:hAnsi="宋体" w:cs="宋体"/>
          <w:sz w:val="24"/>
        </w:rPr>
      </w:pPr>
      <w:r>
        <w:rPr>
          <w:rFonts w:hAnsi="宋体" w:cs="宋体"/>
          <w:sz w:val="24"/>
        </w:rPr>
        <w:t>[24]D.H.Wolpert,Stackedgeneralization,NeuralNetw.5(2)(1992),https://doi.org/10.1016/S0893-6080(05)80023-1.</w:t>
      </w:r>
    </w:p>
    <w:p>
      <w:pPr>
        <w:spacing w:line="360" w:lineRule="exact"/>
        <w:ind w:firstLine="480" w:firstLineChars="200"/>
        <w:jc w:val="left"/>
        <w:rPr>
          <w:rFonts w:hint="eastAsia" w:hAnsi="宋体" w:cs="宋体"/>
          <w:sz w:val="24"/>
        </w:rPr>
      </w:pPr>
      <w:r>
        <w:rPr>
          <w:rFonts w:hAnsi="宋体" w:cs="宋体"/>
          <w:sz w:val="24"/>
        </w:rPr>
        <w:t>[25]P.Goyal,E.Ferrara,Graphembeddingtechniques,applications,andperformance:asurvey,Knowl.BaseSyst.151(2018),https://doi.org/10.1016/j.</w:t>
      </w:r>
    </w:p>
    <w:p>
      <w:pPr>
        <w:spacing w:line="360" w:lineRule="exact"/>
        <w:ind w:firstLine="480" w:firstLineChars="200"/>
        <w:jc w:val="left"/>
        <w:rPr>
          <w:rFonts w:hint="eastAsia" w:hAnsi="宋体" w:cs="宋体"/>
          <w:sz w:val="24"/>
        </w:rPr>
      </w:pPr>
      <w:r>
        <w:rPr>
          <w:rFonts w:hAnsi="宋体" w:cs="宋体"/>
          <w:sz w:val="24"/>
        </w:rPr>
        <w:t>knosys.2018.03.022.</w:t>
      </w:r>
    </w:p>
    <w:p>
      <w:pPr>
        <w:spacing w:line="360" w:lineRule="exact"/>
        <w:ind w:firstLine="480" w:firstLineChars="200"/>
        <w:jc w:val="left"/>
        <w:rPr>
          <w:rFonts w:hint="eastAsia" w:hAnsi="宋体" w:cs="宋体"/>
          <w:sz w:val="24"/>
        </w:rPr>
      </w:pPr>
      <w:r>
        <w:rPr>
          <w:rFonts w:hAnsi="宋体" w:cs="宋体"/>
          <w:sz w:val="24"/>
        </w:rPr>
        <w:t>[26]W.L.Hamilton,R.Ying,J.Leskovec,Inductiverepresentationlearningonlargegraphs,in:AdvancesinNeuralInformationProcessingSystems,2017.</w:t>
      </w:r>
    </w:p>
    <w:p>
      <w:pPr>
        <w:spacing w:line="360" w:lineRule="exact"/>
        <w:ind w:firstLine="480" w:firstLineChars="200"/>
        <w:jc w:val="left"/>
        <w:rPr>
          <w:rFonts w:hint="eastAsia" w:hAnsi="宋体" w:cs="宋体"/>
          <w:sz w:val="24"/>
        </w:rPr>
      </w:pPr>
      <w:r>
        <w:rPr>
          <w:rFonts w:hAnsi="宋体" w:cs="宋体"/>
          <w:sz w:val="24"/>
        </w:rPr>
        <w:t>[27]M.K.Yadav,A.Verma,B.K.Panigrahi,D.Rakshit,Real-timeoptimalhierarchycontrolofHVACsystemwithmaximizedancillaryservicesupportinsmart</w:t>
      </w:r>
    </w:p>
    <w:p>
      <w:pPr>
        <w:spacing w:line="360" w:lineRule="exact"/>
        <w:ind w:firstLine="480" w:firstLineChars="200"/>
        <w:jc w:val="left"/>
        <w:rPr>
          <w:rFonts w:hint="eastAsia" w:hAnsi="宋体" w:cs="宋体"/>
          <w:sz w:val="24"/>
        </w:rPr>
      </w:pPr>
      <w:r>
        <w:rPr>
          <w:rFonts w:hAnsi="宋体" w:cs="宋体"/>
          <w:sz w:val="24"/>
        </w:rPr>
        <w:t>buildings:anexperimentalapproach,EnergyBuild.324(Dec.2024)114844,https://doi.org/10.1016/J.ENBUILD.2024.114844.</w:t>
      </w:r>
    </w:p>
    <w:p>
      <w:pPr>
        <w:spacing w:line="360" w:lineRule="exact"/>
        <w:ind w:firstLine="480" w:firstLineChars="200"/>
        <w:jc w:val="left"/>
        <w:rPr>
          <w:rFonts w:hint="eastAsia" w:hAnsi="宋体" w:cs="宋体"/>
          <w:sz w:val="24"/>
        </w:rPr>
      </w:pPr>
      <w:r>
        <w:rPr>
          <w:rFonts w:hAnsi="宋体" w:cs="宋体"/>
          <w:sz w:val="24"/>
        </w:rPr>
        <w:t>[28]J.Aguilar,A.Garces-Jimenez,M.D.R-Moreno,R.García,ASystematicLiteratureReviewontheUseofArtificialIntelligenceinEnergySelf-Managementin</w:t>
      </w:r>
    </w:p>
    <w:p>
      <w:pPr>
        <w:spacing w:line="360" w:lineRule="exact"/>
        <w:ind w:firstLine="480" w:firstLineChars="200"/>
        <w:jc w:val="left"/>
        <w:rPr>
          <w:rFonts w:hint="eastAsia" w:hAnsi="宋体" w:cs="宋体"/>
          <w:sz w:val="24"/>
        </w:rPr>
      </w:pPr>
      <w:r>
        <w:rPr>
          <w:rFonts w:hAnsi="宋体" w:cs="宋体"/>
          <w:sz w:val="24"/>
        </w:rPr>
        <w:t>SmartBuildings,2021,https://doi.org/10.1016/j.rser.2021.111530.</w:t>
      </w:r>
    </w:p>
    <w:p>
      <w:pPr>
        <w:spacing w:line="360" w:lineRule="exact"/>
        <w:ind w:firstLine="480" w:firstLineChars="200"/>
        <w:jc w:val="left"/>
        <w:rPr>
          <w:rFonts w:hint="eastAsia" w:hAnsi="宋体" w:cs="宋体"/>
          <w:sz w:val="24"/>
        </w:rPr>
      </w:pPr>
      <w:r>
        <w:rPr>
          <w:rFonts w:hAnsi="宋体" w:cs="宋体"/>
          <w:sz w:val="24"/>
        </w:rPr>
        <w:t>[29]M.Belkin,P.Niyogi,Laplacianeigenmapsfordimensionalityreductionanddatarepresentation,NeuralComput.15(6)(2003),https://doi.org/10.1162/</w:t>
      </w:r>
    </w:p>
    <w:p>
      <w:pPr>
        <w:spacing w:line="360" w:lineRule="exact"/>
        <w:ind w:firstLine="480" w:firstLineChars="200"/>
        <w:jc w:val="left"/>
        <w:rPr>
          <w:rFonts w:hint="eastAsia" w:hAnsi="宋体" w:cs="宋体"/>
          <w:sz w:val="24"/>
        </w:rPr>
      </w:pPr>
      <w:r>
        <w:rPr>
          <w:rFonts w:hAnsi="宋体" w:cs="宋体"/>
          <w:sz w:val="24"/>
        </w:rPr>
        <w:t>089976603321780317.</w:t>
      </w:r>
    </w:p>
    <w:p>
      <w:pPr>
        <w:spacing w:line="360" w:lineRule="exact"/>
        <w:ind w:firstLine="480" w:firstLineChars="200"/>
        <w:jc w:val="left"/>
        <w:rPr>
          <w:rFonts w:hint="eastAsia" w:hAnsi="宋体" w:cs="宋体"/>
          <w:sz w:val="24"/>
        </w:rPr>
      </w:pPr>
      <w:r>
        <w:rPr>
          <w:rFonts w:hAnsi="宋体" w:cs="宋体"/>
          <w:sz w:val="24"/>
        </w:rPr>
        <w:t>[30]T.N.Kipf,M.Welling,Semi-supervisedclassificationwithgraphconvolutionalnetworks,in:5thInternationalConferenceonLearningRepresentations,ICLR</w:t>
      </w:r>
    </w:p>
    <w:p>
      <w:pPr>
        <w:spacing w:line="360" w:lineRule="exact"/>
        <w:ind w:firstLine="480" w:firstLineChars="200"/>
        <w:jc w:val="left"/>
        <w:rPr>
          <w:rFonts w:hint="eastAsia" w:hAnsi="宋体" w:cs="宋体"/>
          <w:sz w:val="24"/>
        </w:rPr>
      </w:pPr>
      <w:r>
        <w:rPr>
          <w:rFonts w:hAnsi="宋体" w:cs="宋体"/>
          <w:sz w:val="24"/>
        </w:rPr>
        <w:t>2017-ConferenceTrackProceedings,2017.</w:t>
      </w:r>
    </w:p>
    <w:p>
      <w:pPr>
        <w:spacing w:line="360" w:lineRule="exact"/>
        <w:ind w:firstLine="480" w:firstLineChars="200"/>
        <w:jc w:val="left"/>
        <w:rPr>
          <w:rFonts w:hint="eastAsia" w:hAnsi="宋体" w:cs="宋体"/>
          <w:sz w:val="24"/>
        </w:rPr>
      </w:pPr>
      <w:r>
        <w:rPr>
          <w:rFonts w:hAnsi="宋体" w:cs="宋体"/>
          <w:sz w:val="24"/>
        </w:rPr>
        <w:t>[31]Y.Jia,J.Wang,M.RezaHosseini,W.Shou,P.Wu,C.Mao,Temporalgraphattentionnetworkforbuildingthermalloadprediction,EnergyBuild.321(Oct.</w:t>
      </w:r>
    </w:p>
    <w:p>
      <w:pPr>
        <w:spacing w:line="360" w:lineRule="exact"/>
        <w:ind w:firstLine="480" w:firstLineChars="200"/>
        <w:jc w:val="left"/>
        <w:rPr>
          <w:rFonts w:hint="eastAsia" w:hAnsi="宋体" w:cs="宋体"/>
          <w:sz w:val="24"/>
        </w:rPr>
      </w:pPr>
      <w:r>
        <w:rPr>
          <w:rFonts w:hAnsi="宋体" w:cs="宋体"/>
          <w:sz w:val="24"/>
        </w:rPr>
        <w:t>2024)113507,https://doi.org/10.1016/J.ENBUILD.2023.113507.</w:t>
      </w:r>
    </w:p>
    <w:p>
      <w:pPr>
        <w:spacing w:line="360" w:lineRule="exact"/>
        <w:ind w:firstLine="480" w:firstLineChars="200"/>
        <w:jc w:val="left"/>
        <w:rPr>
          <w:rFonts w:hint="eastAsia" w:hAnsi="宋体" w:cs="宋体"/>
          <w:sz w:val="24"/>
        </w:rPr>
      </w:pPr>
      <w:r>
        <w:rPr>
          <w:rFonts w:hAnsi="宋体" w:cs="宋体"/>
          <w:sz w:val="24"/>
        </w:rPr>
        <w:t>[32]W.L.Hamilton,R.Ying,J.Leskovec,Representationlearningongraphs:methodsandapplications[Online].Available:http://arxiv.org/abs/1709.05584,Sep.</w:t>
      </w:r>
    </w:p>
    <w:p>
      <w:pPr>
        <w:spacing w:line="360" w:lineRule="exact"/>
        <w:ind w:firstLine="480" w:firstLineChars="200"/>
        <w:jc w:val="left"/>
        <w:rPr>
          <w:rFonts w:hint="eastAsia" w:hAnsi="宋体" w:cs="宋体"/>
          <w:sz w:val="24"/>
        </w:rPr>
      </w:pPr>
      <w:r>
        <w:rPr>
          <w:rFonts w:hAnsi="宋体" w:cs="宋体"/>
          <w:sz w:val="24"/>
        </w:rPr>
        <w:t>2017.(Accessed14October2024).</w:t>
      </w:r>
    </w:p>
    <w:p>
      <w:pPr>
        <w:spacing w:line="360" w:lineRule="exact"/>
        <w:ind w:firstLine="480" w:firstLineChars="200"/>
        <w:jc w:val="left"/>
        <w:rPr>
          <w:rFonts w:hint="eastAsia" w:hAnsi="宋体" w:cs="宋体"/>
          <w:sz w:val="24"/>
        </w:rPr>
      </w:pPr>
      <w:r>
        <w:rPr>
          <w:rFonts w:hAnsi="宋体" w:cs="宋体"/>
          <w:sz w:val="24"/>
        </w:rPr>
        <w:t>[33]R.Ying,R.He,K.Chen,P.Eksombatchai,W.L.Hamilton,J.Leskovec,Graphconvolutionalneuralnetworksforweb-scalerecommendersystems,in:</w:t>
      </w:r>
    </w:p>
    <w:p>
      <w:pPr>
        <w:spacing w:line="360" w:lineRule="exact"/>
        <w:ind w:firstLine="480" w:firstLineChars="200"/>
        <w:jc w:val="left"/>
        <w:rPr>
          <w:rFonts w:hint="eastAsia" w:hAnsi="宋体" w:cs="宋体"/>
          <w:sz w:val="24"/>
        </w:rPr>
      </w:pPr>
      <w:r>
        <w:rPr>
          <w:rFonts w:hAnsi="宋体" w:cs="宋体"/>
          <w:sz w:val="24"/>
        </w:rPr>
        <w:t>ProceedingsoftheACMSIGKDDInternationalConferenceonKnowledgeDiscoveryandDataMining,2018,https://doi.org/10.1145/3219819.3219890.</w:t>
      </w:r>
    </w:p>
    <w:p>
      <w:pPr>
        <w:spacing w:line="360" w:lineRule="exact"/>
        <w:ind w:firstLine="480" w:firstLineChars="200"/>
        <w:jc w:val="left"/>
        <w:rPr>
          <w:rFonts w:hint="eastAsia" w:hAnsi="宋体" w:cs="宋体"/>
          <w:sz w:val="24"/>
        </w:rPr>
      </w:pPr>
      <w:r>
        <w:rPr>
          <w:rFonts w:hAnsi="宋体" w:cs="宋体"/>
          <w:sz w:val="24"/>
        </w:rPr>
        <w:t>[34]A.Alinezhadi,S.M.Sheikholeslami,S.K.Atapour,J.Abouei,K.N.Plataniotis,Intelligentprivacy-preservingdemandresponseforgreendatacenters,Elec.Power</w:t>
      </w:r>
    </w:p>
    <w:p>
      <w:pPr>
        <w:spacing w:line="360" w:lineRule="exact"/>
        <w:ind w:firstLine="480" w:firstLineChars="200"/>
        <w:jc w:val="left"/>
        <w:rPr>
          <w:rFonts w:hint="eastAsia" w:hAnsi="宋体" w:cs="宋体"/>
          <w:sz w:val="24"/>
        </w:rPr>
      </w:pPr>
      <w:r>
        <w:rPr>
          <w:rFonts w:hAnsi="宋体" w:cs="宋体"/>
          <w:sz w:val="24"/>
        </w:rPr>
        <w:t>Syst.Res.221(Aug.2023)109394,https://doi.org/10.1016/J.EPSR.2023.109394.</w:t>
      </w:r>
    </w:p>
    <w:p>
      <w:pPr>
        <w:spacing w:line="360" w:lineRule="exact"/>
        <w:ind w:firstLine="480" w:firstLineChars="200"/>
        <w:jc w:val="left"/>
        <w:rPr>
          <w:rFonts w:hint="eastAsia" w:hAnsi="宋体" w:cs="宋体"/>
          <w:sz w:val="24"/>
        </w:rPr>
      </w:pPr>
      <w:r>
        <w:rPr>
          <w:rFonts w:hAnsi="宋体" w:cs="宋体"/>
          <w:sz w:val="24"/>
        </w:rPr>
        <w:t>[35]X.Lu,Y.Fu,Z.O’Neill,BenchmarkinghighperformanceHVACRule-BasedcontrolswithadvancedintelligentControllers:acasestudyinaMulti-Zonesystemin</w:t>
      </w:r>
    </w:p>
    <w:p>
      <w:pPr>
        <w:spacing w:line="360" w:lineRule="exact"/>
        <w:ind w:firstLine="480" w:firstLineChars="200"/>
        <w:jc w:val="left"/>
        <w:rPr>
          <w:rFonts w:hint="eastAsia" w:hAnsi="宋体" w:cs="宋体"/>
          <w:sz w:val="24"/>
        </w:rPr>
      </w:pPr>
      <w:r>
        <w:rPr>
          <w:rFonts w:hAnsi="宋体" w:cs="宋体"/>
          <w:sz w:val="24"/>
        </w:rPr>
        <w:t>Modelica,EnergyBuild.284(2023),https://doi.org/10.1016/j.enbuild.2023.112854.</w:t>
      </w:r>
    </w:p>
    <w:p>
      <w:pPr>
        <w:spacing w:line="360" w:lineRule="exact"/>
        <w:ind w:firstLine="480" w:firstLineChars="200"/>
        <w:jc w:val="left"/>
        <w:rPr>
          <w:rFonts w:hint="eastAsia" w:hAnsi="宋体" w:cs="宋体"/>
          <w:sz w:val="24"/>
        </w:rPr>
      </w:pPr>
      <w:r>
        <w:rPr>
          <w:rFonts w:hAnsi="宋体" w:cs="宋体"/>
          <w:sz w:val="24"/>
        </w:rPr>
        <w:t>[36]F.Wahid,R.Ghazali,L.H.Ismail,Improvedfireflyalgorithmbasedongeneticalgorithmoperatorsforenergyefficiencyinsmartbuildings,ArabianJ.Sci.Eng.</w:t>
      </w:r>
    </w:p>
    <w:p>
      <w:pPr>
        <w:spacing w:line="360" w:lineRule="exact"/>
        <w:ind w:firstLine="480" w:firstLineChars="200"/>
        <w:jc w:val="left"/>
        <w:rPr>
          <w:rFonts w:hint="eastAsia" w:hAnsi="宋体" w:cs="宋体"/>
          <w:sz w:val="24"/>
        </w:rPr>
      </w:pPr>
      <w:r>
        <w:rPr>
          <w:rFonts w:hAnsi="宋体" w:cs="宋体"/>
          <w:sz w:val="24"/>
        </w:rPr>
        <w:t>44(4)(2019),https://doi.org/10.1007/s13369-019-03759-0.</w:t>
      </w:r>
    </w:p>
    <w:p>
      <w:pPr>
        <w:spacing w:line="360" w:lineRule="exact"/>
        <w:ind w:firstLine="480" w:firstLineChars="200"/>
        <w:jc w:val="left"/>
        <w:rPr>
          <w:rFonts w:hint="eastAsia" w:hAnsi="宋体" w:cs="宋体"/>
          <w:sz w:val="24"/>
        </w:rPr>
      </w:pPr>
      <w:r>
        <w:rPr>
          <w:rFonts w:hAnsi="宋体" w:cs="宋体"/>
          <w:sz w:val="24"/>
        </w:rPr>
        <w:t>[37]M.Arun,G.Gopan,S.Vembu,D.U.Ozsahin,H.Ahmad,M.F.Alotaibi,Internetofthingsanddeeplearning-enhancedmonitoringforenergyefficiencyinolder</w:t>
      </w:r>
    </w:p>
    <w:p>
      <w:pPr>
        <w:spacing w:line="360" w:lineRule="exact"/>
        <w:ind w:firstLine="480" w:firstLineChars="200"/>
        <w:jc w:val="left"/>
        <w:rPr>
          <w:rFonts w:hint="eastAsia" w:hAnsi="宋体" w:cs="宋体"/>
          <w:sz w:val="24"/>
        </w:rPr>
      </w:pPr>
      <w:r>
        <w:rPr>
          <w:rFonts w:hAnsi="宋体" w:cs="宋体"/>
          <w:sz w:val="24"/>
        </w:rPr>
        <w:t>buildings,CaseStud.Therm.Eng.61(Sep.2024)104867,https://doi.org/10.1016/J.CSITE.2024.104867.</w:t>
      </w:r>
    </w:p>
    <w:p>
      <w:pPr>
        <w:spacing w:line="360" w:lineRule="exact"/>
        <w:ind w:firstLine="480" w:firstLineChars="200"/>
        <w:jc w:val="left"/>
        <w:rPr>
          <w:rFonts w:hint="eastAsia" w:hAnsi="宋体" w:cs="宋体"/>
          <w:sz w:val="24"/>
        </w:rPr>
      </w:pPr>
      <w:r>
        <w:rPr>
          <w:rFonts w:hAnsi="宋体" w:cs="宋体"/>
          <w:sz w:val="24"/>
        </w:rPr>
        <w:t>[38]G.Sun,X.Chen,Y.Zhou,S.Chen,Z.Wei,Decentralizeddistributionallyrobustenergyandreserveco-optimizationofsmartbuildingclusterswithvirtualenergy</w:t>
      </w:r>
    </w:p>
    <w:p>
      <w:pPr>
        <w:spacing w:line="360" w:lineRule="exact"/>
        <w:ind w:firstLine="480" w:firstLineChars="200"/>
        <w:jc w:val="left"/>
        <w:rPr>
          <w:rFonts w:hint="eastAsia" w:hAnsi="宋体" w:cs="宋体"/>
          <w:sz w:val="24"/>
        </w:rPr>
      </w:pPr>
      <w:r>
        <w:rPr>
          <w:rFonts w:hAnsi="宋体" w:cs="宋体"/>
          <w:sz w:val="24"/>
        </w:rPr>
        <w:t>storagecapability,EnergyBuild.309(Apr.2024)114040,https://doi.org/10.1016/J.ENBUILD.2024.114040.</w:t>
      </w:r>
    </w:p>
    <w:p>
      <w:pPr>
        <w:spacing w:line="360" w:lineRule="exact"/>
        <w:ind w:firstLine="480" w:firstLineChars="200"/>
        <w:jc w:val="left"/>
        <w:rPr>
          <w:rFonts w:hint="eastAsia" w:hAnsi="宋体" w:cs="宋体"/>
          <w:sz w:val="24"/>
        </w:rPr>
      </w:pPr>
      <w:r>
        <w:rPr>
          <w:rFonts w:hAnsi="宋体" w:cs="宋体"/>
          <w:sz w:val="24"/>
        </w:rPr>
        <w:t>[39]S.Salimi,A.Hammad,Optimizingenergyconsumptionandoccupantscomfortinopen-planofficesusinglocalcontrolbasedonoccupancydynamicdata,Build.</w:t>
      </w:r>
    </w:p>
    <w:p>
      <w:pPr>
        <w:spacing w:line="360" w:lineRule="exact"/>
        <w:ind w:firstLine="480" w:firstLineChars="200"/>
        <w:jc w:val="left"/>
        <w:rPr>
          <w:rFonts w:hint="eastAsia" w:hAnsi="宋体" w:cs="宋体"/>
          <w:sz w:val="24"/>
        </w:rPr>
      </w:pPr>
      <w:r>
        <w:rPr>
          <w:rFonts w:hAnsi="宋体" w:cs="宋体"/>
          <w:sz w:val="24"/>
        </w:rPr>
        <w:t>Environ.176(Jun.2020)106818,https://doi.org/10.1016/J.BUILDENV.2020.106818.</w:t>
      </w:r>
    </w:p>
    <w:p>
      <w:pPr>
        <w:spacing w:line="360" w:lineRule="exact"/>
        <w:ind w:firstLine="480" w:firstLineChars="200"/>
        <w:jc w:val="left"/>
        <w:rPr>
          <w:rFonts w:hint="eastAsia" w:hAnsi="宋体" w:cs="宋体"/>
          <w:sz w:val="24"/>
        </w:rPr>
      </w:pPr>
      <w:r>
        <w:rPr>
          <w:rFonts w:hAnsi="宋体" w:cs="宋体"/>
          <w:sz w:val="24"/>
        </w:rPr>
        <w:t>[40]N.Goyal,N.Gupta,P.Bhatnagar,P.Jain,P.Rai,M.Malik,PredictivemaintenanceofHVACsystemsusingmachinelearning,SSRNElectron.J.(2023),https://</w:t>
      </w:r>
    </w:p>
    <w:p>
      <w:pPr>
        <w:spacing w:line="360" w:lineRule="exact"/>
        <w:ind w:firstLine="480" w:firstLineChars="200"/>
        <w:jc w:val="left"/>
        <w:rPr>
          <w:rFonts w:hint="eastAsia" w:hAnsi="宋体" w:cs="宋体"/>
          <w:sz w:val="24"/>
        </w:rPr>
      </w:pPr>
      <w:r>
        <w:rPr>
          <w:rFonts w:hAnsi="宋体" w:cs="宋体"/>
          <w:sz w:val="24"/>
        </w:rPr>
        <w:t>doi.org/10.2139/ssrn.4366923.</w:t>
      </w:r>
    </w:p>
    <w:p>
      <w:pPr>
        <w:spacing w:line="360" w:lineRule="exact"/>
        <w:ind w:firstLine="480" w:firstLineChars="200"/>
        <w:jc w:val="left"/>
        <w:rPr>
          <w:rFonts w:hint="eastAsia" w:hAnsi="宋体" w:cs="宋体"/>
          <w:sz w:val="24"/>
        </w:rPr>
      </w:pPr>
      <w:r>
        <w:rPr>
          <w:rFonts w:hAnsi="宋体" w:cs="宋体"/>
          <w:sz w:val="24"/>
        </w:rPr>
        <w:t>[41]L.Haifeng,H.(Cynthia)Hou,Z.Gou,User-centricapproachtooptimizingthermalcomfortinuniversityclassrooms:utilizingcomputervisionandQ-XGBoost</w:t>
      </w:r>
    </w:p>
    <w:p>
      <w:pPr>
        <w:spacing w:line="360" w:lineRule="exact"/>
        <w:ind w:firstLine="480" w:firstLineChars="200"/>
        <w:jc w:val="left"/>
        <w:rPr>
          <w:rFonts w:hint="eastAsia" w:hAnsi="宋体" w:cs="宋体"/>
          <w:sz w:val="24"/>
        </w:rPr>
      </w:pPr>
      <w:r>
        <w:rPr>
          <w:rFonts w:hAnsi="宋体" w:cs="宋体"/>
          <w:sz w:val="24"/>
        </w:rPr>
        <w:t>reinforcementlearning,EnergyBuild.323(Nov.2024)114808,https://doi.org/10.1016/J.ENBUILD.2024.114808.</w:t>
      </w:r>
    </w:p>
    <w:p>
      <w:pPr>
        <w:spacing w:line="360" w:lineRule="exact"/>
        <w:ind w:firstLine="480" w:firstLineChars="200"/>
        <w:jc w:val="left"/>
        <w:rPr>
          <w:rFonts w:hint="eastAsia" w:hAnsi="宋体" w:cs="宋体"/>
          <w:sz w:val="24"/>
        </w:rPr>
      </w:pPr>
      <w:r>
        <w:rPr>
          <w:rFonts w:hAnsi="宋体" w:cs="宋体"/>
          <w:sz w:val="24"/>
        </w:rPr>
        <w:t>[42]X.Guo,Y.Zhang,F.Luo,Z.Y.Dong,User-centricrecommendationsonenergy-efficientappliancesinsmartgrids:aMulti-tasklearningapproach,Knowl.Base</w:t>
      </w:r>
    </w:p>
    <w:p>
      <w:pPr>
        <w:spacing w:line="360" w:lineRule="exact"/>
        <w:ind w:firstLine="480" w:firstLineChars="200"/>
        <w:jc w:val="left"/>
        <w:rPr>
          <w:rFonts w:hint="eastAsia" w:hAnsi="宋体" w:cs="宋体"/>
          <w:sz w:val="24"/>
        </w:rPr>
      </w:pPr>
      <w:r>
        <w:rPr>
          <w:rFonts w:hAnsi="宋体" w:cs="宋体"/>
          <w:sz w:val="24"/>
        </w:rPr>
        <w:t>Syst.284(2024),https://doi.org/10.1016/j.knosys.2023.111219.</w:t>
      </w:r>
    </w:p>
    <w:p>
      <w:pPr>
        <w:spacing w:line="360" w:lineRule="exact"/>
        <w:ind w:firstLine="480" w:firstLineChars="200"/>
        <w:jc w:val="left"/>
        <w:rPr>
          <w:rFonts w:hint="eastAsia" w:hAnsi="宋体" w:cs="宋体"/>
          <w:sz w:val="24"/>
        </w:rPr>
      </w:pPr>
      <w:r>
        <w:rPr>
          <w:rFonts w:hAnsi="宋体" w:cs="宋体"/>
          <w:sz w:val="24"/>
        </w:rPr>
        <w:t>[43]D.Lee,S.T.Lee,Artificialintelligenceenabledenergy-efficientheating,ventilationandairconditioningsystem:design,analysisandnecessaryhardware</w:t>
      </w:r>
    </w:p>
    <w:p>
      <w:pPr>
        <w:spacing w:line="360" w:lineRule="exact"/>
        <w:ind w:firstLine="480" w:firstLineChars="200"/>
        <w:jc w:val="left"/>
        <w:rPr>
          <w:rFonts w:hint="eastAsia" w:hAnsi="宋体" w:cs="宋体"/>
          <w:sz w:val="24"/>
        </w:rPr>
      </w:pPr>
      <w:r>
        <w:rPr>
          <w:rFonts w:hAnsi="宋体" w:cs="宋体"/>
          <w:sz w:val="24"/>
        </w:rPr>
        <w:t>upgrades,Appl.Therm.Eng.235(Nov.2023)121253,https://doi.org/10.1016/J.APPLTHERMALENG.2023.121253.</w:t>
      </w:r>
    </w:p>
    <w:p>
      <w:pPr>
        <w:spacing w:line="360" w:lineRule="exact"/>
        <w:ind w:firstLine="480" w:firstLineChars="200"/>
        <w:jc w:val="left"/>
        <w:rPr>
          <w:rFonts w:hint="eastAsia" w:hAnsi="宋体" w:cs="宋体"/>
          <w:sz w:val="24"/>
        </w:rPr>
      </w:pPr>
      <w:r>
        <w:rPr>
          <w:rFonts w:hAnsi="宋体" w:cs="宋体"/>
          <w:sz w:val="24"/>
        </w:rPr>
        <w:t>[44]X.Ye,H.Qi,Y.Kang,K.Zhong,Optimizationstudyofheatingperformanceforanimpingingjetventilationsystembasedondata-drivenmodelcoupledwith</w:t>
      </w:r>
    </w:p>
    <w:p>
      <w:pPr>
        <w:spacing w:line="360" w:lineRule="exact"/>
        <w:ind w:firstLine="480" w:firstLineChars="200"/>
        <w:jc w:val="left"/>
        <w:rPr>
          <w:rFonts w:hint="eastAsia" w:hAnsi="宋体" w:cs="宋体"/>
          <w:sz w:val="24"/>
        </w:rPr>
      </w:pPr>
      <w:r>
        <w:rPr>
          <w:rFonts w:hAnsi="宋体" w:cs="宋体"/>
          <w:sz w:val="24"/>
        </w:rPr>
        <w:t>TOPSISmethod,Build.Environ.223(Sep.2022)109465,https://doi.org/10.1016/J.BUILDENV.2022.109465.</w:t>
      </w:r>
    </w:p>
    <w:p>
      <w:pPr>
        <w:spacing w:line="360" w:lineRule="exact"/>
        <w:ind w:firstLine="480" w:firstLineChars="200"/>
        <w:jc w:val="left"/>
        <w:rPr>
          <w:rFonts w:hint="eastAsia" w:hAnsi="宋体" w:cs="宋体"/>
          <w:sz w:val="24"/>
        </w:rPr>
      </w:pPr>
      <w:r>
        <w:rPr>
          <w:rFonts w:hAnsi="宋体" w:cs="宋体"/>
          <w:sz w:val="24"/>
        </w:rPr>
        <w:t>[45]I.L.Niza,A.M.Bueno,M.GameirodaSilva,E.E.Broday,Airqualityandventilation:exploringsolutionsforhealthyandsustainableurbanenvironmentsintimes</w:t>
      </w:r>
    </w:p>
    <w:p>
      <w:pPr>
        <w:spacing w:line="360" w:lineRule="exact"/>
        <w:ind w:firstLine="480" w:firstLineChars="200"/>
        <w:jc w:val="left"/>
        <w:rPr>
          <w:rFonts w:hint="eastAsia" w:hAnsi="宋体" w:cs="宋体"/>
          <w:sz w:val="24"/>
        </w:rPr>
      </w:pPr>
      <w:r>
        <w:rPr>
          <w:rFonts w:hAnsi="宋体" w:cs="宋体"/>
          <w:sz w:val="24"/>
        </w:rPr>
        <w:t>ofclimatechange,Result.Eng.24(Dec.2024)103157,https://doi.org/10.1016/J.RINENG.2024.103157.</w:t>
      </w:r>
    </w:p>
    <w:p>
      <w:pPr>
        <w:spacing w:line="360" w:lineRule="exact"/>
        <w:ind w:firstLine="480" w:firstLineChars="200"/>
        <w:jc w:val="left"/>
        <w:rPr>
          <w:rFonts w:hint="eastAsia" w:hAnsi="宋体" w:cs="宋体"/>
          <w:sz w:val="24"/>
        </w:rPr>
      </w:pPr>
      <w:r>
        <w:rPr>
          <w:rFonts w:hAnsi="宋体" w:cs="宋体"/>
          <w:sz w:val="24"/>
        </w:rPr>
        <w:t>[46]E.Jacques,A.NeuenfeldtJúnior,S.DeParis,M.Francescatto,J.Siluk,Smartcitiesandinnovativeurbanmanagement:perspectivesofintegratedtechnological</w:t>
      </w:r>
    </w:p>
    <w:p>
      <w:pPr>
        <w:spacing w:line="360" w:lineRule="exact"/>
        <w:ind w:firstLine="480" w:firstLineChars="200"/>
        <w:jc w:val="left"/>
        <w:rPr>
          <w:rFonts w:hint="eastAsia" w:hAnsi="宋体" w:cs="宋体"/>
          <w:sz w:val="24"/>
        </w:rPr>
      </w:pPr>
      <w:r>
        <w:rPr>
          <w:rFonts w:hAnsi="宋体" w:cs="宋体"/>
          <w:sz w:val="24"/>
        </w:rPr>
        <w:t>solutionsinurbanenvironments,Heliyon10(6)(Mar.2024)e27850,https://doi.org/10.1016/J.HELIYON.2024.E27850.</w:t>
      </w:r>
    </w:p>
    <w:p>
      <w:pPr>
        <w:spacing w:line="360" w:lineRule="exact"/>
        <w:ind w:firstLine="480" w:firstLineChars="200"/>
        <w:jc w:val="left"/>
        <w:rPr>
          <w:rFonts w:hint="eastAsia" w:hAnsi="宋体" w:cs="宋体"/>
          <w:sz w:val="24"/>
        </w:rPr>
      </w:pPr>
      <w:r>
        <w:rPr>
          <w:rFonts w:hAnsi="宋体" w:cs="宋体"/>
          <w:sz w:val="24"/>
        </w:rPr>
        <w:t>[47]B.V.F.Silva,J.B.Holm-Nielsen,S.Sadrizadeh,M.P.R.Teles,M.Kiani-Moghaddam,A.Arabkoohsar,Sustainable,green,orsmart?Pathwaysforenergy-efficient</w:t>
      </w:r>
    </w:p>
    <w:p>
      <w:pPr>
        <w:spacing w:line="360" w:lineRule="exact"/>
        <w:ind w:firstLine="480" w:firstLineChars="200"/>
        <w:jc w:val="left"/>
        <w:rPr>
          <w:rFonts w:hint="eastAsia" w:hAnsi="宋体" w:cs="宋体"/>
          <w:sz w:val="24"/>
        </w:rPr>
      </w:pPr>
      <w:r>
        <w:rPr>
          <w:rFonts w:hAnsi="宋体" w:cs="宋体"/>
          <w:sz w:val="24"/>
        </w:rPr>
        <w:t>healthcarebuildings,Sustain.CitiesSoc.100(Jan.2024)105013,https://doi.org/10.1016/J.SCS.2023.105013.</w:t>
      </w:r>
    </w:p>
    <w:p>
      <w:pPr>
        <w:spacing w:line="360" w:lineRule="exact"/>
        <w:ind w:firstLine="480" w:firstLineChars="200"/>
        <w:jc w:val="left"/>
        <w:rPr>
          <w:rFonts w:hint="eastAsia" w:hAnsi="宋体" w:cs="宋体"/>
          <w:sz w:val="24"/>
        </w:rPr>
      </w:pPr>
      <w:r>
        <w:rPr>
          <w:rFonts w:hAnsi="宋体" w:cs="宋体"/>
          <w:sz w:val="24"/>
        </w:rPr>
        <w:t>[48]H.Karimi,M.A.Adibhesami,H.Bazazzadeh,S.Movafagh,Greenbuildings:human-centeredandenergyefficiencyoptimizationstrategies,Energies16(9)(Apr.</w:t>
      </w:r>
    </w:p>
    <w:p>
      <w:pPr>
        <w:spacing w:line="360" w:lineRule="exact"/>
        <w:ind w:firstLine="480" w:firstLineChars="200"/>
        <w:jc w:val="left"/>
        <w:rPr>
          <w:rFonts w:hint="eastAsia" w:hAnsi="宋体" w:cs="宋体"/>
          <w:sz w:val="24"/>
        </w:rPr>
      </w:pPr>
      <w:r>
        <w:rPr>
          <w:rFonts w:hAnsi="宋体" w:cs="宋体"/>
          <w:sz w:val="24"/>
        </w:rPr>
        <w:t>2023)3681,https://doi.org/10.3390/EN16093681,2023,Vol.16,Page3681.</w:t>
      </w:r>
    </w:p>
    <w:p>
      <w:pPr>
        <w:spacing w:line="360" w:lineRule="exact"/>
        <w:ind w:firstLine="480" w:firstLineChars="200"/>
        <w:jc w:val="left"/>
        <w:rPr>
          <w:rFonts w:hint="eastAsia" w:hAnsi="宋体" w:cs="宋体"/>
          <w:sz w:val="24"/>
        </w:rPr>
      </w:pPr>
      <w:r>
        <w:rPr>
          <w:rFonts w:hAnsi="宋体" w:cs="宋体"/>
          <w:sz w:val="24"/>
        </w:rPr>
        <w:t>[49]M.Marigo,etal.,Thermalcomfortandproductivityinaworkplace:analternativeapproachevaluatingproductivitymanagementinsideatestroomusing</w:t>
      </w:r>
    </w:p>
    <w:p>
      <w:pPr>
        <w:spacing w:line="360" w:lineRule="exact"/>
        <w:ind w:firstLine="480" w:firstLineChars="200"/>
        <w:jc w:val="left"/>
        <w:rPr>
          <w:rFonts w:hint="eastAsia" w:hAnsi="宋体" w:cs="宋体"/>
          <w:sz w:val="24"/>
        </w:rPr>
      </w:pPr>
      <w:r>
        <w:rPr>
          <w:rFonts w:hAnsi="宋体" w:cs="宋体"/>
          <w:sz w:val="24"/>
        </w:rPr>
        <w:t>textualanalysis,Build.Environ.245(Nov.2023)110836,https://doi.org/10.1016/J.BUILDENV.2023.110836.</w:t>
      </w:r>
    </w:p>
    <w:p>
      <w:pPr>
        <w:spacing w:line="360" w:lineRule="exact"/>
        <w:ind w:firstLine="480" w:firstLineChars="200"/>
        <w:jc w:val="left"/>
        <w:rPr>
          <w:rFonts w:hint="eastAsia" w:hAnsi="宋体" w:cs="宋体"/>
          <w:sz w:val="24"/>
        </w:rPr>
      </w:pPr>
      <w:r>
        <w:rPr>
          <w:rFonts w:hAnsi="宋体" w:cs="宋体"/>
          <w:sz w:val="24"/>
        </w:rPr>
        <w:t>[50]J.L.Hern´andez,I.deMiguel,F.V´elez,A.Vasallo,ChallengesandopportunitiesinEuropeansmartbuildingsenergymanagement:acriticalreview,Renew.</w:t>
      </w:r>
    </w:p>
    <w:p>
      <w:pPr>
        <w:spacing w:line="360" w:lineRule="exact"/>
        <w:ind w:firstLine="480" w:firstLineChars="200"/>
        <w:jc w:val="left"/>
        <w:rPr>
          <w:rFonts w:hint="eastAsia" w:hAnsi="宋体" w:cs="宋体"/>
          <w:sz w:val="24"/>
        </w:rPr>
      </w:pPr>
      <w:r>
        <w:rPr>
          <w:rFonts w:hAnsi="宋体" w:cs="宋体"/>
          <w:sz w:val="24"/>
        </w:rPr>
        <w:t>Sustain.EnergyRev.199(Jul.2024)114472,https://doi.org/10.1016/J.RSER.2024.114472.</w:t>
      </w:r>
    </w:p>
    <w:p>
      <w:pPr>
        <w:spacing w:line="360" w:lineRule="exact"/>
        <w:ind w:firstLine="480" w:firstLineChars="200"/>
        <w:jc w:val="left"/>
        <w:rPr>
          <w:rFonts w:hint="eastAsia" w:hAnsi="宋体" w:cs="宋体"/>
          <w:sz w:val="24"/>
        </w:rPr>
      </w:pPr>
      <w:r>
        <w:rPr>
          <w:rFonts w:hAnsi="宋体" w:cs="宋体"/>
          <w:sz w:val="24"/>
        </w:rPr>
        <w:t>25</w:t>
      </w:r>
    </w:p>
    <w:p>
      <w:pPr>
        <w:spacing w:line="360" w:lineRule="exact"/>
        <w:ind w:firstLine="480" w:firstLineChars="200"/>
        <w:jc w:val="left"/>
        <w:rPr>
          <w:rFonts w:hint="eastAsia" w:hAnsi="宋体" w:cs="宋体"/>
          <w:sz w:val="24"/>
        </w:rPr>
      </w:pPr>
      <w:r>
        <w:rPr>
          <w:rFonts w:hAnsi="宋体" w:cs="宋体"/>
          <w:sz w:val="24"/>
        </w:rPr>
        <w:t>CaseStudiesinThermalEngineering68(2025)105888</w:t>
      </w:r>
    </w:p>
    <w:p>
      <w:pPr>
        <w:spacing w:line="360" w:lineRule="exact"/>
        <w:ind w:firstLine="480" w:firstLineChars="200"/>
        <w:jc w:val="left"/>
        <w:rPr>
          <w:rFonts w:hint="eastAsia" w:hAnsi="宋体" w:cs="宋体"/>
          <w:sz w:val="24"/>
        </w:rPr>
      </w:pPr>
      <w:r>
        <w:rPr>
          <w:rFonts w:hAnsi="宋体" w:cs="宋体"/>
          <w:sz w:val="24"/>
        </w:rPr>
        <w:t>S.Laietal.</w:t>
      </w:r>
    </w:p>
    <w:p>
      <w:pPr>
        <w:spacing w:line="360" w:lineRule="exact"/>
        <w:ind w:firstLine="480" w:firstLineChars="200"/>
        <w:jc w:val="left"/>
        <w:rPr>
          <w:rFonts w:hint="eastAsia" w:hAnsi="宋体" w:cs="宋体"/>
          <w:sz w:val="24"/>
        </w:rPr>
      </w:pPr>
      <w:r>
        <w:rPr>
          <w:rFonts w:hAnsi="宋体" w:cs="宋体"/>
          <w:sz w:val="24"/>
        </w:rPr>
        <w:t>[51]O.Popoola,M.Rodrigues,J.Marchang,A.Shenfield,A.Ikpehai,J.Popoola,Acriticalliteraturereviewofsecurityandprivacyinsmarthomehealthcare</w:t>
      </w:r>
    </w:p>
    <w:p>
      <w:pPr>
        <w:spacing w:line="360" w:lineRule="exact"/>
        <w:ind w:firstLine="480" w:firstLineChars="200"/>
        <w:jc w:val="left"/>
        <w:rPr>
          <w:rFonts w:hint="eastAsia" w:hAnsi="宋体" w:cs="宋体"/>
          <w:sz w:val="24"/>
        </w:rPr>
      </w:pPr>
      <w:r>
        <w:rPr>
          <w:rFonts w:hAnsi="宋体" w:cs="宋体"/>
          <w:sz w:val="24"/>
        </w:rPr>
        <w:t>schemesadoptingIoT&amp;blockchain:problems,challengesandsolutions,Blockchain:Res.Appl.5(2)(Jun.2024)100178,https://doi.org/10.1016/J.</w:t>
      </w:r>
    </w:p>
    <w:p>
      <w:pPr>
        <w:spacing w:line="360" w:lineRule="exact"/>
        <w:ind w:firstLine="480" w:firstLineChars="200"/>
        <w:jc w:val="left"/>
        <w:rPr>
          <w:rFonts w:hint="eastAsia" w:hAnsi="宋体" w:cs="宋体"/>
          <w:sz w:val="24"/>
        </w:rPr>
      </w:pPr>
      <w:r>
        <w:rPr>
          <w:rFonts w:hAnsi="宋体" w:cs="宋体"/>
          <w:sz w:val="24"/>
        </w:rPr>
        <w:t>BCRA.2023.100178.</w:t>
      </w:r>
    </w:p>
    <w:p>
      <w:pPr>
        <w:spacing w:line="360" w:lineRule="exact"/>
        <w:ind w:firstLine="480" w:firstLineChars="200"/>
        <w:jc w:val="left"/>
        <w:rPr>
          <w:rFonts w:hint="eastAsia" w:hAnsi="宋体" w:cs="宋体"/>
          <w:sz w:val="24"/>
        </w:rPr>
      </w:pPr>
      <w:r>
        <w:rPr>
          <w:rFonts w:hAnsi="宋体" w:cs="宋体"/>
          <w:sz w:val="24"/>
        </w:rPr>
        <w:t>[52]O.Arshi,S.Mondal,Advancementsinsensorsandactuatorstechnologiesforsmartcities:acomprehensivereview,SmartConstruct.Sustain.Cities1(1)(Nov.</w:t>
      </w:r>
    </w:p>
    <w:p>
      <w:pPr>
        <w:spacing w:line="360" w:lineRule="exact"/>
        <w:ind w:firstLine="480" w:firstLineChars="200"/>
        <w:jc w:val="left"/>
        <w:rPr>
          <w:rFonts w:hint="eastAsia" w:hAnsi="宋体" w:cs="宋体"/>
          <w:sz w:val="24"/>
        </w:rPr>
      </w:pPr>
      <w:r>
        <w:rPr>
          <w:rFonts w:hAnsi="宋体" w:cs="宋体"/>
          <w:sz w:val="24"/>
        </w:rPr>
        <w:t>2023)1–19,https://doi.org/10.1007/S44268-023-00022-2,20231:1.</w:t>
      </w:r>
    </w:p>
    <w:p>
      <w:pPr>
        <w:spacing w:line="360" w:lineRule="exact"/>
        <w:ind w:firstLine="480" w:firstLineChars="200"/>
        <w:jc w:val="left"/>
        <w:rPr>
          <w:rFonts w:hint="eastAsia" w:hAnsi="宋体" w:cs="宋体"/>
          <w:sz w:val="24"/>
        </w:rPr>
      </w:pPr>
      <w:r>
        <w:rPr>
          <w:rFonts w:hAnsi="宋体" w:cs="宋体"/>
          <w:sz w:val="24"/>
        </w:rPr>
        <w:t>[53]M.Dey,S.P.Rana,S.Dudley,SmartbuildingcreationinlargescaleHVACenvironmentsthroughautomatedfaultdetectionanddiagnosis,FutureGener.</w:t>
      </w:r>
    </w:p>
    <w:p>
      <w:pPr>
        <w:spacing w:line="360" w:lineRule="exact"/>
        <w:ind w:firstLine="480" w:firstLineChars="200"/>
        <w:jc w:val="left"/>
        <w:rPr>
          <w:rFonts w:hint="eastAsia" w:hAnsi="宋体" w:cs="宋体"/>
          <w:sz w:val="24"/>
        </w:rPr>
      </w:pPr>
      <w:r>
        <w:rPr>
          <w:rFonts w:hAnsi="宋体" w:cs="宋体"/>
          <w:sz w:val="24"/>
        </w:rPr>
        <w:t>Comput.Syst.108(2020)950–966,https://doi.org/10.1016/j.future.2018.02.019.</w:t>
      </w:r>
    </w:p>
    <w:p>
      <w:pPr>
        <w:spacing w:line="360" w:lineRule="exact"/>
        <w:ind w:firstLine="480" w:firstLineChars="200"/>
        <w:jc w:val="left"/>
        <w:rPr>
          <w:rFonts w:hint="eastAsia" w:hAnsi="宋体" w:cs="宋体"/>
          <w:sz w:val="24"/>
        </w:rPr>
      </w:pPr>
      <w:r>
        <w:rPr>
          <w:rFonts w:hAnsi="宋体" w:cs="宋体"/>
          <w:sz w:val="24"/>
        </w:rPr>
        <w:t>[54]InternationalEnergyAgency,InternationalEnergyAgency(IEA)WorldEnergyOutlook2022,InternationalInformationAdministration,2022.</w:t>
      </w:r>
    </w:p>
    <w:p>
      <w:pPr>
        <w:spacing w:line="360" w:lineRule="exact"/>
        <w:ind w:firstLine="480" w:firstLineChars="200"/>
        <w:jc w:val="left"/>
        <w:rPr>
          <w:rFonts w:hint="eastAsia" w:hAnsi="宋体" w:cs="宋体"/>
          <w:sz w:val="24"/>
        </w:rPr>
      </w:pPr>
      <w:r>
        <w:rPr>
          <w:rFonts w:hAnsi="宋体" w:cs="宋体"/>
          <w:sz w:val="24"/>
        </w:rPr>
        <w:t>[55]ASHRAE,in:ANSI/ASHRAEStandard55,vol.2013,ASHRAEStandard55,2020.</w:t>
      </w:r>
    </w:p>
    <w:p>
      <w:pPr>
        <w:spacing w:line="360" w:lineRule="exact"/>
        <w:ind w:firstLine="480" w:firstLineChars="200"/>
        <w:jc w:val="left"/>
        <w:rPr>
          <w:rFonts w:hint="eastAsia" w:hAnsi="宋体" w:cs="宋体"/>
          <w:sz w:val="24"/>
        </w:rPr>
      </w:pPr>
      <w:r>
        <w:rPr>
          <w:rFonts w:hAnsi="宋体" w:cs="宋体"/>
          <w:sz w:val="24"/>
        </w:rPr>
        <w:t>[56]B.V.F.Silva,J.B.Holm-Nielsen,S.Sadrizadeh,M.P.R.Teles,M.Kiani-Moghaddam,A.Arabkoohsar,Sustainable,green,orsmart?Pathwaysforenergy-efficient</w:t>
      </w:r>
    </w:p>
    <w:p>
      <w:pPr>
        <w:spacing w:line="360" w:lineRule="exact"/>
        <w:ind w:firstLine="480" w:firstLineChars="200"/>
        <w:jc w:val="left"/>
        <w:rPr>
          <w:rFonts w:hint="eastAsia" w:hAnsi="宋体" w:cs="宋体"/>
          <w:sz w:val="24"/>
        </w:rPr>
      </w:pPr>
      <w:r>
        <w:rPr>
          <w:rFonts w:hAnsi="宋体" w:cs="宋体"/>
          <w:sz w:val="24"/>
        </w:rPr>
        <w:t>healthcarebuildings,Sustain.CitiesSoc.100(Jan.2024)105013,https://doi.org/10.1016/J.SCS.2023.105013.</w:t>
      </w:r>
    </w:p>
    <w:p>
      <w:pPr>
        <w:spacing w:line="360" w:lineRule="exact"/>
        <w:ind w:firstLine="480" w:firstLineChars="200"/>
        <w:jc w:val="left"/>
        <w:rPr>
          <w:rFonts w:hint="eastAsia" w:hAnsi="宋体" w:cs="宋体"/>
          <w:sz w:val="24"/>
        </w:rPr>
      </w:pPr>
      <w:r>
        <w:rPr>
          <w:rFonts w:hAnsi="宋体" w:cs="宋体"/>
          <w:sz w:val="24"/>
        </w:rPr>
        <w:t>[57]A.Onan,Hierarchicalgraph-basedtextclassificationframeworkwithcontextualnodeembeddingandBERT-baseddynamicfusion,J.KingSaudUniv.Comput.</w:t>
      </w:r>
    </w:p>
    <w:p>
      <w:pPr>
        <w:spacing w:line="360" w:lineRule="exact"/>
        <w:ind w:firstLine="480" w:firstLineChars="200"/>
        <w:jc w:val="left"/>
        <w:rPr>
          <w:rFonts w:hint="eastAsia" w:hAnsi="宋体" w:cs="宋体"/>
          <w:sz w:val="24"/>
        </w:rPr>
      </w:pPr>
      <w:r>
        <w:rPr>
          <w:rFonts w:hAnsi="宋体" w:cs="宋体"/>
          <w:sz w:val="24"/>
        </w:rPr>
        <w:t>Inf.Sci.35(7)(Jul.2023)101610,https://doi.org/10.1016/J.JKSUCI.2023.101610.</w:t>
      </w:r>
    </w:p>
    <w:p>
      <w:pPr>
        <w:spacing w:line="360" w:lineRule="exact"/>
        <w:ind w:firstLine="480" w:firstLineChars="200"/>
        <w:jc w:val="left"/>
        <w:rPr>
          <w:rFonts w:hint="eastAsia" w:hAnsi="宋体" w:cs="宋体"/>
          <w:sz w:val="24"/>
        </w:rPr>
      </w:pPr>
      <w:r>
        <w:rPr>
          <w:rFonts w:hAnsi="宋体" w:cs="宋体"/>
          <w:sz w:val="24"/>
        </w:rPr>
        <w:t>[58]A.A.Khan,O.Chaudhari,R.Chandra,Areviewofensemblelearninganddataaugmentationmodelsforclassimbalancedproblems:combination,</w:t>
      </w:r>
    </w:p>
    <w:p>
      <w:pPr>
        <w:spacing w:line="360" w:lineRule="exact"/>
        <w:ind w:firstLine="480" w:firstLineChars="200"/>
        <w:jc w:val="left"/>
        <w:rPr>
          <w:rFonts w:hint="eastAsia" w:hAnsi="宋体" w:cs="宋体"/>
          <w:sz w:val="24"/>
        </w:rPr>
      </w:pPr>
      <w:r>
        <w:rPr>
          <w:rFonts w:hAnsi="宋体" w:cs="宋体"/>
          <w:sz w:val="24"/>
        </w:rPr>
        <w:t>implementationandevaluation,ExpertSyst.Appl.244(Jun.2024)122778,https://doi.org/10.1016/J.ESWA.2023.122778.</w:t>
      </w:r>
    </w:p>
    <w:p>
      <w:pPr>
        <w:spacing w:line="360" w:lineRule="exact"/>
        <w:ind w:firstLine="480" w:firstLineChars="200"/>
        <w:jc w:val="left"/>
        <w:rPr>
          <w:rFonts w:hint="eastAsia" w:hAnsi="宋体" w:cs="宋体"/>
          <w:sz w:val="24"/>
        </w:rPr>
      </w:pPr>
      <w:r>
        <w:rPr>
          <w:rFonts w:hAnsi="宋体" w:cs="宋体"/>
          <w:sz w:val="24"/>
        </w:rPr>
        <w:t>[59]A.Sonta,T.R.Dougherty,R.K.Jain,Data-drivenoptimizationofbuildinglayoutsforenergyefficiency,EnergyBuild.238(2021),https://doi.org/10.1016/j.</w:t>
      </w:r>
    </w:p>
    <w:p>
      <w:pPr>
        <w:spacing w:line="360" w:lineRule="exact"/>
        <w:ind w:firstLine="480" w:firstLineChars="200"/>
        <w:jc w:val="left"/>
        <w:rPr>
          <w:rFonts w:hint="eastAsia" w:hAnsi="宋体" w:cs="宋体"/>
          <w:sz w:val="24"/>
        </w:rPr>
      </w:pPr>
      <w:r>
        <w:rPr>
          <w:rFonts w:hAnsi="宋体" w:cs="宋体"/>
          <w:sz w:val="24"/>
        </w:rPr>
        <w:t>enbuild.2021.110815.</w:t>
      </w:r>
    </w:p>
    <w:p>
      <w:pPr>
        <w:spacing w:line="360" w:lineRule="exact"/>
        <w:ind w:firstLine="480" w:firstLineChars="200"/>
        <w:jc w:val="left"/>
        <w:rPr>
          <w:rFonts w:hint="eastAsia" w:hAnsi="宋体" w:cs="宋体"/>
          <w:sz w:val="24"/>
        </w:rPr>
      </w:pPr>
      <w:r>
        <w:rPr>
          <w:rFonts w:hAnsi="宋体" w:cs="宋体"/>
          <w:sz w:val="24"/>
        </w:rPr>
        <w:t>[60]S.Yang,M.P.Wan,W.Chen,B.F.Ng,S.Dubey,Modelpredictivecontrolwithadaptivemachine-learning-basedmodelforbuildingenergyefficiencyand</w:t>
      </w:r>
    </w:p>
    <w:p>
      <w:pPr>
        <w:spacing w:line="360" w:lineRule="exact"/>
        <w:ind w:firstLine="480" w:firstLineChars="200"/>
        <w:jc w:val="left"/>
        <w:rPr>
          <w:rFonts w:hint="eastAsia" w:hAnsi="宋体" w:cs="宋体"/>
          <w:sz w:val="24"/>
        </w:rPr>
      </w:pPr>
      <w:r>
        <w:rPr>
          <w:rFonts w:hAnsi="宋体" w:cs="宋体"/>
          <w:sz w:val="24"/>
        </w:rPr>
        <w:t>comfortoptimization,Appl.Energy271(2020),https://doi.org/10.1016/j.apenergy.2020.115147.</w:t>
      </w:r>
    </w:p>
    <w:p>
      <w:pPr>
        <w:spacing w:line="360" w:lineRule="exact"/>
        <w:ind w:firstLine="480" w:firstLineChars="200"/>
        <w:jc w:val="left"/>
        <w:rPr>
          <w:rFonts w:hint="eastAsia" w:hAnsi="宋体" w:cs="宋体"/>
          <w:sz w:val="24"/>
        </w:rPr>
      </w:pPr>
      <w:r>
        <w:rPr>
          <w:rFonts w:hAnsi="宋体" w:cs="宋体"/>
          <w:sz w:val="24"/>
        </w:rPr>
        <w:t>[61]L.Quijano-S´anchez,I.Cantador,M.E.Cort´es-Cediel,O.Gil,RecommenderSystemsforSmartCities,2020,https://doi.org/10.1016/j.is.2020.101545.</w:t>
      </w:r>
    </w:p>
    <w:p>
      <w:pPr>
        <w:spacing w:line="360" w:lineRule="exact"/>
        <w:ind w:firstLine="480" w:firstLineChars="200"/>
        <w:jc w:val="left"/>
        <w:rPr>
          <w:rFonts w:hint="eastAsia" w:hAnsi="宋体" w:cs="宋体"/>
          <w:sz w:val="24"/>
        </w:rPr>
      </w:pPr>
      <w:r>
        <w:rPr>
          <w:rFonts w:hAnsi="宋体" w:cs="宋体"/>
          <w:sz w:val="24"/>
        </w:rPr>
        <w:t>[62]Y.Ge,S.C.Chen,Graphconvolutionalnetworkforrecommendersystems,RuanJianXueBao/JournalofSoftware31(4)(2020),https://doi.org/10.13328/j.</w:t>
      </w:r>
    </w:p>
    <w:p>
      <w:pPr>
        <w:spacing w:line="360" w:lineRule="exact"/>
        <w:ind w:firstLine="480" w:firstLineChars="200"/>
        <w:jc w:val="left"/>
        <w:rPr>
          <w:rFonts w:hint="eastAsia" w:hAnsi="宋体" w:cs="宋体"/>
          <w:sz w:val="24"/>
        </w:rPr>
      </w:pPr>
      <w:r>
        <w:rPr>
          <w:rFonts w:hAnsi="宋体" w:cs="宋体"/>
          <w:sz w:val="24"/>
        </w:rPr>
        <w:t>cnki.jos.005928.</w:t>
      </w:r>
    </w:p>
    <w:p>
      <w:pPr>
        <w:spacing w:line="360" w:lineRule="exact"/>
        <w:ind w:firstLine="480" w:firstLineChars="200"/>
        <w:jc w:val="left"/>
        <w:rPr>
          <w:rFonts w:hint="eastAsia" w:hAnsi="宋体" w:cs="宋体"/>
          <w:sz w:val="24"/>
        </w:rPr>
      </w:pPr>
      <w:r>
        <w:rPr>
          <w:rFonts w:hAnsi="宋体" w:cs="宋体"/>
          <w:sz w:val="24"/>
        </w:rPr>
        <w:t>[63]M.Seraj,M.Parvez,O.Khan,Z.Yahya,Optimizingsmartbuildingenergymanagementsystemsthroughindustry4.0:aresponsesurfacemethodologyapproach,</w:t>
      </w:r>
    </w:p>
    <w:p>
      <w:pPr>
        <w:spacing w:line="360" w:lineRule="exact"/>
        <w:ind w:firstLine="480" w:firstLineChars="200"/>
        <w:jc w:val="left"/>
        <w:rPr>
          <w:rFonts w:hint="eastAsia" w:hAnsi="宋体" w:cs="宋体"/>
          <w:sz w:val="24"/>
        </w:rPr>
      </w:pPr>
      <w:r>
        <w:rPr>
          <w:rFonts w:hAnsi="宋体" w:cs="宋体"/>
          <w:sz w:val="24"/>
        </w:rPr>
        <w:t>GreenTechnol.Sustain.2(2)(May2024)100079,https://doi.org/10.1016/J.GRETS.2024.100079.</w:t>
      </w:r>
    </w:p>
    <w:p>
      <w:pPr>
        <w:spacing w:line="360" w:lineRule="exact"/>
        <w:ind w:firstLine="480" w:firstLineChars="200"/>
        <w:jc w:val="left"/>
        <w:rPr>
          <w:rFonts w:hint="eastAsia" w:hAnsi="宋体" w:cs="宋体"/>
          <w:sz w:val="24"/>
        </w:rPr>
      </w:pPr>
      <w:r>
        <w:rPr>
          <w:rFonts w:hAnsi="宋体" w:cs="宋体"/>
          <w:sz w:val="24"/>
        </w:rPr>
        <w:t>[64]T.T.Moghadam,C.E.OchoaMorales,M.J.LopezZambrano,K.Bruton,D.T.J.O’Sullivan,Energyefficientventilationandindoorairqualityinthecontextof</w:t>
      </w:r>
    </w:p>
    <w:p>
      <w:pPr>
        <w:spacing w:line="360" w:lineRule="exact"/>
        <w:ind w:firstLine="480" w:firstLineChars="200"/>
        <w:jc w:val="left"/>
        <w:rPr>
          <w:rFonts w:hint="eastAsia" w:hAnsi="宋体" w:cs="宋体"/>
          <w:sz w:val="24"/>
        </w:rPr>
      </w:pPr>
      <w:r>
        <w:rPr>
          <w:rFonts w:hAnsi="宋体" w:cs="宋体"/>
          <w:sz w:val="24"/>
        </w:rPr>
        <w:t>COVID-19-asystematicreview,Renew.Sustain.EnergyRev.182(Aug.2023)113356,https://doi.org/10.1016/J.RSER.2023.113356.</w:t>
      </w:r>
    </w:p>
    <w:p>
      <w:pPr>
        <w:spacing w:line="360" w:lineRule="exact"/>
        <w:ind w:firstLine="480" w:firstLineChars="200"/>
        <w:jc w:val="left"/>
        <w:rPr>
          <w:rFonts w:hint="eastAsia" w:hAnsi="宋体" w:cs="宋体"/>
          <w:sz w:val="24"/>
        </w:rPr>
      </w:pPr>
      <w:r>
        <w:rPr>
          <w:rFonts w:hAnsi="宋体" w:cs="宋体"/>
          <w:sz w:val="24"/>
        </w:rPr>
        <w:t>[65]H.Karimi,M.A.Adibhesami,M.Ghasemi,B.Sepehri,B.MahdaviEstalkhsar,Investigatingtheimpactofindoorenvironmentalqualityandinternaldesignon</w:t>
      </w:r>
    </w:p>
    <w:p>
      <w:pPr>
        <w:spacing w:line="360" w:lineRule="exact"/>
        <w:ind w:firstLine="480" w:firstLineChars="200"/>
        <w:jc w:val="left"/>
        <w:rPr>
          <w:rFonts w:hint="eastAsia" w:hAnsi="宋体" w:cs="宋体"/>
          <w:sz w:val="24"/>
        </w:rPr>
      </w:pPr>
      <w:r>
        <w:rPr>
          <w:rFonts w:hAnsi="宋体" w:cs="宋体"/>
          <w:sz w:val="24"/>
        </w:rPr>
        <w:t>students’satisfactioninTehranandNorthCyprusdormitories,Int.J.Build.Pathol.Adapt.(2023),https://doi.org/10.1108/IJBPA-04-2023-0038.</w:t>
      </w:r>
    </w:p>
    <w:p>
      <w:pPr>
        <w:spacing w:line="360" w:lineRule="exact"/>
        <w:ind w:firstLine="480" w:firstLineChars="200"/>
        <w:jc w:val="left"/>
        <w:rPr>
          <w:rFonts w:hint="eastAsia" w:hAnsi="宋体" w:cs="宋体"/>
          <w:sz w:val="24"/>
        </w:rPr>
      </w:pPr>
      <w:r>
        <w:rPr>
          <w:rFonts w:hAnsi="宋体" w:cs="宋体"/>
          <w:sz w:val="24"/>
        </w:rPr>
        <w:t>[66]P.Veliˇckovi´c,G.Cucurull,A.Casanova,A.Romero,P.Lì,Y.Bengio,Graphattentionnetworks[Online].Available:https://doi.org/10.48550/arXiv.1710.</w:t>
      </w:r>
    </w:p>
    <w:p>
      <w:pPr>
        <w:spacing w:line="360" w:lineRule="exact"/>
        <w:ind w:firstLine="480" w:firstLineChars="200"/>
        <w:jc w:val="left"/>
        <w:rPr>
          <w:rFonts w:hint="eastAsia" w:hAnsi="宋体" w:cs="宋体"/>
          <w:sz w:val="24"/>
        </w:rPr>
      </w:pPr>
      <w:r>
        <w:rPr>
          <w:rFonts w:hAnsi="宋体" w:cs="宋体"/>
          <w:sz w:val="24"/>
        </w:rPr>
        <w:t>10903,2018.(Accessed8November2024).</w:t>
      </w:r>
    </w:p>
    <w:p>
      <w:pPr>
        <w:spacing w:line="360" w:lineRule="exact"/>
        <w:ind w:firstLine="480" w:firstLineChars="200"/>
        <w:jc w:val="left"/>
        <w:rPr>
          <w:rFonts w:hint="eastAsia" w:hAnsi="宋体" w:cs="宋体"/>
          <w:sz w:val="24"/>
        </w:rPr>
      </w:pPr>
      <w:r>
        <w:rPr>
          <w:rFonts w:hAnsi="宋体" w:cs="宋体"/>
          <w:sz w:val="24"/>
        </w:rPr>
        <w:t>[67]L.Breiman,Randomforests,Mach.Learn.45(1)(Oct.2001)5–32,https://doi.org/10.1023/A:1010933404324.</w:t>
      </w:r>
    </w:p>
    <w:p>
      <w:pPr>
        <w:spacing w:line="360" w:lineRule="exact"/>
        <w:ind w:firstLine="480" w:firstLineChars="200"/>
        <w:jc w:val="left"/>
        <w:rPr>
          <w:rFonts w:hint="eastAsia" w:hAnsi="宋体" w:cs="宋体"/>
          <w:sz w:val="24"/>
        </w:rPr>
      </w:pPr>
      <w:r>
        <w:rPr>
          <w:rFonts w:hAnsi="宋体" w:cs="宋体"/>
          <w:sz w:val="24"/>
        </w:rPr>
        <w:t>[68]J.F.-A.ofstatisticsandundefined,Greedyfunctionapproximation:agradientboostingmachineQ124*A*Annalsofstatistics;H-Index:168sjr:q1VHB:nafnege:</w:t>
      </w:r>
    </w:p>
    <w:p>
      <w:pPr>
        <w:spacing w:line="360" w:lineRule="exact"/>
        <w:ind w:firstLine="480" w:firstLineChars="200"/>
        <w:jc w:val="left"/>
        <w:rPr>
          <w:rFonts w:hint="eastAsia" w:hAnsi="宋体" w:cs="宋体"/>
          <w:sz w:val="24"/>
        </w:rPr>
      </w:pPr>
      <w:r>
        <w:rPr>
          <w:rFonts w:hAnsi="宋体" w:cs="宋体"/>
          <w:sz w:val="24"/>
        </w:rPr>
        <w:t>NACoNRS:nahcere:nacore:naCCF:naBFI:2ajg:4*abdc:a*FT50:na,2001,JSTORJHFriedmanAnnalsofstatistics,2001•JSTOR29(5)(2001)1189–1232</w:t>
      </w:r>
    </w:p>
    <w:p>
      <w:pPr>
        <w:spacing w:line="360" w:lineRule="exact"/>
        <w:ind w:firstLine="480" w:firstLineChars="200"/>
        <w:jc w:val="left"/>
        <w:rPr>
          <w:rFonts w:hint="eastAsia" w:hAnsi="宋体" w:cs="宋体"/>
          <w:sz w:val="24"/>
        </w:rPr>
      </w:pPr>
      <w:r>
        <w:rPr>
          <w:rFonts w:hAnsi="宋体" w:cs="宋体"/>
          <w:sz w:val="24"/>
        </w:rPr>
        <w:t>[Online].Available:https://www.jstor.org/stable/2699986.(Accessed30December2024).</w:t>
      </w:r>
    </w:p>
    <w:p>
      <w:pPr>
        <w:spacing w:line="360" w:lineRule="exact"/>
        <w:ind w:firstLine="480" w:firstLineChars="200"/>
        <w:jc w:val="left"/>
        <w:rPr>
          <w:rFonts w:hint="eastAsia" w:hAnsi="宋体" w:cs="宋体"/>
          <w:sz w:val="24"/>
        </w:rPr>
      </w:pPr>
      <w:r>
        <w:rPr>
          <w:rFonts w:hAnsi="宋体" w:cs="宋体"/>
          <w:sz w:val="24"/>
        </w:rPr>
        <w:t>[69]Y.LeCun,Y.Bengio,G.Hinton,Deeplearning,Nature521(7553)(2015)436–444,https://doi.org/10.1038/nature14539</w:t>
      </w:r>
    </w:p>
    <w:sectPr>
      <w:headerReference r:id="rId3" w:type="default"/>
      <w:footerReference r:id="rId4" w:type="default"/>
      <w:pgSz w:w="11907" w:h="16840"/>
      <w:pgMar w:top="1588" w:right="1418" w:bottom="1418" w:left="1418" w:header="850" w:footer="992" w:gutter="0"/>
      <w:pgBorders w:offsetFrom="page">
        <w:top w:val="single" w:color="auto" w:sz="4" w:space="24"/>
        <w:bottom w:val="single" w:color="auto" w:sz="4" w:space="24"/>
      </w:pgBorders>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D820B147-A1C9-4A63-B636-E34FE28860B6}"/>
  </w:font>
  <w:font w:name="黑体">
    <w:panose1 w:val="02010609060101010101"/>
    <w:charset w:val="86"/>
    <w:family w:val="auto"/>
    <w:pitch w:val="default"/>
    <w:sig w:usb0="800002BF" w:usb1="38CF7CFA" w:usb2="00000016" w:usb3="00000000" w:csb0="00040001" w:csb1="00000000"/>
    <w:embedRegular r:id="rId2" w:fontKey="{8E4C114F-4BB1-4715-AB74-48E07B5D087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书宋二简">
    <w:panose1 w:val="02010600000101010101"/>
    <w:charset w:val="86"/>
    <w:family w:val="modern"/>
    <w:pitch w:val="default"/>
    <w:sig w:usb0="00000001" w:usb1="080E0800" w:usb2="00000002" w:usb3="00000000" w:csb0="00040000" w:csb1="00000000"/>
    <w:embedRegular r:id="rId3" w:fontKey="{DF0DFAAC-AA00-4751-AE53-F3D283D1A196}"/>
  </w:font>
  <w:font w:name="Cambria Math">
    <w:panose1 w:val="02040503050406030204"/>
    <w:charset w:val="00"/>
    <w:family w:val="roman"/>
    <w:pitch w:val="default"/>
    <w:sig w:usb0="E00006FF" w:usb1="420024FF" w:usb2="02000000" w:usb3="00000000" w:csb0="2000019F" w:csb1="00000000"/>
    <w:embedRegular r:id="rId4" w:fontKey="{5DFD7D9C-A379-4D5C-A5E3-74ED6759F436}"/>
  </w:font>
  <w:font w:name="Cambria">
    <w:panose1 w:val="02040503050406030204"/>
    <w:charset w:val="00"/>
    <w:family w:val="roman"/>
    <w:pitch w:val="default"/>
    <w:sig w:usb0="E00006FF" w:usb1="420024FF" w:usb2="02000000" w:usb3="00000000" w:csb0="2000019F" w:csb1="00000000"/>
    <w:embedRegular r:id="rId5" w:fontKey="{60069516-E2BC-4F25-9922-C631AE1FE783}"/>
  </w:font>
  <w:font w:name="微软雅黑">
    <w:panose1 w:val="020B0503020204020204"/>
    <w:charset w:val="86"/>
    <w:family w:val="swiss"/>
    <w:pitch w:val="default"/>
    <w:sig w:usb0="80000287" w:usb1="2ACF3C50" w:usb2="00000016" w:usb3="00000000" w:csb0="0004001F" w:csb1="00000000"/>
    <w:embedRegular r:id="rId6" w:fontKey="{FA4113B3-A9F5-4EF5-8550-5BA61E6013F2}"/>
  </w:font>
  <w:font w:name="MS Gothic">
    <w:panose1 w:val="020B0609070205080204"/>
    <w:charset w:val="80"/>
    <w:family w:val="modern"/>
    <w:pitch w:val="default"/>
    <w:sig w:usb0="E00002FF" w:usb1="6AC7FDFB" w:usb2="08000012" w:usb3="00000000" w:csb0="4002009F" w:csb1="DFD70000"/>
    <w:embedRegular r:id="rId7" w:fontKey="{51BBD2AC-AE0A-4B60-8022-87147F646860}"/>
  </w:font>
  <w:font w:name="Microsoft JhengHei">
    <w:panose1 w:val="020B0604030504040204"/>
    <w:charset w:val="88"/>
    <w:family w:val="swiss"/>
    <w:pitch w:val="default"/>
    <w:sig w:usb0="000002A7" w:usb1="28CF4400" w:usb2="00000016" w:usb3="00000000" w:csb0="00100009" w:csb1="00000000"/>
    <w:embedRegular r:id="rId8" w:fontKey="{D78B4E84-18AE-4D7B-8DA6-EE4802C0E7CE}"/>
  </w:font>
  <w:font w:name="PMingLiU">
    <w:panose1 w:val="02020500000000000000"/>
    <w:charset w:val="88"/>
    <w:family w:val="auto"/>
    <w:pitch w:val="default"/>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sz w:val="24"/>
        <w:szCs w:val="24"/>
      </w:rPr>
    </w:pPr>
    <w:r>
      <w:rPr>
        <w:sz w:val="24"/>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t xml:space="preserve">第 </w:t>
                          </w:r>
                          <w:r>
                            <w:fldChar w:fldCharType="begin"/>
                          </w:r>
                          <w:r>
                            <w:instrText xml:space="preserve"> PAGE  \* MERGEFORMAT </w:instrText>
                          </w:r>
                          <w:r>
                            <w:fldChar w:fldCharType="separate"/>
                          </w:r>
                          <w:r>
                            <w:t>6</w:t>
                          </w:r>
                          <w:r>
                            <w:fldChar w:fldCharType="end"/>
                          </w:r>
                          <w:r>
                            <w:t xml:space="preserve"> 页 共 </w:t>
                          </w:r>
                          <w:r>
                            <w:fldChar w:fldCharType="begin"/>
                          </w:r>
                          <w:r>
                            <w:instrText xml:space="preserve"> NUMPAGES  \* MERGEFORMAT </w:instrText>
                          </w:r>
                          <w:r>
                            <w:fldChar w:fldCharType="separate"/>
                          </w:r>
                          <w:r>
                            <w:t>42</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pPr>
                      <w:pStyle w:val="6"/>
                    </w:pPr>
                    <w:r>
                      <w:t xml:space="preserve">第 </w:t>
                    </w:r>
                    <w:r>
                      <w:fldChar w:fldCharType="begin"/>
                    </w:r>
                    <w:r>
                      <w:instrText xml:space="preserve"> PAGE  \* MERGEFORMAT </w:instrText>
                    </w:r>
                    <w:r>
                      <w:fldChar w:fldCharType="separate"/>
                    </w:r>
                    <w:r>
                      <w:t>6</w:t>
                    </w:r>
                    <w:r>
                      <w:fldChar w:fldCharType="end"/>
                    </w:r>
                    <w:r>
                      <w:t xml:space="preserve"> 页 共 </w:t>
                    </w:r>
                    <w:r>
                      <w:fldChar w:fldCharType="begin"/>
                    </w:r>
                    <w:r>
                      <w:instrText xml:space="preserve"> NUMPAGES  \* MERGEFORMAT </w:instrText>
                    </w:r>
                    <w:r>
                      <w:fldChar w:fldCharType="separate"/>
                    </w:r>
                    <w:r>
                      <w:t>42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sz w:val="24"/>
        <w:szCs w:val="24"/>
      </w:rPr>
    </w:pPr>
    <w:r>
      <w:rPr>
        <w:rFonts w:hint="eastAsia"/>
        <w:sz w:val="24"/>
        <w:szCs w:val="24"/>
      </w:rPr>
      <w:t>常州大学本科生毕业设计（论文）外文翻译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43"/>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I0Y2I2YzIwNDMwMjUwMThhYzMyZTkzMGU0MWM0OWUifQ=="/>
  </w:docVars>
  <w:rsids>
    <w:rsidRoot w:val="00172A27"/>
    <w:rsid w:val="00002244"/>
    <w:rsid w:val="00003D63"/>
    <w:rsid w:val="00012311"/>
    <w:rsid w:val="0005524B"/>
    <w:rsid w:val="00064E7C"/>
    <w:rsid w:val="00071EF9"/>
    <w:rsid w:val="000721DB"/>
    <w:rsid w:val="00076569"/>
    <w:rsid w:val="000774CD"/>
    <w:rsid w:val="00077C5E"/>
    <w:rsid w:val="00093215"/>
    <w:rsid w:val="000A6A5F"/>
    <w:rsid w:val="000B4217"/>
    <w:rsid w:val="000B49F8"/>
    <w:rsid w:val="000D7B9A"/>
    <w:rsid w:val="000E0EC9"/>
    <w:rsid w:val="000F0DF9"/>
    <w:rsid w:val="00111664"/>
    <w:rsid w:val="00115BFF"/>
    <w:rsid w:val="0011633E"/>
    <w:rsid w:val="00121BA9"/>
    <w:rsid w:val="00167866"/>
    <w:rsid w:val="00172A27"/>
    <w:rsid w:val="00192C0D"/>
    <w:rsid w:val="001A1937"/>
    <w:rsid w:val="001D5868"/>
    <w:rsid w:val="002014C3"/>
    <w:rsid w:val="002144FE"/>
    <w:rsid w:val="002146AF"/>
    <w:rsid w:val="00231CF0"/>
    <w:rsid w:val="00245A07"/>
    <w:rsid w:val="0026156F"/>
    <w:rsid w:val="00282844"/>
    <w:rsid w:val="00284958"/>
    <w:rsid w:val="00292F26"/>
    <w:rsid w:val="002D2147"/>
    <w:rsid w:val="003303BE"/>
    <w:rsid w:val="0037059B"/>
    <w:rsid w:val="00371996"/>
    <w:rsid w:val="00391F2D"/>
    <w:rsid w:val="00393B3A"/>
    <w:rsid w:val="00394EAD"/>
    <w:rsid w:val="003C4643"/>
    <w:rsid w:val="003D29C4"/>
    <w:rsid w:val="003E2BB1"/>
    <w:rsid w:val="003E7D24"/>
    <w:rsid w:val="0045337B"/>
    <w:rsid w:val="00457432"/>
    <w:rsid w:val="00462650"/>
    <w:rsid w:val="00464294"/>
    <w:rsid w:val="00464703"/>
    <w:rsid w:val="0048151B"/>
    <w:rsid w:val="00491571"/>
    <w:rsid w:val="00494D5F"/>
    <w:rsid w:val="004C575A"/>
    <w:rsid w:val="004D3676"/>
    <w:rsid w:val="00530059"/>
    <w:rsid w:val="00530B2A"/>
    <w:rsid w:val="00531C50"/>
    <w:rsid w:val="00531FCE"/>
    <w:rsid w:val="0054605F"/>
    <w:rsid w:val="0058789B"/>
    <w:rsid w:val="00593173"/>
    <w:rsid w:val="00603E50"/>
    <w:rsid w:val="00612C9C"/>
    <w:rsid w:val="00642CE4"/>
    <w:rsid w:val="00683A2F"/>
    <w:rsid w:val="006A5955"/>
    <w:rsid w:val="006B5A34"/>
    <w:rsid w:val="006C7810"/>
    <w:rsid w:val="007014ED"/>
    <w:rsid w:val="00735087"/>
    <w:rsid w:val="00753C38"/>
    <w:rsid w:val="007769ED"/>
    <w:rsid w:val="007839A6"/>
    <w:rsid w:val="007B6AE2"/>
    <w:rsid w:val="007E6054"/>
    <w:rsid w:val="00804FD9"/>
    <w:rsid w:val="00815493"/>
    <w:rsid w:val="00832849"/>
    <w:rsid w:val="008575FF"/>
    <w:rsid w:val="00904DAF"/>
    <w:rsid w:val="009073F3"/>
    <w:rsid w:val="009209C4"/>
    <w:rsid w:val="0092325A"/>
    <w:rsid w:val="00932A66"/>
    <w:rsid w:val="00934496"/>
    <w:rsid w:val="009A3A1B"/>
    <w:rsid w:val="009F20A0"/>
    <w:rsid w:val="00A27BAE"/>
    <w:rsid w:val="00A32353"/>
    <w:rsid w:val="00A32828"/>
    <w:rsid w:val="00A33247"/>
    <w:rsid w:val="00A40759"/>
    <w:rsid w:val="00A50A54"/>
    <w:rsid w:val="00A806FA"/>
    <w:rsid w:val="00A809AB"/>
    <w:rsid w:val="00AA3E17"/>
    <w:rsid w:val="00AA72B1"/>
    <w:rsid w:val="00AB354A"/>
    <w:rsid w:val="00AB55CA"/>
    <w:rsid w:val="00AE3B03"/>
    <w:rsid w:val="00B0540B"/>
    <w:rsid w:val="00B06E2B"/>
    <w:rsid w:val="00B16D3B"/>
    <w:rsid w:val="00B2409F"/>
    <w:rsid w:val="00B67B2E"/>
    <w:rsid w:val="00B73E3D"/>
    <w:rsid w:val="00BA5A4E"/>
    <w:rsid w:val="00BA7CD3"/>
    <w:rsid w:val="00BC5284"/>
    <w:rsid w:val="00BD6595"/>
    <w:rsid w:val="00BE0BEB"/>
    <w:rsid w:val="00BE7B08"/>
    <w:rsid w:val="00BF0828"/>
    <w:rsid w:val="00C505B0"/>
    <w:rsid w:val="00C56A4D"/>
    <w:rsid w:val="00C57BDF"/>
    <w:rsid w:val="00C76044"/>
    <w:rsid w:val="00CA5045"/>
    <w:rsid w:val="00CB50C4"/>
    <w:rsid w:val="00CD4BD2"/>
    <w:rsid w:val="00D0170D"/>
    <w:rsid w:val="00D03C26"/>
    <w:rsid w:val="00D03C9E"/>
    <w:rsid w:val="00D3239A"/>
    <w:rsid w:val="00D55C83"/>
    <w:rsid w:val="00D83969"/>
    <w:rsid w:val="00D84825"/>
    <w:rsid w:val="00D85E6A"/>
    <w:rsid w:val="00DC5594"/>
    <w:rsid w:val="00DC7D46"/>
    <w:rsid w:val="00E010D4"/>
    <w:rsid w:val="00E0618B"/>
    <w:rsid w:val="00E21116"/>
    <w:rsid w:val="00E343D2"/>
    <w:rsid w:val="00E45ABF"/>
    <w:rsid w:val="00E61EF2"/>
    <w:rsid w:val="00E65162"/>
    <w:rsid w:val="00E72110"/>
    <w:rsid w:val="00E85A78"/>
    <w:rsid w:val="00E93209"/>
    <w:rsid w:val="00EB5841"/>
    <w:rsid w:val="00F26950"/>
    <w:rsid w:val="00F31523"/>
    <w:rsid w:val="00F55414"/>
    <w:rsid w:val="00F76197"/>
    <w:rsid w:val="00FF1683"/>
    <w:rsid w:val="03534813"/>
    <w:rsid w:val="09B450E8"/>
    <w:rsid w:val="0E0B7D94"/>
    <w:rsid w:val="224B325B"/>
    <w:rsid w:val="25AB3597"/>
    <w:rsid w:val="28D82652"/>
    <w:rsid w:val="2C0D7F67"/>
    <w:rsid w:val="2C7E4181"/>
    <w:rsid w:val="32463705"/>
    <w:rsid w:val="3B074355"/>
    <w:rsid w:val="412255E9"/>
    <w:rsid w:val="4C4243A5"/>
    <w:rsid w:val="527448ED"/>
    <w:rsid w:val="537D0B65"/>
    <w:rsid w:val="539D16BF"/>
    <w:rsid w:val="55F36710"/>
    <w:rsid w:val="58C6500E"/>
    <w:rsid w:val="5B162F69"/>
    <w:rsid w:val="5D9A72E7"/>
    <w:rsid w:val="642D5F87"/>
    <w:rsid w:val="65677C54"/>
    <w:rsid w:val="6AE953C2"/>
    <w:rsid w:val="74451F60"/>
    <w:rsid w:val="74847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0"/>
    <w:pPr>
      <w:keepNext/>
      <w:keepLines/>
      <w:spacing w:before="50" w:beforeLines="50" w:after="50" w:afterLines="50"/>
      <w:outlineLvl w:val="2"/>
    </w:pPr>
    <w:rPr>
      <w:rFonts w:eastAsia="黑体"/>
      <w:bCs/>
      <w:sz w:val="24"/>
      <w:szCs w:val="32"/>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0"/>
    <w:rPr>
      <w:rFonts w:ascii="Arial" w:hAnsi="Arial" w:eastAsia="黑体"/>
      <w:sz w:val="20"/>
    </w:rPr>
  </w:style>
  <w:style w:type="paragraph" w:styleId="4">
    <w:name w:val="Body Text"/>
    <w:basedOn w:val="1"/>
    <w:qFormat/>
    <w:uiPriority w:val="0"/>
    <w:pPr>
      <w:spacing w:before="180" w:after="180"/>
    </w:pPr>
  </w:style>
  <w:style w:type="paragraph" w:styleId="5">
    <w:name w:val="Balloon Text"/>
    <w:basedOn w:val="1"/>
    <w:link w:val="15"/>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link w:val="16"/>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spacing w:beforeAutospacing="1" w:afterAutospacing="1"/>
      <w:jc w:val="left"/>
    </w:pPr>
    <w:rPr>
      <w:kern w:val="0"/>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page number"/>
    <w:basedOn w:val="11"/>
    <w:qFormat/>
    <w:uiPriority w:val="0"/>
  </w:style>
  <w:style w:type="character" w:styleId="14">
    <w:name w:val="Emphasis"/>
    <w:basedOn w:val="11"/>
    <w:qFormat/>
    <w:uiPriority w:val="0"/>
    <w:rPr>
      <w:i/>
    </w:rPr>
  </w:style>
  <w:style w:type="character" w:customStyle="1" w:styleId="15">
    <w:name w:val="批注框文本 字符"/>
    <w:basedOn w:val="11"/>
    <w:link w:val="5"/>
    <w:qFormat/>
    <w:uiPriority w:val="0"/>
    <w:rPr>
      <w:kern w:val="2"/>
      <w:sz w:val="18"/>
      <w:szCs w:val="18"/>
    </w:rPr>
  </w:style>
  <w:style w:type="character" w:customStyle="1" w:styleId="16">
    <w:name w:val="页眉 字符"/>
    <w:basedOn w:val="11"/>
    <w:link w:val="7"/>
    <w:qFormat/>
    <w:uiPriority w:val="99"/>
    <w:rPr>
      <w:kern w:val="2"/>
      <w:sz w:val="18"/>
      <w:szCs w:val="18"/>
    </w:rPr>
  </w:style>
  <w:style w:type="paragraph" w:customStyle="1" w:styleId="17">
    <w:name w:val="First Paragraph"/>
    <w:basedOn w:val="4"/>
    <w:next w:val="4"/>
    <w:qFormat/>
    <w:uiPriority w:val="0"/>
  </w:style>
  <w:style w:type="character" w:styleId="18">
    <w:name w:val="Placeholder Text"/>
    <w:basedOn w:val="11"/>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江苏工业学院怀德学院</Company>
  <Pages>49</Pages>
  <Words>7302</Words>
  <Characters>41628</Characters>
  <Lines>346</Lines>
  <Paragraphs>97</Paragraphs>
  <TotalTime>0</TotalTime>
  <ScaleCrop>false</ScaleCrop>
  <LinksUpToDate>false</LinksUpToDate>
  <CharactersWithSpaces>48833</CharactersWithSpaces>
  <Application>WPS Office_11.1.0.14252_F1E327BC-269C-435d-A152-05C5408002CA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2008-11-20T06:35:00Z</dcterms:created>
  <dc:creator>shenxiu</dc:creator>
  <cp:lastModifiedBy>peter</cp:lastModifiedBy>
  <cp:lastPrinted>2008-10-16T06:03:00Z</cp:lastPrinted>
  <dcterms:modified xsi:type="dcterms:W3CDTF">2026-03-18T09:06:14Z</dcterms:modified>
  <dc:title>说明：毕业论文开题报告（理工类专业学生用）                序号：              </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0B45282653724D9ABC90E74670551F1F_13</vt:lpwstr>
  </property>
</Properties>
</file>