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423F" w14:textId="05B90E7F" w:rsidR="006A7949" w:rsidRDefault="006B3C75">
      <w:pPr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6</w:t>
      </w:r>
      <w:r>
        <w:rPr>
          <w:rFonts w:hint="eastAsia"/>
        </w:rPr>
        <w:t>日测试</w:t>
      </w:r>
      <w:bookmarkStart w:id="0" w:name="_GoBack"/>
      <w:bookmarkEnd w:id="0"/>
    </w:p>
    <w:sectPr w:rsidR="006A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66"/>
    <w:rsid w:val="006A7949"/>
    <w:rsid w:val="006B3C75"/>
    <w:rsid w:val="00C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F502"/>
  <w15:chartTrackingRefBased/>
  <w15:docId w15:val="{92CEBD28-14F0-40D5-8546-799A1D4B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家伦</dc:creator>
  <cp:keywords/>
  <dc:description/>
  <cp:lastModifiedBy>蒋 家伦</cp:lastModifiedBy>
  <cp:revision>2</cp:revision>
  <dcterms:created xsi:type="dcterms:W3CDTF">2019-10-26T03:45:00Z</dcterms:created>
  <dcterms:modified xsi:type="dcterms:W3CDTF">2019-10-26T03:45:00Z</dcterms:modified>
</cp:coreProperties>
</file>