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79278" w14:textId="0431453E" w:rsidR="00631E43" w:rsidRPr="002F0F0A" w:rsidRDefault="00631E43" w:rsidP="00631E43">
      <w:pPr>
        <w:jc w:val="center"/>
        <w:rPr>
          <w:rFonts w:ascii="微軟正黑體" w:eastAsia="微軟正黑體" w:hAnsi="微軟正黑體"/>
        </w:rPr>
      </w:pPr>
      <w:r w:rsidRPr="002F0F0A">
        <w:rPr>
          <w:rFonts w:ascii="微軟正黑體" w:eastAsia="微軟正黑體" w:hAnsi="微軟正黑體" w:hint="eastAsia"/>
        </w:rPr>
        <w:t>資料科學導論</w:t>
      </w:r>
      <w:r w:rsidRPr="002F0F0A">
        <w:rPr>
          <w:rFonts w:ascii="微軟正黑體" w:eastAsia="微軟正黑體" w:hAnsi="微軟正黑體"/>
        </w:rPr>
        <w:tab/>
        <w:t>exetcise</w:t>
      </w:r>
      <w:r w:rsidRPr="002F0F0A">
        <w:rPr>
          <w:rFonts w:ascii="微軟正黑體" w:eastAsia="微軟正黑體" w:hAnsi="微軟正黑體" w:hint="eastAsia"/>
        </w:rPr>
        <w:t>3</w:t>
      </w:r>
      <w:r w:rsidRPr="002F0F0A">
        <w:rPr>
          <w:rFonts w:ascii="微軟正黑體" w:eastAsia="微軟正黑體" w:hAnsi="微軟正黑體"/>
        </w:rPr>
        <w:tab/>
      </w:r>
      <w:r w:rsidRPr="002F0F0A">
        <w:rPr>
          <w:rFonts w:ascii="微軟正黑體" w:eastAsia="微軟正黑體" w:hAnsi="微軟正黑體"/>
        </w:rPr>
        <w:tab/>
      </w:r>
      <w:r w:rsidRPr="002F0F0A">
        <w:rPr>
          <w:rFonts w:ascii="微軟正黑體" w:eastAsia="微軟正黑體" w:hAnsi="微軟正黑體" w:hint="eastAsia"/>
        </w:rPr>
        <w:t>大氣4A</w:t>
      </w:r>
      <w:r w:rsidRPr="002F0F0A">
        <w:rPr>
          <w:rFonts w:ascii="微軟正黑體" w:eastAsia="微軟正黑體" w:hAnsi="微軟正黑體"/>
        </w:rPr>
        <w:tab/>
      </w:r>
      <w:r w:rsidRPr="002F0F0A">
        <w:rPr>
          <w:rFonts w:ascii="微軟正黑體" w:eastAsia="微軟正黑體" w:hAnsi="微軟正黑體" w:hint="eastAsia"/>
        </w:rPr>
        <w:t>黃展皇</w:t>
      </w:r>
      <w:r w:rsidRPr="002F0F0A">
        <w:rPr>
          <w:rFonts w:ascii="微軟正黑體" w:eastAsia="微軟正黑體" w:hAnsi="微軟正黑體"/>
        </w:rPr>
        <w:tab/>
      </w:r>
      <w:r w:rsidRPr="002F0F0A">
        <w:rPr>
          <w:rFonts w:ascii="微軟正黑體" w:eastAsia="微軟正黑體" w:hAnsi="微軟正黑體" w:hint="eastAsia"/>
        </w:rPr>
        <w:t>106601015</w:t>
      </w:r>
    </w:p>
    <w:p w14:paraId="5D8922B4" w14:textId="77777777" w:rsidR="00631E43" w:rsidRPr="002F0F0A" w:rsidRDefault="00631E43" w:rsidP="00631E43">
      <w:pPr>
        <w:rPr>
          <w:rFonts w:ascii="微軟正黑體" w:eastAsia="微軟正黑體" w:hAnsi="微軟正黑體"/>
        </w:rPr>
      </w:pPr>
    </w:p>
    <w:p w14:paraId="7D9A0504" w14:textId="713A1D76" w:rsidR="00631E43" w:rsidRPr="002F0F0A" w:rsidRDefault="00631E43" w:rsidP="00631E43">
      <w:pPr>
        <w:rPr>
          <w:rFonts w:ascii="微軟正黑體" w:eastAsia="微軟正黑體" w:hAnsi="微軟正黑體"/>
        </w:rPr>
      </w:pPr>
      <w:r w:rsidRPr="002F0F0A">
        <w:rPr>
          <w:rFonts w:ascii="微軟正黑體" w:eastAsia="微軟正黑體" w:hAnsi="微軟正黑體" w:hint="eastAsia"/>
        </w:rPr>
        <w:t>程式碼如附件</w:t>
      </w:r>
      <w:r w:rsidRPr="002F0F0A">
        <w:rPr>
          <w:rFonts w:ascii="微軟正黑體" w:eastAsia="微軟正黑體" w:hAnsi="微軟正黑體"/>
        </w:rPr>
        <w:t>code_106601015</w:t>
      </w:r>
      <w:r w:rsidRPr="002F0F0A">
        <w:rPr>
          <w:rFonts w:ascii="微軟正黑體" w:eastAsia="微軟正黑體" w:hAnsi="微軟正黑體" w:hint="eastAsia"/>
        </w:rPr>
        <w:t>.</w:t>
      </w:r>
      <w:r w:rsidRPr="002F0F0A">
        <w:rPr>
          <w:rFonts w:ascii="微軟正黑體" w:eastAsia="微軟正黑體" w:hAnsi="微軟正黑體"/>
        </w:rPr>
        <w:t>py</w:t>
      </w:r>
    </w:p>
    <w:p w14:paraId="18BF6CD5" w14:textId="6EC22784" w:rsidR="00631E43" w:rsidRPr="002F0F0A" w:rsidRDefault="00631E43" w:rsidP="00631E43">
      <w:pPr>
        <w:rPr>
          <w:rFonts w:ascii="微軟正黑體" w:eastAsia="微軟正黑體" w:hAnsi="微軟正黑體"/>
        </w:rPr>
      </w:pPr>
      <w:r w:rsidRPr="002F0F0A">
        <w:rPr>
          <w:rFonts w:ascii="微軟正黑體" w:eastAsia="微軟正黑體" w:hAnsi="微軟正黑體"/>
        </w:rPr>
        <w:t>Requestment</w:t>
      </w:r>
      <w:r w:rsidRPr="002F0F0A">
        <w:rPr>
          <w:rFonts w:ascii="微軟正黑體" w:eastAsia="微軟正黑體" w:hAnsi="微軟正黑體" w:hint="eastAsia"/>
        </w:rPr>
        <w:t>：</w:t>
      </w:r>
      <w:r w:rsidRPr="002F0F0A">
        <w:rPr>
          <w:rFonts w:ascii="微軟正黑體" w:eastAsia="微軟正黑體" w:hAnsi="微軟正黑體"/>
        </w:rPr>
        <w:t>sys</w:t>
      </w:r>
      <w:r w:rsidRPr="002F0F0A">
        <w:rPr>
          <w:rFonts w:ascii="微軟正黑體" w:eastAsia="微軟正黑體" w:hAnsi="微軟正黑體" w:hint="eastAsia"/>
        </w:rPr>
        <w:t>、</w:t>
      </w:r>
      <w:r w:rsidRPr="002F0F0A">
        <w:rPr>
          <w:rFonts w:ascii="微軟正黑體" w:eastAsia="微軟正黑體" w:hAnsi="微軟正黑體"/>
        </w:rPr>
        <w:t>sklearn</w:t>
      </w:r>
      <w:r w:rsidRPr="002F0F0A">
        <w:rPr>
          <w:rFonts w:ascii="微軟正黑體" w:eastAsia="微軟正黑體" w:hAnsi="微軟正黑體" w:hint="eastAsia"/>
        </w:rPr>
        <w:t>、</w:t>
      </w:r>
      <w:r w:rsidRPr="002F0F0A">
        <w:rPr>
          <w:rFonts w:ascii="微軟正黑體" w:eastAsia="微軟正黑體" w:hAnsi="微軟正黑體"/>
        </w:rPr>
        <w:t>numpy</w:t>
      </w:r>
      <w:r w:rsidRPr="002F0F0A">
        <w:rPr>
          <w:rFonts w:ascii="微軟正黑體" w:eastAsia="微軟正黑體" w:hAnsi="微軟正黑體" w:hint="eastAsia"/>
        </w:rPr>
        <w:t>、</w:t>
      </w:r>
      <w:r w:rsidRPr="002F0F0A">
        <w:rPr>
          <w:rFonts w:ascii="微軟正黑體" w:eastAsia="微軟正黑體" w:hAnsi="微軟正黑體"/>
        </w:rPr>
        <w:t>pandas</w:t>
      </w:r>
    </w:p>
    <w:p w14:paraId="36F2AA2F" w14:textId="1DED7F1E" w:rsidR="007102B8" w:rsidRDefault="007102B8">
      <w:pPr>
        <w:rPr>
          <w:rFonts w:ascii="微軟正黑體" w:eastAsia="微軟正黑體" w:hAnsi="微軟正黑體"/>
        </w:rPr>
      </w:pPr>
    </w:p>
    <w:p w14:paraId="3B325141" w14:textId="5BC56D77" w:rsidR="002F0F0A" w:rsidRDefault="002F0F0A" w:rsidP="002F0F0A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學生作業實作的部分是</w:t>
      </w:r>
      <w:r w:rsidRPr="002F0F0A">
        <w:rPr>
          <w:rFonts w:ascii="微軟正黑體" w:eastAsia="微軟正黑體" w:hAnsi="微軟正黑體"/>
        </w:rPr>
        <w:t>gradient_descent</w:t>
      </w:r>
      <w:r>
        <w:rPr>
          <w:rFonts w:ascii="微軟正黑體" w:eastAsia="微軟正黑體" w:hAnsi="微軟正黑體" w:hint="eastAsia"/>
        </w:rPr>
        <w:t>方法的c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內容，不過也另外做了</w:t>
      </w:r>
      <w:r w:rsidRPr="002F0F0A">
        <w:rPr>
          <w:rFonts w:ascii="微軟正黑體" w:eastAsia="微軟正黑體" w:hAnsi="微軟正黑體"/>
        </w:rPr>
        <w:t>Close form</w:t>
      </w:r>
      <w:r>
        <w:rPr>
          <w:rFonts w:ascii="微軟正黑體" w:eastAsia="微軟正黑體" w:hAnsi="微軟正黑體" w:hint="eastAsia"/>
        </w:rPr>
        <w:t>的實作，以便一起比較。</w:t>
      </w:r>
    </w:p>
    <w:p w14:paraId="400554CF" w14:textId="646C5F65" w:rsidR="002F0F0A" w:rsidRPr="00E46A97" w:rsidRDefault="00E46A97" w:rsidP="00E46A97">
      <w:pPr>
        <w:pStyle w:val="a8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/>
        </w:rPr>
        <w:t>^2</w:t>
      </w:r>
      <w:r>
        <w:rPr>
          <w:rFonts w:ascii="微軟正黑體" w:eastAsia="微軟正黑體" w:hAnsi="微軟正黑體" w:hint="eastAsia"/>
        </w:rPr>
        <w:t>值</w:t>
      </w:r>
      <w:r w:rsidR="002F0F0A" w:rsidRPr="00E46A97">
        <w:rPr>
          <w:rFonts w:ascii="微軟正黑體" w:eastAsia="微軟正黑體" w:hAnsi="微軟正黑體" w:hint="eastAsia"/>
        </w:rPr>
        <w:t>結果討論：</w:t>
      </w:r>
    </w:p>
    <w:p w14:paraId="4E11025B" w14:textId="39C06057" w:rsidR="002F0F0A" w:rsidRDefault="00AA7A9F" w:rsidP="002F0F0A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</w:t>
      </w:r>
      <w:r w:rsidR="002F0F0A" w:rsidRPr="002F0F0A">
        <w:rPr>
          <w:rFonts w:ascii="微軟正黑體" w:eastAsia="微軟正黑體" w:hAnsi="微軟正黑體"/>
        </w:rPr>
        <w:t>radient_descent</w:t>
      </w:r>
      <w:r w:rsidR="002F0F0A">
        <w:rPr>
          <w:rFonts w:ascii="微軟正黑體" w:eastAsia="微軟正黑體" w:hAnsi="微軟正黑體" w:hint="eastAsia"/>
        </w:rPr>
        <w:t>：</w:t>
      </w:r>
    </w:p>
    <w:p w14:paraId="32B6299C" w14:textId="77777777" w:rsidR="00E46A97" w:rsidRPr="002F0F0A" w:rsidRDefault="00E46A97" w:rsidP="00E46A97">
      <w:pPr>
        <w:ind w:left="480" w:firstLine="480"/>
        <w:rPr>
          <w:rFonts w:ascii="微軟正黑體" w:eastAsia="微軟正黑體" w:hAnsi="微軟正黑體"/>
        </w:rPr>
      </w:pPr>
      <w:r w:rsidRPr="002F0F0A">
        <w:rPr>
          <w:rFonts w:ascii="微軟正黑體" w:eastAsia="微軟正黑體" w:hAnsi="微軟正黑體"/>
        </w:rPr>
        <w:t>Linear train R^2: 0.922953</w:t>
      </w:r>
    </w:p>
    <w:p w14:paraId="396A0107" w14:textId="453806B7" w:rsidR="00E46A97" w:rsidRPr="00E46A97" w:rsidRDefault="00E46A97" w:rsidP="00E46A97">
      <w:pPr>
        <w:ind w:left="480" w:firstLine="480"/>
        <w:rPr>
          <w:rFonts w:ascii="微軟正黑體" w:eastAsia="微軟正黑體" w:hAnsi="微軟正黑體" w:hint="eastAsia"/>
        </w:rPr>
      </w:pPr>
      <w:r w:rsidRPr="002F0F0A">
        <w:rPr>
          <w:rFonts w:ascii="微軟正黑體" w:eastAsia="微軟正黑體" w:hAnsi="微軟正黑體"/>
        </w:rPr>
        <w:t>Linear test R^2: 0.902184</w:t>
      </w:r>
    </w:p>
    <w:p w14:paraId="3A05277C" w14:textId="1CAAEC19" w:rsidR="002F0F0A" w:rsidRDefault="002F0F0A" w:rsidP="002F0F0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Pr="002F0F0A">
        <w:rPr>
          <w:rFonts w:ascii="微軟正黑體" w:eastAsia="微軟正黑體" w:hAnsi="微軟正黑體"/>
        </w:rPr>
        <w:t>Close form</w:t>
      </w:r>
      <w:r>
        <w:rPr>
          <w:rFonts w:ascii="微軟正黑體" w:eastAsia="微軟正黑體" w:hAnsi="微軟正黑體" w:hint="eastAsia"/>
        </w:rPr>
        <w:t>：</w:t>
      </w:r>
    </w:p>
    <w:p w14:paraId="0EC666FE" w14:textId="411E5F3A" w:rsidR="00E46A97" w:rsidRPr="002F0F0A" w:rsidRDefault="00E46A97" w:rsidP="00E46A97">
      <w:pPr>
        <w:ind w:left="480" w:firstLine="480"/>
        <w:rPr>
          <w:rFonts w:ascii="微軟正黑體" w:eastAsia="微軟正黑體" w:hAnsi="微軟正黑體"/>
        </w:rPr>
      </w:pPr>
      <w:r w:rsidRPr="002F0F0A">
        <w:rPr>
          <w:rFonts w:ascii="微軟正黑體" w:eastAsia="微軟正黑體" w:hAnsi="微軟正黑體"/>
        </w:rPr>
        <w:t>Linear train R^2: 0.925422</w:t>
      </w:r>
    </w:p>
    <w:p w14:paraId="6C69E78D" w14:textId="77777777" w:rsidR="00E46A97" w:rsidRDefault="00E46A97" w:rsidP="00E46A97">
      <w:pPr>
        <w:ind w:left="480" w:firstLine="480"/>
        <w:rPr>
          <w:rFonts w:ascii="微軟正黑體" w:eastAsia="微軟正黑體" w:hAnsi="微軟正黑體"/>
        </w:rPr>
      </w:pPr>
      <w:r w:rsidRPr="002F0F0A">
        <w:rPr>
          <w:rFonts w:ascii="微軟正黑體" w:eastAsia="微軟正黑體" w:hAnsi="微軟正黑體"/>
        </w:rPr>
        <w:t>Linear test R^2: 0.905320</w:t>
      </w:r>
    </w:p>
    <w:p w14:paraId="6BAC9C75" w14:textId="35E4FECA" w:rsidR="002F0F0A" w:rsidRDefault="002F0F0A" w:rsidP="00040333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可以看到R</w:t>
      </w:r>
      <w:r>
        <w:rPr>
          <w:rFonts w:ascii="微軟正黑體" w:eastAsia="微軟正黑體" w:hAnsi="微軟正黑體"/>
        </w:rPr>
        <w:t>^2</w:t>
      </w:r>
      <w:r>
        <w:rPr>
          <w:rFonts w:ascii="微軟正黑體" w:eastAsia="微軟正黑體" w:hAnsi="微軟正黑體" w:hint="eastAsia"/>
        </w:rPr>
        <w:t>值無論</w:t>
      </w:r>
      <w:r w:rsidR="00E46A97">
        <w:rPr>
          <w:rFonts w:ascii="微軟正黑體" w:eastAsia="微軟正黑體" w:hAnsi="微軟正黑體" w:hint="eastAsia"/>
        </w:rPr>
        <w:t>訓練/測試</w:t>
      </w:r>
      <w:r>
        <w:rPr>
          <w:rFonts w:ascii="微軟正黑體" w:eastAsia="微軟正黑體" w:hAnsi="微軟正黑體" w:hint="eastAsia"/>
        </w:rPr>
        <w:t>在此案例中都有約0.92/0.90</w:t>
      </w:r>
      <w:r w:rsidR="00E46A97">
        <w:rPr>
          <w:rFonts w:ascii="微軟正黑體" w:eastAsia="微軟正黑體" w:hAnsi="微軟正黑體" w:hint="eastAsia"/>
        </w:rPr>
        <w:t>，兩種方法在最後結果的部分相去不遠。</w:t>
      </w:r>
    </w:p>
    <w:p w14:paraId="33A35ECD" w14:textId="599CEAD5" w:rsidR="00E46A97" w:rsidRDefault="00040333" w:rsidP="00E46A97">
      <w:pPr>
        <w:pStyle w:val="a8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m:oMath>
        <m:r>
          <m:rPr>
            <m:sty m:val="bi"/>
          </m:rPr>
          <w:rPr>
            <w:rFonts w:ascii="Cambria Math" w:eastAsia="微軟正黑體" w:hAnsi="Cambria Math"/>
          </w:rPr>
          <m:t>θ</m:t>
        </m:r>
      </m:oMath>
      <w:r>
        <w:rPr>
          <w:rFonts w:ascii="微軟正黑體" w:eastAsia="微軟正黑體" w:hAnsi="微軟正黑體" w:hint="eastAsia"/>
        </w:rPr>
        <w:t xml:space="preserve"> </w:t>
      </w:r>
      <w:r w:rsidR="00E46A97">
        <w:rPr>
          <w:rFonts w:ascii="微軟正黑體" w:eastAsia="微軟正黑體" w:hAnsi="微軟正黑體" w:hint="eastAsia"/>
        </w:rPr>
        <w:t>(長度為8的矩陣)值討論</w:t>
      </w:r>
    </w:p>
    <w:p w14:paraId="1DBAAC01" w14:textId="07A2017A" w:rsidR="00E46A97" w:rsidRDefault="00AA7A9F" w:rsidP="00040333">
      <w:pPr>
        <w:pStyle w:val="a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</w:t>
      </w:r>
      <w:r w:rsidRPr="002F0F0A">
        <w:rPr>
          <w:rFonts w:ascii="微軟正黑體" w:eastAsia="微軟正黑體" w:hAnsi="微軟正黑體"/>
        </w:rPr>
        <w:t>radient</w:t>
      </w:r>
      <w:r w:rsidRPr="00E46A97">
        <w:rPr>
          <w:rFonts w:ascii="微軟正黑體" w:eastAsia="微軟正黑體" w:hAnsi="微軟正黑體"/>
        </w:rPr>
        <w:t xml:space="preserve"> </w:t>
      </w:r>
      <w:r w:rsidR="00E46A97" w:rsidRPr="00E46A97">
        <w:rPr>
          <w:rFonts w:ascii="微軟正黑體" w:eastAsia="微軟正黑體" w:hAnsi="微軟正黑體"/>
        </w:rPr>
        <w:t>_descent</w:t>
      </w:r>
      <w:r w:rsidR="00E46A97">
        <w:rPr>
          <w:rFonts w:ascii="微軟正黑體" w:eastAsia="微軟正黑體" w:hAnsi="微軟正黑體" w:hint="eastAsia"/>
        </w:rPr>
        <w:t>的</w:t>
      </w:r>
      <m:oMath>
        <m:r>
          <m:rPr>
            <m:sty m:val="bi"/>
          </m:rPr>
          <w:rPr>
            <w:rFonts w:ascii="Cambria Math" w:eastAsia="微軟正黑體" w:hAnsi="Cambria Math"/>
          </w:rPr>
          <m:t>θ</m:t>
        </m:r>
      </m:oMath>
      <w:r w:rsidR="00E46A97" w:rsidRPr="00E46A97">
        <w:rPr>
          <w:rFonts w:ascii="微軟正黑體" w:eastAsia="微軟正黑體" w:hAnsi="微軟正黑體" w:hint="eastAsia"/>
        </w:rPr>
        <w:t>：</w:t>
      </w:r>
    </w:p>
    <w:p w14:paraId="3FE27522" w14:textId="77777777" w:rsidR="00E46A97" w:rsidRDefault="00E46A97" w:rsidP="00E46A97">
      <w:pPr>
        <w:pStyle w:val="a8"/>
        <w:rPr>
          <w:rFonts w:ascii="微軟正黑體" w:eastAsia="微軟正黑體" w:hAnsi="微軟正黑體"/>
        </w:rPr>
      </w:pPr>
      <w:r w:rsidRPr="00E46A97">
        <w:rPr>
          <w:rFonts w:ascii="微軟正黑體" w:eastAsia="微軟正黑體" w:hAnsi="微軟正黑體"/>
        </w:rPr>
        <w:t>[[ -3.39659641][</w:t>
      </w:r>
      <w:r>
        <w:rPr>
          <w:rFonts w:ascii="微軟正黑體" w:eastAsia="微軟正黑體" w:hAnsi="微軟正黑體" w:hint="eastAsia"/>
        </w:rPr>
        <w:t>-</w:t>
      </w:r>
      <w:r w:rsidRPr="00E46A97">
        <w:rPr>
          <w:rFonts w:ascii="微軟正黑體" w:eastAsia="微軟正黑體" w:hAnsi="微軟正黑體"/>
        </w:rPr>
        <w:t>45.01500853][ 33.06177329][ 33.03745135]</w:t>
      </w:r>
    </w:p>
    <w:p w14:paraId="7E5C50E8" w14:textId="58C0B638" w:rsidR="00E46A97" w:rsidRPr="00E46A97" w:rsidRDefault="00E46A97" w:rsidP="00E46A97">
      <w:pPr>
        <w:pStyle w:val="a8"/>
        <w:rPr>
          <w:rFonts w:ascii="微軟正黑體" w:eastAsia="微軟正黑體" w:hAnsi="微軟正黑體"/>
        </w:rPr>
      </w:pPr>
      <w:r w:rsidRPr="00E46A97">
        <w:rPr>
          <w:rFonts w:ascii="微軟正黑體" w:eastAsia="微軟正黑體" w:hAnsi="微軟正黑體"/>
        </w:rPr>
        <w:lastRenderedPageBreak/>
        <w:t>[ 17.98336829][ -0.32619675][ 7.50926399][ 0.84975238]]</w:t>
      </w:r>
    </w:p>
    <w:p w14:paraId="43F4AD33" w14:textId="395E1205" w:rsidR="00E46A97" w:rsidRDefault="00E46A97" w:rsidP="00E46A97">
      <w:pPr>
        <w:pStyle w:val="a8"/>
        <w:ind w:leftChars="0" w:left="360"/>
        <w:rPr>
          <w:rFonts w:ascii="微軟正黑體" w:eastAsia="微軟正黑體" w:hAnsi="微軟正黑體"/>
        </w:rPr>
      </w:pPr>
      <w:r w:rsidRPr="002F0F0A">
        <w:rPr>
          <w:rFonts w:ascii="微軟正黑體" w:eastAsia="微軟正黑體" w:hAnsi="微軟正黑體"/>
        </w:rPr>
        <w:t>Close form</w:t>
      </w:r>
      <w:r>
        <w:rPr>
          <w:rFonts w:ascii="微軟正黑體" w:eastAsia="微軟正黑體" w:hAnsi="微軟正黑體" w:hint="eastAsia"/>
        </w:rPr>
        <w:t>的</w:t>
      </w:r>
      <m:oMath>
        <m:r>
          <m:rPr>
            <m:sty m:val="bi"/>
          </m:rPr>
          <w:rPr>
            <w:rFonts w:ascii="Cambria Math" w:eastAsia="微軟正黑體" w:hAnsi="Cambria Math"/>
          </w:rPr>
          <m:t>θ</m:t>
        </m:r>
      </m:oMath>
      <w:r w:rsidRPr="00E46A97">
        <w:rPr>
          <w:rFonts w:ascii="微軟正黑體" w:eastAsia="微軟正黑體" w:hAnsi="微軟正黑體" w:hint="eastAsia"/>
        </w:rPr>
        <w:t>：</w:t>
      </w:r>
    </w:p>
    <w:p w14:paraId="60360D92" w14:textId="2E4878E5" w:rsidR="00E46A97" w:rsidRPr="00E46A97" w:rsidRDefault="00E46A97" w:rsidP="00E46A97">
      <w:pPr>
        <w:pStyle w:val="a8"/>
        <w:rPr>
          <w:rFonts w:ascii="微軟正黑體" w:eastAsia="微軟正黑體" w:hAnsi="微軟正黑體"/>
        </w:rPr>
      </w:pPr>
      <w:r w:rsidRPr="00E46A97">
        <w:rPr>
          <w:rFonts w:ascii="微軟正黑體" w:eastAsia="微軟正黑體" w:hAnsi="微軟正黑體"/>
        </w:rPr>
        <w:t>[[ -20.509636 ][-188.53919107][ 106.81649471][ 123.10270717]</w:t>
      </w:r>
    </w:p>
    <w:p w14:paraId="3CF66485" w14:textId="67AE14F7" w:rsidR="00E46A97" w:rsidRPr="00E46A97" w:rsidRDefault="00E46A97" w:rsidP="00E46A97">
      <w:pPr>
        <w:pStyle w:val="a8"/>
        <w:rPr>
          <w:rFonts w:ascii="微軟正黑體" w:eastAsia="微軟正黑體" w:hAnsi="微軟正黑體" w:hint="eastAsia"/>
        </w:rPr>
      </w:pPr>
      <w:r w:rsidRPr="00E46A97">
        <w:rPr>
          <w:rFonts w:ascii="微軟正黑體" w:eastAsia="微軟正黑體" w:hAnsi="微軟正黑體"/>
        </w:rPr>
        <w:t>[ 13.66996781][ -0.33374323][ 7.47571038][ 0.82014191]]</w:t>
      </w:r>
    </w:p>
    <w:p w14:paraId="0D48FBE8" w14:textId="57E8B8B9" w:rsidR="00E46A97" w:rsidRPr="00E46A97" w:rsidRDefault="00E46A97" w:rsidP="00E46A97">
      <w:pPr>
        <w:pStyle w:val="a8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可以看到兩種方法算出來的</w:t>
      </w:r>
      <m:oMath>
        <m:r>
          <m:rPr>
            <m:sty m:val="bi"/>
          </m:rPr>
          <w:rPr>
            <w:rFonts w:ascii="Cambria Math" w:eastAsia="微軟正黑體" w:hAnsi="Cambria Math"/>
          </w:rPr>
          <m:t>θ</m:t>
        </m:r>
      </m:oMath>
      <w:r>
        <w:rPr>
          <w:rFonts w:ascii="微軟正黑體" w:eastAsia="微軟正黑體" w:hAnsi="微軟正黑體" w:hint="eastAsia"/>
        </w:rPr>
        <w:t>值在第0、1、2、3項差距很大，但在</w:t>
      </w:r>
      <w:r>
        <w:rPr>
          <w:rFonts w:ascii="微軟正黑體" w:eastAsia="微軟正黑體" w:hAnsi="微軟正黑體" w:hint="eastAsia"/>
        </w:rPr>
        <w:t>第</w:t>
      </w:r>
      <w:r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5</w:t>
      </w:r>
      <w:r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6</w:t>
      </w:r>
      <w:r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7項</w:t>
      </w:r>
      <w:r>
        <w:rPr>
          <w:rFonts w:ascii="微軟正黑體" w:eastAsia="微軟正黑體" w:hAnsi="微軟正黑體" w:hint="eastAsia"/>
        </w:rPr>
        <w:t>差距</w:t>
      </w:r>
      <w:r>
        <w:rPr>
          <w:rFonts w:ascii="微軟正黑體" w:eastAsia="微軟正黑體" w:hAnsi="微軟正黑體" w:hint="eastAsia"/>
        </w:rPr>
        <w:t>不大，代表在後四項兩方法得出的結論一致，但在前四項則有不同的詮釋，再看回</w:t>
      </w:r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/>
        </w:rPr>
        <w:t>^2</w:t>
      </w:r>
      <w:r>
        <w:rPr>
          <w:rFonts w:ascii="微軟正黑體" w:eastAsia="微軟正黑體" w:hAnsi="微軟正黑體" w:hint="eastAsia"/>
        </w:rPr>
        <w:t>值</w:t>
      </w:r>
      <w:r w:rsidR="00040333">
        <w:rPr>
          <w:rFonts w:ascii="微軟正黑體" w:eastAsia="微軟正黑體" w:hAnsi="微軟正黑體" w:hint="eastAsia"/>
        </w:rPr>
        <w:t>可以發現兩者的詮釋都是合理的，沒有哪種方法準度較高的討論空間。</w:t>
      </w:r>
    </w:p>
    <w:p w14:paraId="5AB36199" w14:textId="2FCD06F1" w:rsidR="00E46A97" w:rsidRDefault="00E46A97" w:rsidP="00E46A97">
      <w:pPr>
        <w:pStyle w:val="a8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運算複雜度討論</w:t>
      </w:r>
    </w:p>
    <w:p w14:paraId="1E6E37B6" w14:textId="44F107E4" w:rsidR="00AA7A9F" w:rsidRPr="00AA7A9F" w:rsidRDefault="00040333" w:rsidP="00AA7A9F">
      <w:pPr>
        <w:pStyle w:val="a8"/>
        <w:ind w:leftChars="0"/>
        <w:rPr>
          <w:rFonts w:ascii="微軟正黑體" w:eastAsia="微軟正黑體" w:hAnsi="微軟正黑體" w:hint="eastAsia"/>
        </w:rPr>
      </w:pPr>
      <w:r w:rsidRPr="002F0F0A">
        <w:rPr>
          <w:rFonts w:ascii="微軟正黑體" w:eastAsia="微軟正黑體" w:hAnsi="微軟正黑體"/>
        </w:rPr>
        <w:t>Close form</w:t>
      </w:r>
      <w:r>
        <w:rPr>
          <w:rFonts w:ascii="微軟正黑體" w:eastAsia="微軟正黑體" w:hAnsi="微軟正黑體" w:hint="eastAsia"/>
        </w:rPr>
        <w:t>公式：</w:t>
      </w:r>
      <m:oMath>
        <m:r>
          <m:rPr>
            <m:sty m:val="bi"/>
          </m:rPr>
          <w:rPr>
            <w:rFonts w:ascii="Cambria Math" w:eastAsia="微軟正黑體" w:hAnsi="Cambria Math"/>
          </w:rPr>
          <m:t>θ=</m:t>
        </m:r>
        <m:sSup>
          <m:sSupPr>
            <m:ctrlPr>
              <w:rPr>
                <w:rFonts w:ascii="Cambria Math" w:eastAsia="微軟正黑體" w:hAnsi="Cambria Math"/>
                <w:b/>
                <w:bCs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微軟正黑體" w:hAnsi="Cambria Math"/>
                    <w:b/>
                    <w:bCs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微軟正黑體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="微軟正黑體" w:hAnsi="Cambria Math"/>
              </w:rPr>
              <m:t>-1</m:t>
            </m:r>
          </m:sup>
        </m:sSup>
        <m:sSup>
          <m:sSupPr>
            <m:ctrlPr>
              <w:rPr>
                <w:rFonts w:ascii="Cambria Math" w:eastAsia="微軟正黑體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X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微軟正黑體" w:hAnsi="Cambria Math"/>
          </w:rPr>
          <m:t>y</m:t>
        </m:r>
      </m:oMath>
      <w:r w:rsidRPr="00040333">
        <w:rPr>
          <w:rFonts w:ascii="微軟正黑體" w:eastAsia="微軟正黑體" w:hAnsi="微軟正黑體" w:hint="eastAsia"/>
        </w:rPr>
        <w:t>，</w:t>
      </w:r>
      <w:r w:rsidRPr="00040333">
        <w:rPr>
          <w:rFonts w:ascii="微軟正黑體" w:eastAsia="微軟正黑體" w:hAnsi="微軟正黑體" w:hint="eastAsia"/>
        </w:rPr>
        <w:t>只需要</w:t>
      </w:r>
      <w:r>
        <w:rPr>
          <w:rFonts w:ascii="微軟正黑體" w:eastAsia="微軟正黑體" w:hAnsi="微軟正黑體" w:hint="eastAsia"/>
        </w:rPr>
        <w:t>X以及y即可推導出</w:t>
      </w:r>
      <m:oMath>
        <m:r>
          <m:rPr>
            <m:sty m:val="bi"/>
          </m:rPr>
          <w:rPr>
            <w:rFonts w:ascii="Cambria Math" w:eastAsia="微軟正黑體" w:hAnsi="Cambria Math"/>
          </w:rPr>
          <m:t>θ</m:t>
        </m:r>
      </m:oMath>
      <w:r w:rsidRPr="00040333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程式實現設計上也非常簡單且快速，但相對空間複雜度也高(如ppt所演示</w:t>
      </w:r>
      <w:r w:rsidR="00AA7A9F">
        <w:rPr>
          <w:rFonts w:ascii="微軟正黑體" w:eastAsia="微軟正黑體" w:hAnsi="微軟正黑體" w:hint="eastAsia"/>
        </w:rPr>
        <w:t>，若資料集很大則空間需求會快速膨脹</w:t>
      </w:r>
      <w:r>
        <w:rPr>
          <w:rFonts w:ascii="微軟正黑體" w:eastAsia="微軟正黑體" w:hAnsi="微軟正黑體" w:hint="eastAsia"/>
        </w:rPr>
        <w:t>)，只能針對小型資料集做處理；反之</w:t>
      </w:r>
      <w:r w:rsidR="00AA7A9F">
        <w:rPr>
          <w:rFonts w:ascii="微軟正黑體" w:eastAsia="微軟正黑體" w:hAnsi="微軟正黑體" w:hint="eastAsia"/>
        </w:rPr>
        <w:t>G</w:t>
      </w:r>
      <w:r w:rsidR="00AA7A9F" w:rsidRPr="002F0F0A">
        <w:rPr>
          <w:rFonts w:ascii="微軟正黑體" w:eastAsia="微軟正黑體" w:hAnsi="微軟正黑體"/>
        </w:rPr>
        <w:t>radient</w:t>
      </w:r>
      <w:r w:rsidR="00AA7A9F" w:rsidRPr="00E46A97">
        <w:rPr>
          <w:rFonts w:ascii="微軟正黑體" w:eastAsia="微軟正黑體" w:hAnsi="微軟正黑體"/>
        </w:rPr>
        <w:t xml:space="preserve"> _descent</w:t>
      </w:r>
      <w:r w:rsidR="00AA7A9F">
        <w:rPr>
          <w:rFonts w:ascii="微軟正黑體" w:eastAsia="微軟正黑體" w:hAnsi="微軟正黑體" w:hint="eastAsia"/>
        </w:rPr>
        <w:t>是</w:t>
      </w:r>
      <w:r w:rsidR="00AA7A9F">
        <w:rPr>
          <w:rFonts w:ascii="微軟正黑體" w:eastAsia="微軟正黑體" w:hAnsi="微軟正黑體"/>
        </w:rPr>
        <w:t>unc</w:t>
      </w:r>
      <w:r w:rsidR="00AA7A9F" w:rsidRPr="00AA7A9F">
        <w:rPr>
          <w:rFonts w:ascii="微軟正黑體" w:eastAsia="微軟正黑體" w:hAnsi="微軟正黑體"/>
        </w:rPr>
        <w:t>onstrained</w:t>
      </w:r>
      <w:r w:rsidR="00AA7A9F">
        <w:rPr>
          <w:rFonts w:ascii="微軟正黑體" w:eastAsia="微軟正黑體" w:hAnsi="微軟正黑體"/>
        </w:rPr>
        <w:t xml:space="preserve"> method</w:t>
      </w:r>
      <w:r w:rsidR="00AA7A9F">
        <w:rPr>
          <w:rFonts w:ascii="微軟正黑體" w:eastAsia="微軟正黑體" w:hAnsi="微軟正黑體" w:hint="eastAsia"/>
        </w:rPr>
        <w:t>適用在所有情況，但相對的時間上因為J始終降不到預設的</w:t>
      </w:r>
      <w:r w:rsidR="00AA7A9F" w:rsidRPr="00AA7A9F">
        <w:rPr>
          <w:rFonts w:ascii="微軟正黑體" w:eastAsia="微軟正黑體" w:hAnsi="微軟正黑體"/>
        </w:rPr>
        <w:t>eps=1e-4</w:t>
      </w:r>
      <w:r w:rsidR="00AA7A9F">
        <w:rPr>
          <w:rFonts w:ascii="微軟正黑體" w:eastAsia="微軟正黑體" w:hAnsi="微軟正黑體" w:hint="eastAsia"/>
        </w:rPr>
        <w:t>，又另外的終止條件即</w:t>
      </w:r>
      <w:r w:rsidR="00AA7A9F" w:rsidRPr="00AA7A9F">
        <w:rPr>
          <w:rFonts w:ascii="微軟正黑體" w:eastAsia="微軟正黑體" w:hAnsi="微軟正黑體"/>
        </w:rPr>
        <w:t>iters = 100000</w:t>
      </w:r>
      <w:r w:rsidR="00AA7A9F">
        <w:rPr>
          <w:rFonts w:ascii="微軟正黑體" w:eastAsia="微軟正黑體" w:hAnsi="微軟正黑體" w:hint="eastAsia"/>
        </w:rPr>
        <w:t>使得運算時間相當長。但根據對於J的觀察，其實J在訓練前期即達到穩定的局部低點，因此可以考慮加入第三個終止條件：若下次訓練的進步低於一預設低值則可終止，以防已經在局部低點但J又高於</w:t>
      </w:r>
      <w:r w:rsidR="00AA7A9F" w:rsidRPr="00AA7A9F">
        <w:rPr>
          <w:rFonts w:ascii="微軟正黑體" w:eastAsia="微軟正黑體" w:hAnsi="微軟正黑體"/>
        </w:rPr>
        <w:t>eps</w:t>
      </w:r>
      <w:r w:rsidR="00AA7A9F">
        <w:rPr>
          <w:rFonts w:ascii="微軟正黑體" w:eastAsia="微軟正黑體" w:hAnsi="微軟正黑體" w:hint="eastAsia"/>
        </w:rPr>
        <w:t>而一直訓練的狀況，減少不必要的訓練時間。</w:t>
      </w:r>
    </w:p>
    <w:sectPr w:rsidR="00AA7A9F" w:rsidRPr="00AA7A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25B51" w14:textId="77777777" w:rsidR="00A410BE" w:rsidRDefault="00A410BE" w:rsidP="00631E43">
      <w:r>
        <w:separator/>
      </w:r>
    </w:p>
  </w:endnote>
  <w:endnote w:type="continuationSeparator" w:id="0">
    <w:p w14:paraId="7602F49E" w14:textId="77777777" w:rsidR="00A410BE" w:rsidRDefault="00A410BE" w:rsidP="0063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23A60" w14:textId="77777777" w:rsidR="00A410BE" w:rsidRDefault="00A410BE" w:rsidP="00631E43">
      <w:r>
        <w:separator/>
      </w:r>
    </w:p>
  </w:footnote>
  <w:footnote w:type="continuationSeparator" w:id="0">
    <w:p w14:paraId="6F4CEB3A" w14:textId="77777777" w:rsidR="00A410BE" w:rsidRDefault="00A410BE" w:rsidP="0063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3728DD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8E1BFB"/>
    <w:multiLevelType w:val="hybridMultilevel"/>
    <w:tmpl w:val="3F76FBA4"/>
    <w:lvl w:ilvl="0" w:tplc="81341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4E1BB4"/>
    <w:multiLevelType w:val="hybridMultilevel"/>
    <w:tmpl w:val="1A1863DE"/>
    <w:lvl w:ilvl="0" w:tplc="76F870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AEE4285"/>
    <w:multiLevelType w:val="hybridMultilevel"/>
    <w:tmpl w:val="B6508ADA"/>
    <w:lvl w:ilvl="0" w:tplc="67AC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0F"/>
    <w:rsid w:val="00040333"/>
    <w:rsid w:val="002F0F0A"/>
    <w:rsid w:val="00631E43"/>
    <w:rsid w:val="007102B8"/>
    <w:rsid w:val="0077050F"/>
    <w:rsid w:val="00A410BE"/>
    <w:rsid w:val="00AA7A9F"/>
    <w:rsid w:val="00E4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53BBF"/>
  <w15:chartTrackingRefBased/>
  <w15:docId w15:val="{5AB0777D-5C6A-4B74-9639-C094D6E2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1E43"/>
    <w:pPr>
      <w:widowContro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31E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631E43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631E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631E43"/>
    <w:rPr>
      <w:sz w:val="20"/>
      <w:szCs w:val="20"/>
    </w:rPr>
  </w:style>
  <w:style w:type="paragraph" w:styleId="a8">
    <w:name w:val="List Paragraph"/>
    <w:basedOn w:val="a0"/>
    <w:uiPriority w:val="34"/>
    <w:qFormat/>
    <w:rsid w:val="002F0F0A"/>
    <w:pPr>
      <w:ind w:leftChars="200" w:left="480"/>
    </w:pPr>
  </w:style>
  <w:style w:type="paragraph" w:styleId="a">
    <w:name w:val="List Bullet"/>
    <w:basedOn w:val="a0"/>
    <w:uiPriority w:val="99"/>
    <w:unhideWhenUsed/>
    <w:rsid w:val="00AA7A9F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展皇 黃</dc:creator>
  <cp:keywords/>
  <dc:description/>
  <cp:lastModifiedBy>展皇 黃</cp:lastModifiedBy>
  <cp:revision>4</cp:revision>
  <dcterms:created xsi:type="dcterms:W3CDTF">2020-10-22T10:01:00Z</dcterms:created>
  <dcterms:modified xsi:type="dcterms:W3CDTF">2020-10-22T11:39:00Z</dcterms:modified>
</cp:coreProperties>
</file>