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B44A9" w14:textId="20B0C57B" w:rsidR="004916E4" w:rsidRPr="000D69E1" w:rsidRDefault="000D69E1" w:rsidP="000D69E1">
      <w:pPr>
        <w:jc w:val="center"/>
        <w:rPr>
          <w:rFonts w:ascii="微軟正黑體" w:eastAsia="微軟正黑體" w:hAnsi="微軟正黑體" w:cs="Helvetica"/>
          <w:b/>
          <w:color w:val="333333"/>
          <w:sz w:val="40"/>
          <w:szCs w:val="40"/>
          <w:shd w:val="clear" w:color="auto" w:fill="FFFFFF"/>
        </w:rPr>
      </w:pPr>
      <w:r w:rsidRPr="000D69E1">
        <w:rPr>
          <w:rFonts w:ascii="微軟正黑體" w:eastAsia="微軟正黑體" w:hAnsi="微軟正黑體" w:cs="Helvetica"/>
          <w:b/>
          <w:color w:val="333333"/>
          <w:sz w:val="40"/>
          <w:szCs w:val="40"/>
          <w:shd w:val="clear" w:color="auto" w:fill="FFFFFF"/>
        </w:rPr>
        <w:t>量子計算於不同領域之應用</w:t>
      </w:r>
      <w:r w:rsidRPr="000D69E1">
        <w:rPr>
          <w:rFonts w:ascii="微軟正黑體" w:eastAsia="微軟正黑體" w:hAnsi="微軟正黑體" w:cs="Helvetica" w:hint="eastAsia"/>
          <w:b/>
          <w:color w:val="333333"/>
          <w:sz w:val="40"/>
          <w:szCs w:val="40"/>
          <w:shd w:val="clear" w:color="auto" w:fill="FFFFFF"/>
        </w:rPr>
        <w:t>--天氣預報</w:t>
      </w:r>
    </w:p>
    <w:p w14:paraId="10D873DA" w14:textId="0BFB14B4" w:rsidR="000D69E1" w:rsidRDefault="000D69E1" w:rsidP="000D69E1">
      <w:pPr>
        <w:jc w:val="center"/>
        <w:rPr>
          <w:rFonts w:ascii="微軟正黑體" w:eastAsia="微軟正黑體" w:hAnsi="微軟正黑體"/>
          <w:sz w:val="32"/>
          <w:szCs w:val="32"/>
        </w:rPr>
      </w:pPr>
      <w:r w:rsidRPr="000D69E1">
        <w:rPr>
          <w:rFonts w:ascii="微軟正黑體" w:eastAsia="微軟正黑體" w:hAnsi="微軟正黑體" w:hint="eastAsia"/>
          <w:sz w:val="32"/>
          <w:szCs w:val="32"/>
        </w:rPr>
        <w:t>大氣4A</w:t>
      </w:r>
      <w:r w:rsidRPr="000D69E1">
        <w:rPr>
          <w:rFonts w:ascii="微軟正黑體" w:eastAsia="微軟正黑體" w:hAnsi="微軟正黑體"/>
          <w:sz w:val="32"/>
          <w:szCs w:val="32"/>
        </w:rPr>
        <w:tab/>
      </w:r>
      <w:r w:rsidRPr="000D69E1">
        <w:rPr>
          <w:rFonts w:ascii="微軟正黑體" w:eastAsia="微軟正黑體" w:hAnsi="微軟正黑體" w:hint="eastAsia"/>
          <w:sz w:val="32"/>
          <w:szCs w:val="32"/>
        </w:rPr>
        <w:t>106601015</w:t>
      </w:r>
      <w:r w:rsidRPr="000D69E1">
        <w:rPr>
          <w:rFonts w:ascii="微軟正黑體" w:eastAsia="微軟正黑體" w:hAnsi="微軟正黑體"/>
          <w:sz w:val="32"/>
          <w:szCs w:val="32"/>
        </w:rPr>
        <w:tab/>
      </w:r>
      <w:r w:rsidRPr="000D69E1">
        <w:rPr>
          <w:rFonts w:ascii="微軟正黑體" w:eastAsia="微軟正黑體" w:hAnsi="微軟正黑體" w:hint="eastAsia"/>
          <w:sz w:val="32"/>
          <w:szCs w:val="32"/>
        </w:rPr>
        <w:t>黃展皇</w:t>
      </w:r>
    </w:p>
    <w:p w14:paraId="3A55E5A1" w14:textId="0C5719B9" w:rsidR="000D69E1" w:rsidRDefault="000D69E1" w:rsidP="000D69E1">
      <w:pPr>
        <w:rPr>
          <w:rFonts w:ascii="微軟正黑體" w:eastAsia="微軟正黑體" w:hAnsi="微軟正黑體"/>
          <w:sz w:val="28"/>
          <w:szCs w:val="28"/>
        </w:rPr>
      </w:pPr>
    </w:p>
    <w:p w14:paraId="04828595" w14:textId="12433C00" w:rsidR="000D69E1" w:rsidRDefault="000D69E1" w:rsidP="000C0EC4">
      <w:pPr>
        <w:ind w:firstLine="48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有關於量子電腦</w:t>
      </w:r>
      <w:r w:rsidR="000C0EC4">
        <w:rPr>
          <w:rFonts w:ascii="微軟正黑體" w:eastAsia="微軟正黑體" w:hAnsi="微軟正黑體" w:hint="eastAsia"/>
          <w:sz w:val="28"/>
          <w:szCs w:val="28"/>
        </w:rPr>
        <w:t>或是量子演算法，如同老師提供的第零章量子演算法一樣，是將傳統的邏輯</w:t>
      </w:r>
      <w:proofErr w:type="gramStart"/>
      <w:r w:rsidR="000C0EC4">
        <w:rPr>
          <w:rFonts w:ascii="微軟正黑體" w:eastAsia="微軟正黑體" w:hAnsi="微軟正黑體" w:hint="eastAsia"/>
          <w:sz w:val="28"/>
          <w:szCs w:val="28"/>
        </w:rPr>
        <w:t>閘</w:t>
      </w:r>
      <w:proofErr w:type="gramEnd"/>
      <w:r w:rsidR="000C0EC4">
        <w:rPr>
          <w:rFonts w:ascii="微軟正黑體" w:eastAsia="微軟正黑體" w:hAnsi="微軟正黑體" w:hint="eastAsia"/>
          <w:sz w:val="28"/>
          <w:szCs w:val="28"/>
        </w:rPr>
        <w:t>位元變成量子位元去利用量子的一些奇異特性，由</w:t>
      </w:r>
      <w:proofErr w:type="gramStart"/>
      <w:r w:rsidR="000C0EC4">
        <w:rPr>
          <w:rFonts w:ascii="微軟正黑體" w:eastAsia="微軟正黑體" w:hAnsi="微軟正黑體"/>
          <w:sz w:val="28"/>
          <w:szCs w:val="28"/>
        </w:rPr>
        <w:t>”</w:t>
      </w:r>
      <w:proofErr w:type="gramEnd"/>
      <w:r w:rsidR="000C0EC4">
        <w:rPr>
          <w:rFonts w:ascii="微軟正黑體" w:eastAsia="微軟正黑體" w:hAnsi="微軟正黑體" w:hint="eastAsia"/>
          <w:sz w:val="28"/>
          <w:szCs w:val="28"/>
        </w:rPr>
        <w:t>非0即1</w:t>
      </w:r>
      <w:proofErr w:type="gramStart"/>
      <w:r w:rsidR="000C0EC4">
        <w:rPr>
          <w:rFonts w:ascii="微軟正黑體" w:eastAsia="微軟正黑體" w:hAnsi="微軟正黑體"/>
          <w:sz w:val="28"/>
          <w:szCs w:val="28"/>
        </w:rPr>
        <w:t>”</w:t>
      </w:r>
      <w:proofErr w:type="gramEnd"/>
      <w:r w:rsidR="000C0EC4">
        <w:rPr>
          <w:rFonts w:ascii="微軟正黑體" w:eastAsia="微軟正黑體" w:hAnsi="微軟正黑體" w:hint="eastAsia"/>
          <w:sz w:val="28"/>
          <w:szCs w:val="28"/>
        </w:rPr>
        <w:t>變成是量子的</w:t>
      </w:r>
      <w:proofErr w:type="gramStart"/>
      <w:r w:rsidR="000C0EC4">
        <w:rPr>
          <w:rFonts w:ascii="微軟正黑體" w:eastAsia="微軟正黑體" w:hAnsi="微軟正黑體" w:hint="eastAsia"/>
          <w:sz w:val="28"/>
          <w:szCs w:val="28"/>
        </w:rPr>
        <w:t>不穩態</w:t>
      </w:r>
      <w:proofErr w:type="gramEnd"/>
      <w:r w:rsidR="000C0EC4">
        <w:rPr>
          <w:rFonts w:ascii="微軟正黑體" w:eastAsia="微軟正黑體" w:hAnsi="微軟正黑體" w:hint="eastAsia"/>
          <w:sz w:val="28"/>
          <w:szCs w:val="28"/>
        </w:rPr>
        <w:t>，可以是介於0~1的各種可能性，經過測量才會退相干成為0或1，同時還有</w:t>
      </w:r>
      <w:proofErr w:type="gramStart"/>
      <w:r w:rsidR="000C0EC4">
        <w:rPr>
          <w:rFonts w:ascii="微軟正黑體" w:eastAsia="微軟正黑體" w:hAnsi="微軟正黑體" w:hint="eastAsia"/>
          <w:sz w:val="28"/>
          <w:szCs w:val="28"/>
        </w:rPr>
        <w:t>干涉疊加</w:t>
      </w:r>
      <w:proofErr w:type="gramEnd"/>
      <w:r w:rsidR="000C0EC4">
        <w:rPr>
          <w:rFonts w:ascii="微軟正黑體" w:eastAsia="微軟正黑體" w:hAnsi="微軟正黑體" w:hint="eastAsia"/>
          <w:sz w:val="28"/>
          <w:szCs w:val="28"/>
        </w:rPr>
        <w:t>、纏結等操作可以針對量子位元進行進階操作，應用性相當廣泛。而這樣的設計也帶來了</w:t>
      </w:r>
      <w:proofErr w:type="gramStart"/>
      <w:r w:rsidR="000C0EC4">
        <w:rPr>
          <w:rFonts w:ascii="微軟正黑體" w:eastAsia="微軟正黑體" w:hAnsi="微軟正黑體"/>
          <w:sz w:val="28"/>
          <w:szCs w:val="28"/>
        </w:rPr>
        <w:t>”</w:t>
      </w:r>
      <w:proofErr w:type="gramEnd"/>
      <w:r w:rsidR="000C0EC4">
        <w:rPr>
          <w:rFonts w:ascii="微軟正黑體" w:eastAsia="微軟正黑體" w:hAnsi="微軟正黑體" w:hint="eastAsia"/>
          <w:sz w:val="28"/>
          <w:szCs w:val="28"/>
        </w:rPr>
        <w:t>隨機性平行運算</w:t>
      </w:r>
      <w:proofErr w:type="gramStart"/>
      <w:r w:rsidR="000C0EC4">
        <w:rPr>
          <w:rFonts w:ascii="微軟正黑體" w:eastAsia="微軟正黑體" w:hAnsi="微軟正黑體"/>
          <w:sz w:val="28"/>
          <w:szCs w:val="28"/>
        </w:rPr>
        <w:t>”</w:t>
      </w:r>
      <w:proofErr w:type="gramEnd"/>
      <w:r w:rsidR="000C0EC4">
        <w:rPr>
          <w:rFonts w:ascii="微軟正黑體" w:eastAsia="微軟正黑體" w:hAnsi="微軟正黑體" w:hint="eastAsia"/>
          <w:sz w:val="28"/>
          <w:szCs w:val="28"/>
        </w:rPr>
        <w:t>的機會，</w:t>
      </w:r>
      <w:r w:rsidR="009648EC">
        <w:rPr>
          <w:rFonts w:ascii="微軟正黑體" w:eastAsia="微軟正黑體" w:hAnsi="微軟正黑體" w:hint="eastAsia"/>
          <w:sz w:val="28"/>
          <w:szCs w:val="28"/>
        </w:rPr>
        <w:t>相較傳統電腦</w:t>
      </w:r>
      <w:r w:rsidR="000C0EC4">
        <w:rPr>
          <w:rFonts w:ascii="微軟正黑體" w:eastAsia="微軟正黑體" w:hAnsi="微軟正黑體" w:hint="eastAsia"/>
          <w:sz w:val="28"/>
          <w:szCs w:val="28"/>
        </w:rPr>
        <w:t>甚至可以達到O(2</w:t>
      </w:r>
      <w:r w:rsidR="000C0EC4">
        <w:rPr>
          <w:rFonts w:ascii="微軟正黑體" w:eastAsia="微軟正黑體" w:hAnsi="微軟正黑體"/>
          <w:sz w:val="28"/>
          <w:szCs w:val="28"/>
          <w:vertAlign w:val="superscript"/>
        </w:rPr>
        <w:t>n</w:t>
      </w:r>
      <w:r w:rsidR="000C0EC4">
        <w:rPr>
          <w:rFonts w:ascii="微軟正黑體" w:eastAsia="微軟正黑體" w:hAnsi="微軟正黑體" w:hint="eastAsia"/>
          <w:sz w:val="28"/>
          <w:szCs w:val="28"/>
        </w:rPr>
        <w:t>)的加速程度</w:t>
      </w:r>
      <w:r w:rsidR="009648EC">
        <w:rPr>
          <w:rFonts w:ascii="微軟正黑體" w:eastAsia="微軟正黑體" w:hAnsi="微軟正黑體" w:hint="eastAsia"/>
          <w:sz w:val="28"/>
          <w:szCs w:val="28"/>
        </w:rPr>
        <w:t>，原理就類似於走迷宮時，遇到叉路就直接作弊</w:t>
      </w:r>
      <w:r w:rsidR="00A9252D">
        <w:rPr>
          <w:rFonts w:ascii="微軟正黑體" w:eastAsia="微軟正黑體" w:hAnsi="微軟正黑體" w:hint="eastAsia"/>
          <w:sz w:val="28"/>
          <w:szCs w:val="28"/>
        </w:rPr>
        <w:t>，開出</w:t>
      </w:r>
      <w:r w:rsidR="009648EC">
        <w:rPr>
          <w:rFonts w:ascii="微軟正黑體" w:eastAsia="微軟正黑體" w:hAnsi="微軟正黑體" w:hint="eastAsia"/>
          <w:sz w:val="28"/>
          <w:szCs w:val="28"/>
        </w:rPr>
        <w:t>影分身</w:t>
      </w:r>
      <w:r w:rsidR="00A9252D">
        <w:rPr>
          <w:rFonts w:ascii="微軟正黑體" w:eastAsia="微軟正黑體" w:hAnsi="微軟正黑體" w:hint="eastAsia"/>
          <w:sz w:val="28"/>
          <w:szCs w:val="28"/>
        </w:rPr>
        <w:t>兩個叉路一起走</w:t>
      </w:r>
      <w:r w:rsidR="009648EC">
        <w:rPr>
          <w:rFonts w:ascii="微軟正黑體" w:eastAsia="微軟正黑體" w:hAnsi="微軟正黑體" w:hint="eastAsia"/>
          <w:sz w:val="28"/>
          <w:szCs w:val="28"/>
        </w:rPr>
        <w:t>一樣，對於</w:t>
      </w:r>
      <w:r w:rsidR="009648EC">
        <w:rPr>
          <w:rFonts w:ascii="微軟正黑體" w:eastAsia="微軟正黑體" w:hAnsi="微軟正黑體"/>
          <w:sz w:val="28"/>
          <w:szCs w:val="28"/>
        </w:rPr>
        <w:t>n</w:t>
      </w:r>
      <w:proofErr w:type="gramStart"/>
      <w:r w:rsidR="009648EC">
        <w:rPr>
          <w:rFonts w:ascii="微軟正黑體" w:eastAsia="微軟正黑體" w:hAnsi="微軟正黑體" w:hint="eastAsia"/>
          <w:sz w:val="28"/>
          <w:szCs w:val="28"/>
        </w:rPr>
        <w:t>個</w:t>
      </w:r>
      <w:proofErr w:type="gramEnd"/>
      <w:r w:rsidR="009648EC">
        <w:rPr>
          <w:rFonts w:ascii="微軟正黑體" w:eastAsia="微軟正黑體" w:hAnsi="微軟正黑體" w:hint="eastAsia"/>
          <w:sz w:val="28"/>
          <w:szCs w:val="28"/>
        </w:rPr>
        <w:t>叉路</w:t>
      </w:r>
      <w:r w:rsidR="00A9252D">
        <w:rPr>
          <w:rFonts w:ascii="微軟正黑體" w:eastAsia="微軟正黑體" w:hAnsi="微軟正黑體" w:hint="eastAsia"/>
          <w:sz w:val="28"/>
          <w:szCs w:val="28"/>
        </w:rPr>
        <w:t>就</w:t>
      </w:r>
      <w:r w:rsidR="009648EC">
        <w:rPr>
          <w:rFonts w:ascii="微軟正黑體" w:eastAsia="微軟正黑體" w:hAnsi="微軟正黑體" w:hint="eastAsia"/>
          <w:sz w:val="28"/>
          <w:szCs w:val="28"/>
        </w:rPr>
        <w:t>只需要n次操作即可解決問題走出迷宮。</w:t>
      </w:r>
    </w:p>
    <w:p w14:paraId="5A123ABF" w14:textId="11296113" w:rsidR="00905995" w:rsidRDefault="009648EC" w:rsidP="00905995">
      <w:pPr>
        <w:ind w:firstLine="48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而在學生的專業</w:t>
      </w:r>
      <w:proofErr w:type="gramStart"/>
      <w:r>
        <w:rPr>
          <w:rFonts w:ascii="微軟正黑體" w:eastAsia="微軟正黑體" w:hAnsi="微軟正黑體"/>
          <w:sz w:val="28"/>
          <w:szCs w:val="28"/>
        </w:rPr>
        <w:t>—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天氣預報議題上，可以先簡單介紹現行的</w:t>
      </w:r>
      <w:r>
        <w:rPr>
          <w:rFonts w:ascii="微軟正黑體" w:eastAsia="微軟正黑體" w:hAnsi="微軟正黑體" w:hint="eastAsia"/>
          <w:sz w:val="28"/>
          <w:szCs w:val="28"/>
        </w:rPr>
        <w:t>天氣預報</w:t>
      </w:r>
      <w:r>
        <w:rPr>
          <w:rFonts w:ascii="微軟正黑體" w:eastAsia="微軟正黑體" w:hAnsi="微軟正黑體" w:hint="eastAsia"/>
          <w:sz w:val="28"/>
          <w:szCs w:val="28"/>
        </w:rPr>
        <w:t>過程：由於描述大氣行為的動力/熱力學非常複雜，因此我們無法取得公式解，只能嘗試用計算機</w:t>
      </w:r>
      <w:r w:rsidR="00905995">
        <w:rPr>
          <w:rFonts w:ascii="微軟正黑體" w:eastAsia="微軟正黑體" w:hAnsi="微軟正黑體" w:hint="eastAsia"/>
          <w:sz w:val="28"/>
          <w:szCs w:val="28"/>
        </w:rPr>
        <w:t>加上數值方法</w:t>
      </w:r>
      <w:r>
        <w:rPr>
          <w:rFonts w:ascii="微軟正黑體" w:eastAsia="微軟正黑體" w:hAnsi="微軟正黑體" w:hint="eastAsia"/>
          <w:sz w:val="28"/>
          <w:szCs w:val="28"/>
        </w:rPr>
        <w:t>得到數值</w:t>
      </w: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趨近解</w:t>
      </w:r>
      <w:proofErr w:type="gramEnd"/>
      <w:r w:rsidR="00905995">
        <w:rPr>
          <w:rFonts w:ascii="微軟正黑體" w:eastAsia="微軟正黑體" w:hAnsi="微軟正黑體" w:hint="eastAsia"/>
          <w:sz w:val="28"/>
          <w:szCs w:val="28"/>
        </w:rPr>
        <w:t>，並且合併現實觀測場</w:t>
      </w:r>
      <w:r w:rsidR="00A9252D">
        <w:rPr>
          <w:rFonts w:ascii="微軟正黑體" w:eastAsia="微軟正黑體" w:hAnsi="微軟正黑體" w:hint="eastAsia"/>
          <w:sz w:val="28"/>
          <w:szCs w:val="28"/>
        </w:rPr>
        <w:t>資料</w:t>
      </w:r>
      <w:r w:rsidR="00905995">
        <w:rPr>
          <w:rFonts w:ascii="微軟正黑體" w:eastAsia="微軟正黑體" w:hAnsi="微軟正黑體" w:hint="eastAsia"/>
          <w:sz w:val="28"/>
          <w:szCs w:val="28"/>
        </w:rPr>
        <w:t>(也可以再加上動力模式的時間性關係)</w:t>
      </w:r>
      <w:r w:rsidR="00A9252D">
        <w:rPr>
          <w:rFonts w:ascii="微軟正黑體" w:eastAsia="微軟正黑體" w:hAnsi="微軟正黑體" w:hint="eastAsia"/>
          <w:sz w:val="28"/>
          <w:szCs w:val="28"/>
        </w:rPr>
        <w:t>(這過程</w:t>
      </w:r>
      <w:r w:rsidR="00905995">
        <w:rPr>
          <w:rFonts w:ascii="微軟正黑體" w:eastAsia="微軟正黑體" w:hAnsi="微軟正黑體" w:hint="eastAsia"/>
          <w:sz w:val="28"/>
          <w:szCs w:val="28"/>
        </w:rPr>
        <w:t>稱為資料同化</w:t>
      </w:r>
      <w:r w:rsidR="00A9252D">
        <w:rPr>
          <w:rFonts w:ascii="微軟正黑體" w:eastAsia="微軟正黑體" w:hAnsi="微軟正黑體" w:hint="eastAsia"/>
          <w:sz w:val="28"/>
          <w:szCs w:val="28"/>
        </w:rPr>
        <w:t>)</w:t>
      </w:r>
      <w:r w:rsidR="00905995">
        <w:rPr>
          <w:rFonts w:ascii="微軟正黑體" w:eastAsia="微軟正黑體" w:hAnsi="微軟正黑體" w:hint="eastAsia"/>
          <w:sz w:val="28"/>
          <w:szCs w:val="28"/>
        </w:rPr>
        <w:t>才能產出數值天氣預報。可想而知，要模擬出整個大氣的三維結構隨時間的演變，在短中期小尺度預報(例如雷雨的預測)要求</w:t>
      </w:r>
      <w:r w:rsidR="00A9252D">
        <w:rPr>
          <w:rFonts w:ascii="微軟正黑體" w:eastAsia="微軟正黑體" w:hAnsi="微軟正黑體" w:hint="eastAsia"/>
          <w:sz w:val="28"/>
          <w:szCs w:val="28"/>
        </w:rPr>
        <w:t>相對精細的</w:t>
      </w:r>
      <w:r w:rsidR="00905995">
        <w:rPr>
          <w:rFonts w:ascii="微軟正黑體" w:eastAsia="微軟正黑體" w:hAnsi="微軟正黑體" w:hint="eastAsia"/>
          <w:sz w:val="28"/>
          <w:szCs w:val="28"/>
        </w:rPr>
        <w:t>解析度的情況下勢必需要極大量的計算</w:t>
      </w:r>
      <w:r w:rsidR="00905995">
        <w:rPr>
          <w:rFonts w:ascii="微軟正黑體" w:eastAsia="微軟正黑體" w:hAnsi="微軟正黑體" w:hint="eastAsia"/>
          <w:sz w:val="28"/>
          <w:szCs w:val="28"/>
        </w:rPr>
        <w:lastRenderedPageBreak/>
        <w:t>資源，也就導致大氣領域資料跟運算資源需求巨大</w:t>
      </w:r>
      <w:r w:rsidR="00A9252D">
        <w:rPr>
          <w:rFonts w:ascii="微軟正黑體" w:eastAsia="微軟正黑體" w:hAnsi="微軟正黑體" w:hint="eastAsia"/>
          <w:sz w:val="28"/>
          <w:szCs w:val="28"/>
        </w:rPr>
        <w:t>。而</w:t>
      </w:r>
      <w:r w:rsidR="00905995">
        <w:rPr>
          <w:rFonts w:ascii="微軟正黑體" w:eastAsia="微軟正黑體" w:hAnsi="微軟正黑體" w:hint="eastAsia"/>
          <w:sz w:val="28"/>
          <w:szCs w:val="28"/>
        </w:rPr>
        <w:t>現行方法當然就是利用超級電腦做運算，而目前的能力可以做到</w:t>
      </w:r>
      <w:r w:rsidR="00905995" w:rsidRPr="00905995">
        <w:rPr>
          <w:rFonts w:ascii="微軟正黑體" w:eastAsia="微軟正黑體" w:hAnsi="微軟正黑體" w:hint="eastAsia"/>
          <w:sz w:val="28"/>
          <w:szCs w:val="28"/>
        </w:rPr>
        <w:t>幾乎所有全球數值天氣預報模式同時也都是高水準的大氣環流模式</w:t>
      </w:r>
      <w:r w:rsidR="00A9252D">
        <w:rPr>
          <w:rFonts w:ascii="微軟正黑體" w:eastAsia="微軟正黑體" w:hAnsi="微軟正黑體" w:hint="eastAsia"/>
          <w:sz w:val="28"/>
          <w:szCs w:val="28"/>
        </w:rPr>
        <w:t>，而現行的氣象局超級電腦是2015年的F</w:t>
      </w:r>
      <w:r w:rsidR="00A9252D">
        <w:rPr>
          <w:rFonts w:ascii="微軟正黑體" w:eastAsia="微軟正黑體" w:hAnsi="微軟正黑體"/>
          <w:sz w:val="28"/>
          <w:szCs w:val="28"/>
        </w:rPr>
        <w:t>ujitsu</w:t>
      </w:r>
      <w:r w:rsidR="00A9252D">
        <w:rPr>
          <w:rFonts w:ascii="微軟正黑體" w:eastAsia="微軟正黑體" w:hAnsi="微軟正黑體" w:hint="eastAsia"/>
          <w:sz w:val="28"/>
          <w:szCs w:val="28"/>
        </w:rPr>
        <w:t>，計算能力是1.2</w:t>
      </w:r>
      <w:r w:rsidR="00A9252D">
        <w:rPr>
          <w:rFonts w:ascii="微軟正黑體" w:eastAsia="微軟正黑體" w:hAnsi="微軟正黑體"/>
          <w:sz w:val="28"/>
          <w:szCs w:val="28"/>
        </w:rPr>
        <w:t>PFLOP</w:t>
      </w:r>
      <w:r w:rsidR="003B0F4C">
        <w:rPr>
          <w:rFonts w:ascii="微軟正黑體" w:eastAsia="微軟正黑體" w:hAnsi="微軟正黑體"/>
          <w:sz w:val="28"/>
          <w:szCs w:val="28"/>
        </w:rPr>
        <w:t>S</w:t>
      </w:r>
      <w:r w:rsidR="00905995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025DFDED" w14:textId="77777777" w:rsidR="00645766" w:rsidRDefault="00645766" w:rsidP="00A9252D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 wp14:anchorId="2DF55AD6" wp14:editId="02537B7F">
            <wp:extent cx="5040235" cy="3299460"/>
            <wp:effectExtent l="133350" t="114300" r="141605" b="1485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870" cy="33031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247A79" w14:textId="7B7DD69E" w:rsidR="00645766" w:rsidRDefault="00A9252D" w:rsidP="00A9252D">
      <w:pPr>
        <w:ind w:firstLine="48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        </w:t>
      </w:r>
      <w:r w:rsidR="00645766">
        <w:rPr>
          <w:rFonts w:ascii="微軟正黑體" w:eastAsia="微軟正黑體" w:hAnsi="微軟正黑體" w:hint="eastAsia"/>
          <w:sz w:val="28"/>
          <w:szCs w:val="28"/>
        </w:rPr>
        <w:t>圖一 氣象局用超級電腦演變與計算能力</w:t>
      </w:r>
    </w:p>
    <w:p w14:paraId="259F710E" w14:textId="77777777" w:rsidR="003B0F4C" w:rsidRDefault="003B0F4C" w:rsidP="00A9252D">
      <w:pPr>
        <w:ind w:firstLine="480"/>
        <w:rPr>
          <w:rFonts w:ascii="微軟正黑體" w:eastAsia="微軟正黑體" w:hAnsi="微軟正黑體" w:hint="eastAsia"/>
          <w:sz w:val="28"/>
          <w:szCs w:val="28"/>
        </w:rPr>
      </w:pPr>
    </w:p>
    <w:p w14:paraId="1416FDB4" w14:textId="487E626A" w:rsidR="009648EC" w:rsidRDefault="00905995" w:rsidP="000D69E1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 w:hint="eastAsia"/>
          <w:sz w:val="28"/>
          <w:szCs w:val="28"/>
        </w:rPr>
        <w:t>然而現今的</w:t>
      </w:r>
      <w:r w:rsidR="00645766" w:rsidRPr="00645766">
        <w:rPr>
          <w:rFonts w:ascii="微軟正黑體" w:eastAsia="微軟正黑體" w:hAnsi="微軟正黑體" w:hint="eastAsia"/>
          <w:sz w:val="28"/>
          <w:szCs w:val="28"/>
        </w:rPr>
        <w:t>逐日天氣預報極限約在三</w:t>
      </w:r>
      <w:proofErr w:type="gramStart"/>
      <w:r w:rsidR="00645766" w:rsidRPr="00645766">
        <w:rPr>
          <w:rFonts w:ascii="微軟正黑體" w:eastAsia="微軟正黑體" w:hAnsi="微軟正黑體" w:hint="eastAsia"/>
          <w:sz w:val="28"/>
          <w:szCs w:val="28"/>
        </w:rPr>
        <w:t>週</w:t>
      </w:r>
      <w:proofErr w:type="gramEnd"/>
      <w:r w:rsidR="00645766" w:rsidRPr="00645766">
        <w:rPr>
          <w:rFonts w:ascii="微軟正黑體" w:eastAsia="微軟正黑體" w:hAnsi="微軟正黑體" w:hint="eastAsia"/>
          <w:sz w:val="28"/>
          <w:szCs w:val="28"/>
        </w:rPr>
        <w:t>左右</w:t>
      </w:r>
      <w:r w:rsidR="00645766">
        <w:rPr>
          <w:rFonts w:ascii="微軟正黑體" w:eastAsia="微軟正黑體" w:hAnsi="微軟正黑體" w:hint="eastAsia"/>
          <w:sz w:val="28"/>
          <w:szCs w:val="28"/>
        </w:rPr>
        <w:t>，原因則來自所謂的</w:t>
      </w:r>
      <w:proofErr w:type="gramStart"/>
      <w:r w:rsidR="00645766">
        <w:rPr>
          <w:rFonts w:ascii="微軟正黑體" w:eastAsia="微軟正黑體" w:hAnsi="微軟正黑體"/>
          <w:sz w:val="28"/>
          <w:szCs w:val="28"/>
        </w:rPr>
        <w:t>”</w:t>
      </w:r>
      <w:proofErr w:type="gramEnd"/>
      <w:r w:rsidR="00645766">
        <w:rPr>
          <w:rFonts w:ascii="微軟正黑體" w:eastAsia="微軟正黑體" w:hAnsi="微軟正黑體" w:hint="eastAsia"/>
          <w:sz w:val="28"/>
          <w:szCs w:val="28"/>
        </w:rPr>
        <w:t>混沌理論</w:t>
      </w:r>
      <w:proofErr w:type="gramStart"/>
      <w:r w:rsidR="00645766">
        <w:rPr>
          <w:rFonts w:ascii="微軟正黑體" w:eastAsia="微軟正黑體" w:hAnsi="微軟正黑體"/>
          <w:sz w:val="28"/>
          <w:szCs w:val="28"/>
        </w:rPr>
        <w:t>”</w:t>
      </w:r>
      <w:proofErr w:type="gramEnd"/>
      <w:r w:rsidR="00645766">
        <w:rPr>
          <w:rFonts w:ascii="微軟正黑體" w:eastAsia="微軟正黑體" w:hAnsi="微軟正黑體" w:hint="eastAsia"/>
          <w:sz w:val="28"/>
          <w:szCs w:val="28"/>
        </w:rPr>
        <w:t>。</w:t>
      </w:r>
      <w:r w:rsidR="00B63235">
        <w:rPr>
          <w:rFonts w:ascii="微軟正黑體" w:eastAsia="微軟正黑體" w:hAnsi="微軟正黑體" w:hint="eastAsia"/>
          <w:sz w:val="28"/>
          <w:szCs w:val="28"/>
        </w:rPr>
        <w:t>混沌理論</w:t>
      </w:r>
      <w:r w:rsidR="00B63235">
        <w:rPr>
          <w:rFonts w:ascii="微軟正黑體" w:eastAsia="微軟正黑體" w:hAnsi="微軟正黑體" w:hint="eastAsia"/>
          <w:sz w:val="28"/>
          <w:szCs w:val="28"/>
        </w:rPr>
        <w:t>的模擬實作上就如</w:t>
      </w:r>
      <w:r w:rsidR="00645766">
        <w:rPr>
          <w:rFonts w:ascii="微軟正黑體" w:eastAsia="微軟正黑體" w:hAnsi="微軟正黑體" w:hint="eastAsia"/>
          <w:sz w:val="28"/>
          <w:szCs w:val="28"/>
        </w:rPr>
        <w:t>下方附圖</w:t>
      </w:r>
      <w:r w:rsidR="00B63235">
        <w:rPr>
          <w:rFonts w:ascii="微軟正黑體" w:eastAsia="微軟正黑體" w:hAnsi="微軟正黑體" w:hint="eastAsia"/>
          <w:sz w:val="28"/>
          <w:szCs w:val="28"/>
        </w:rPr>
        <w:t>，</w:t>
      </w:r>
      <w:r w:rsidR="00645766">
        <w:rPr>
          <w:rFonts w:ascii="微軟正黑體" w:eastAsia="微軟正黑體" w:hAnsi="微軟正黑體" w:hint="eastAsia"/>
          <w:sz w:val="28"/>
          <w:szCs w:val="28"/>
        </w:rPr>
        <w:t>是學生</w:t>
      </w:r>
      <w:proofErr w:type="gramStart"/>
      <w:r w:rsidR="00645766">
        <w:rPr>
          <w:rFonts w:ascii="微軟正黑體" w:eastAsia="微軟正黑體" w:hAnsi="微軟正黑體" w:hint="eastAsia"/>
          <w:sz w:val="28"/>
          <w:szCs w:val="28"/>
        </w:rPr>
        <w:t>天氣學實做</w:t>
      </w:r>
      <w:proofErr w:type="gramEnd"/>
      <w:r w:rsidR="00645766">
        <w:rPr>
          <w:rFonts w:ascii="微軟正黑體" w:eastAsia="微軟正黑體" w:hAnsi="微軟正黑體" w:hint="eastAsia"/>
          <w:sz w:val="28"/>
          <w:szCs w:val="28"/>
        </w:rPr>
        <w:t>的勞倫茲方程及其變數對應關係</w:t>
      </w:r>
      <w:r w:rsidR="003B0F4C">
        <w:rPr>
          <w:rFonts w:ascii="微軟正黑體" w:eastAsia="微軟正黑體" w:hAnsi="微軟正黑體" w:hint="eastAsia"/>
          <w:sz w:val="28"/>
          <w:szCs w:val="28"/>
        </w:rPr>
        <w:t>，給定了三個簡單非線性方程以及三個變數</w:t>
      </w:r>
      <w:proofErr w:type="spellStart"/>
      <w:r w:rsidR="003B0F4C">
        <w:rPr>
          <w:rFonts w:ascii="微軟正黑體" w:eastAsia="微軟正黑體" w:hAnsi="微軟正黑體" w:hint="eastAsia"/>
          <w:sz w:val="28"/>
          <w:szCs w:val="28"/>
        </w:rPr>
        <w:t>xyz</w:t>
      </w:r>
      <w:proofErr w:type="spellEnd"/>
      <w:r w:rsidR="003B0F4C">
        <w:rPr>
          <w:rFonts w:ascii="微軟正黑體" w:eastAsia="微軟正黑體" w:hAnsi="微軟正黑體" w:hint="eastAsia"/>
          <w:sz w:val="28"/>
          <w:szCs w:val="28"/>
        </w:rPr>
        <w:t>，求其對應關係與對時間關係</w:t>
      </w:r>
      <w:r w:rsidR="00645766">
        <w:rPr>
          <w:rFonts w:ascii="微軟正黑體" w:eastAsia="微軟正黑體" w:hAnsi="微軟正黑體" w:hint="eastAsia"/>
          <w:sz w:val="28"/>
          <w:szCs w:val="28"/>
        </w:rPr>
        <w:t>：</w:t>
      </w:r>
    </w:p>
    <w:p w14:paraId="4F46942F" w14:textId="284C3CB0" w:rsidR="00645766" w:rsidRDefault="00645766" w:rsidP="000D69E1">
      <w:pPr>
        <w:rPr>
          <w:rFonts w:ascii="微軟正黑體" w:eastAsia="微軟正黑體" w:hAnsi="微軟正黑體"/>
          <w:sz w:val="28"/>
          <w:szCs w:val="28"/>
        </w:rPr>
      </w:pPr>
      <w:r w:rsidRPr="00645766">
        <w:rPr>
          <w:rFonts w:ascii="微軟正黑體" w:eastAsia="微軟正黑體" w:hAnsi="微軟正黑體"/>
          <w:sz w:val="28"/>
          <w:szCs w:val="28"/>
        </w:rPr>
        <w:lastRenderedPageBreak/>
        <w:drawing>
          <wp:inline distT="0" distB="0" distL="0" distR="0" wp14:anchorId="37ADAA64" wp14:editId="1C6E9B9E">
            <wp:extent cx="2114845" cy="198147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 wp14:anchorId="0FC0F465" wp14:editId="7D6D2861">
            <wp:extent cx="3116580" cy="2337435"/>
            <wp:effectExtent l="0" t="0" r="762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DCC9A" w14:textId="4F8CD7E7" w:rsidR="00645766" w:rsidRDefault="00B63235" w:rsidP="000D69E1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    圖二 勞倫茲方程               圖三 前差法x</w:t>
      </w:r>
      <w:r>
        <w:rPr>
          <w:rFonts w:ascii="微軟正黑體" w:eastAsia="微軟正黑體" w:hAnsi="微軟正黑體"/>
          <w:sz w:val="28"/>
          <w:szCs w:val="28"/>
        </w:rPr>
        <w:t>-y</w:t>
      </w:r>
    </w:p>
    <w:p w14:paraId="69438F4F" w14:textId="2D8505B8" w:rsidR="00B63235" w:rsidRDefault="00B63235" w:rsidP="000D69E1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 wp14:anchorId="78E47A1B" wp14:editId="0F47D6F4">
            <wp:extent cx="2633980" cy="1975485"/>
            <wp:effectExtent l="0" t="0" r="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 wp14:anchorId="2FE38D2B" wp14:editId="265F1E09">
            <wp:extent cx="2636520" cy="1977390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2C3A3" w14:textId="2909BDCB" w:rsidR="00B63235" w:rsidRDefault="00B63235" w:rsidP="00B63235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   </w:t>
      </w:r>
      <w:r>
        <w:rPr>
          <w:rFonts w:ascii="微軟正黑體" w:eastAsia="微軟正黑體" w:hAnsi="微軟正黑體"/>
          <w:sz w:val="28"/>
          <w:szCs w:val="28"/>
        </w:rPr>
        <w:t xml:space="preserve">   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圖</w:t>
      </w:r>
      <w:r>
        <w:rPr>
          <w:rFonts w:ascii="微軟正黑體" w:eastAsia="微軟正黑體" w:hAnsi="微軟正黑體" w:hint="eastAsia"/>
          <w:sz w:val="28"/>
          <w:szCs w:val="28"/>
        </w:rPr>
        <w:t>四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前差法x</w:t>
      </w:r>
      <w:r>
        <w:rPr>
          <w:rFonts w:ascii="微軟正黑體" w:eastAsia="微軟正黑體" w:hAnsi="微軟正黑體"/>
          <w:sz w:val="28"/>
          <w:szCs w:val="28"/>
        </w:rPr>
        <w:t>-</w:t>
      </w:r>
      <w:r>
        <w:rPr>
          <w:rFonts w:ascii="微軟正黑體" w:eastAsia="微軟正黑體" w:hAnsi="微軟正黑體" w:hint="eastAsia"/>
          <w:sz w:val="28"/>
          <w:szCs w:val="28"/>
        </w:rPr>
        <w:t>z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             </w:t>
      </w:r>
      <w:r>
        <w:rPr>
          <w:rFonts w:ascii="微軟正黑體" w:eastAsia="微軟正黑體" w:hAnsi="微軟正黑體"/>
          <w:sz w:val="28"/>
          <w:szCs w:val="28"/>
        </w:rPr>
        <w:t xml:space="preserve"> 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圖</w:t>
      </w:r>
      <w:r>
        <w:rPr>
          <w:rFonts w:ascii="微軟正黑體" w:eastAsia="微軟正黑體" w:hAnsi="微軟正黑體" w:hint="eastAsia"/>
          <w:sz w:val="28"/>
          <w:szCs w:val="28"/>
        </w:rPr>
        <w:t>五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前差法</w:t>
      </w:r>
      <w:r>
        <w:rPr>
          <w:rFonts w:ascii="微軟正黑體" w:eastAsia="微軟正黑體" w:hAnsi="微軟正黑體"/>
          <w:sz w:val="28"/>
          <w:szCs w:val="28"/>
        </w:rPr>
        <w:t>z</w:t>
      </w:r>
      <w:r>
        <w:rPr>
          <w:rFonts w:ascii="微軟正黑體" w:eastAsia="微軟正黑體" w:hAnsi="微軟正黑體"/>
          <w:sz w:val="28"/>
          <w:szCs w:val="28"/>
        </w:rPr>
        <w:t>-y</w:t>
      </w:r>
    </w:p>
    <w:p w14:paraId="4BE1A0CD" w14:textId="66F52FC5" w:rsidR="00645766" w:rsidRDefault="002E6E41" w:rsidP="004E7761">
      <w:pPr>
        <w:ind w:firstLine="48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可以看到即使給定這種簡單的非線性公式，其產出還是收斂的情況，還是會因為初始值的細微差異形成不同的軌跡，對應到大氣</w:t>
      </w:r>
      <w:r w:rsidR="003B0F4C">
        <w:rPr>
          <w:rFonts w:ascii="微軟正黑體" w:eastAsia="微軟正黑體" w:hAnsi="微軟正黑體" w:hint="eastAsia"/>
          <w:sz w:val="28"/>
          <w:szCs w:val="28"/>
        </w:rPr>
        <w:t>極為複雜的非線性方程跟變數的數量，在</w:t>
      </w:r>
      <w:r>
        <w:rPr>
          <w:rFonts w:ascii="微軟正黑體" w:eastAsia="微軟正黑體" w:hAnsi="微軟正黑體" w:hint="eastAsia"/>
          <w:sz w:val="28"/>
          <w:szCs w:val="28"/>
        </w:rPr>
        <w:t>數值模擬</w:t>
      </w:r>
      <w:r w:rsidR="003B0F4C">
        <w:rPr>
          <w:rFonts w:ascii="微軟正黑體" w:eastAsia="微軟正黑體" w:hAnsi="微軟正黑體" w:hint="eastAsia"/>
          <w:sz w:val="28"/>
          <w:szCs w:val="28"/>
        </w:rPr>
        <w:t>上</w:t>
      </w:r>
      <w:r>
        <w:rPr>
          <w:rFonts w:ascii="微軟正黑體" w:eastAsia="微軟正黑體" w:hAnsi="微軟正黑體" w:hint="eastAsia"/>
          <w:sz w:val="28"/>
          <w:szCs w:val="28"/>
        </w:rPr>
        <w:t>就是蝴蝶引起颶風的情況了</w:t>
      </w:r>
      <w:r w:rsidR="003B0F4C">
        <w:rPr>
          <w:rFonts w:ascii="微軟正黑體" w:eastAsia="微軟正黑體" w:hAnsi="微軟正黑體" w:hint="eastAsia"/>
          <w:sz w:val="28"/>
          <w:szCs w:val="28"/>
        </w:rPr>
        <w:t>。</w:t>
      </w:r>
      <w:r>
        <w:rPr>
          <w:rFonts w:ascii="微軟正黑體" w:eastAsia="微軟正黑體" w:hAnsi="微軟正黑體" w:hint="eastAsia"/>
          <w:sz w:val="28"/>
          <w:szCs w:val="28"/>
        </w:rPr>
        <w:t>傳統的</w:t>
      </w:r>
      <w:r w:rsidR="004E7761">
        <w:rPr>
          <w:rFonts w:ascii="微軟正黑體" w:eastAsia="微軟正黑體" w:hAnsi="微軟正黑體" w:hint="eastAsia"/>
          <w:sz w:val="28"/>
          <w:szCs w:val="28"/>
        </w:rPr>
        <w:t>計算機</w:t>
      </w:r>
      <w:r w:rsidR="003B0F4C">
        <w:rPr>
          <w:rFonts w:ascii="微軟正黑體" w:eastAsia="微軟正黑體" w:hAnsi="微軟正黑體" w:hint="eastAsia"/>
          <w:sz w:val="28"/>
          <w:szCs w:val="28"/>
        </w:rPr>
        <w:t>明顯</w:t>
      </w:r>
      <w:r w:rsidR="004E7761">
        <w:rPr>
          <w:rFonts w:ascii="微軟正黑體" w:eastAsia="微軟正黑體" w:hAnsi="微軟正黑體" w:hint="eastAsia"/>
          <w:sz w:val="28"/>
          <w:szCs w:val="28"/>
        </w:rPr>
        <w:t>無法處理此類非線性問題，也就是傳統數值天氣預報的極限</w:t>
      </w:r>
      <w:r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5730167E" w14:textId="51C1694D" w:rsidR="004E7761" w:rsidRPr="00B63235" w:rsidRDefault="004E7761" w:rsidP="000D69E1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 w:hint="eastAsia"/>
          <w:sz w:val="28"/>
          <w:szCs w:val="28"/>
        </w:rPr>
        <w:t>當然也是有其他方法像是</w:t>
      </w: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系集法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等等去提升預報可靠度，但是這種根本上的不確定性，以及高效運算的要求也許就是量子電腦的</w:t>
      </w:r>
      <w:r>
        <w:rPr>
          <w:rFonts w:ascii="微軟正黑體" w:eastAsia="微軟正黑體" w:hAnsi="微軟正黑體" w:hint="eastAsia"/>
          <w:sz w:val="28"/>
          <w:szCs w:val="28"/>
        </w:rPr>
        <w:lastRenderedPageBreak/>
        <w:t>強項：簡單來說</w:t>
      </w:r>
      <w:r w:rsidRPr="00985929">
        <w:rPr>
          <w:rFonts w:ascii="微軟正黑體" w:eastAsia="微軟正黑體" w:hAnsi="微軟正黑體" w:hint="eastAsia"/>
          <w:b/>
          <w:sz w:val="28"/>
          <w:szCs w:val="28"/>
        </w:rPr>
        <w:t>也許量子電腦有能力去用量子的</w:t>
      </w:r>
      <w:proofErr w:type="gramStart"/>
      <w:r w:rsidRPr="00985929">
        <w:rPr>
          <w:rFonts w:ascii="微軟正黑體" w:eastAsia="微軟正黑體" w:hAnsi="微軟正黑體" w:hint="eastAsia"/>
          <w:b/>
          <w:sz w:val="28"/>
          <w:szCs w:val="28"/>
        </w:rPr>
        <w:t>不</w:t>
      </w:r>
      <w:proofErr w:type="gramEnd"/>
      <w:r w:rsidRPr="00985929">
        <w:rPr>
          <w:rFonts w:ascii="微軟正黑體" w:eastAsia="微軟正黑體" w:hAnsi="微軟正黑體" w:hint="eastAsia"/>
          <w:b/>
          <w:sz w:val="28"/>
          <w:szCs w:val="28"/>
        </w:rPr>
        <w:t>穩定性模擬出大氣的</w:t>
      </w:r>
      <w:proofErr w:type="gramStart"/>
      <w:r w:rsidRPr="00985929">
        <w:rPr>
          <w:rFonts w:ascii="微軟正黑體" w:eastAsia="微軟正黑體" w:hAnsi="微軟正黑體" w:hint="eastAsia"/>
          <w:b/>
          <w:sz w:val="28"/>
          <w:szCs w:val="28"/>
        </w:rPr>
        <w:t>不</w:t>
      </w:r>
      <w:proofErr w:type="gramEnd"/>
      <w:r w:rsidRPr="00985929">
        <w:rPr>
          <w:rFonts w:ascii="微軟正黑體" w:eastAsia="微軟正黑體" w:hAnsi="微軟正黑體" w:hint="eastAsia"/>
          <w:b/>
          <w:sz w:val="28"/>
          <w:szCs w:val="28"/>
        </w:rPr>
        <w:t>穩定性</w:t>
      </w:r>
      <w:r>
        <w:rPr>
          <w:rFonts w:ascii="微軟正黑體" w:eastAsia="微軟正黑體" w:hAnsi="微軟正黑體" w:hint="eastAsia"/>
          <w:sz w:val="28"/>
          <w:szCs w:val="28"/>
        </w:rPr>
        <w:t>，在可以平行運算的前提下</w:t>
      </w:r>
      <w:r w:rsidR="003B0F4C">
        <w:rPr>
          <w:rFonts w:ascii="微軟正黑體" w:eastAsia="微軟正黑體" w:hAnsi="微軟正黑體" w:hint="eastAsia"/>
          <w:sz w:val="28"/>
          <w:szCs w:val="28"/>
        </w:rPr>
        <w:t>，量子電腦的技術</w:t>
      </w:r>
      <w:r>
        <w:rPr>
          <w:rFonts w:ascii="微軟正黑體" w:eastAsia="微軟正黑體" w:hAnsi="微軟正黑體" w:hint="eastAsia"/>
          <w:sz w:val="28"/>
          <w:szCs w:val="28"/>
        </w:rPr>
        <w:t>對於天氣預報</w:t>
      </w:r>
      <w:r w:rsidR="003B0F4C">
        <w:rPr>
          <w:rFonts w:ascii="微軟正黑體" w:eastAsia="微軟正黑體" w:hAnsi="微軟正黑體" w:hint="eastAsia"/>
          <w:sz w:val="28"/>
          <w:szCs w:val="28"/>
        </w:rPr>
        <w:t>可以</w:t>
      </w:r>
      <w:r w:rsidR="008949A6">
        <w:rPr>
          <w:rFonts w:ascii="微軟正黑體" w:eastAsia="微軟正黑體" w:hAnsi="微軟正黑體" w:hint="eastAsia"/>
          <w:sz w:val="28"/>
          <w:szCs w:val="28"/>
        </w:rPr>
        <w:t>提供一種</w:t>
      </w:r>
      <w:r w:rsidR="00985929">
        <w:rPr>
          <w:rFonts w:ascii="微軟正黑體" w:eastAsia="微軟正黑體" w:hAnsi="微軟正黑體" w:hint="eastAsia"/>
          <w:sz w:val="28"/>
          <w:szCs w:val="28"/>
        </w:rPr>
        <w:t>不需要重複大量計算，且能巧妙處理不確定性的</w:t>
      </w:r>
      <w:r w:rsidR="008949A6">
        <w:rPr>
          <w:rFonts w:ascii="微軟正黑體" w:eastAsia="微軟正黑體" w:hAnsi="微軟正黑體" w:hint="eastAsia"/>
          <w:sz w:val="28"/>
          <w:szCs w:val="28"/>
        </w:rPr>
        <w:t>可能解決方法。</w:t>
      </w:r>
      <w:r w:rsidR="003B0F4C">
        <w:rPr>
          <w:rFonts w:ascii="微軟正黑體" w:eastAsia="微軟正黑體" w:hAnsi="微軟正黑體" w:hint="eastAsia"/>
          <w:sz w:val="28"/>
          <w:szCs w:val="28"/>
        </w:rPr>
        <w:t>雖然量子電腦有其侷限性，但是對於大氣議題還有相當多可發揮的地方。</w:t>
      </w:r>
    </w:p>
    <w:p w14:paraId="35AA71AB" w14:textId="377028BD" w:rsidR="000C0EC4" w:rsidRPr="00985929" w:rsidRDefault="00985929" w:rsidP="000D69E1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="003B0F4C">
        <w:rPr>
          <w:rFonts w:ascii="微軟正黑體" w:eastAsia="微軟正黑體" w:hAnsi="微軟正黑體" w:hint="eastAsia"/>
          <w:sz w:val="28"/>
          <w:szCs w:val="28"/>
        </w:rPr>
        <w:t>最後，人工智慧、機器學習甚至是深度學習在氣象上也慢慢嶄露頭角，如果量子電腦可以對相關的領域有所貢獻，相對應也是間接在大氣方面有所幫助吧！</w:t>
      </w:r>
      <w:bookmarkStart w:id="0" w:name="_GoBack"/>
      <w:bookmarkEnd w:id="0"/>
    </w:p>
    <w:p w14:paraId="313ED0F6" w14:textId="51E33992" w:rsidR="002E6E41" w:rsidRDefault="002E6E41" w:rsidP="000D69E1">
      <w:pPr>
        <w:rPr>
          <w:rFonts w:ascii="微軟正黑體" w:eastAsia="微軟正黑體" w:hAnsi="微軟正黑體"/>
          <w:sz w:val="28"/>
          <w:szCs w:val="28"/>
        </w:rPr>
      </w:pPr>
    </w:p>
    <w:p w14:paraId="71CC664B" w14:textId="497D2EE7" w:rsidR="000C0EC4" w:rsidRDefault="000C0EC4" w:rsidP="000D69E1">
      <w:pPr>
        <w:rPr>
          <w:rFonts w:ascii="微軟正黑體" w:eastAsia="微軟正黑體" w:hAnsi="微軟正黑體" w:hint="eastAsia"/>
          <w:sz w:val="28"/>
          <w:szCs w:val="28"/>
        </w:rPr>
      </w:pPr>
    </w:p>
    <w:p w14:paraId="627D1DDF" w14:textId="3E7B07D2" w:rsidR="000C0EC4" w:rsidRDefault="000C0EC4" w:rsidP="000D69E1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參考資料與引述：</w:t>
      </w:r>
    </w:p>
    <w:p w14:paraId="10E7DC29" w14:textId="50DD9870" w:rsidR="000C0EC4" w:rsidRDefault="009648EC" w:rsidP="009648EC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9648EC">
        <w:rPr>
          <w:rFonts w:ascii="微軟正黑體" w:eastAsia="微軟正黑體" w:hAnsi="微軟正黑體" w:hint="eastAsia"/>
          <w:sz w:val="28"/>
          <w:szCs w:val="28"/>
        </w:rPr>
        <w:t>老師提供講義：</w:t>
      </w:r>
      <w:r w:rsidRPr="009648EC">
        <w:rPr>
          <w:rFonts w:ascii="微軟正黑體" w:eastAsia="微軟正黑體" w:hAnsi="微軟正黑體"/>
          <w:sz w:val="28"/>
          <w:szCs w:val="28"/>
        </w:rPr>
        <w:t>AlgBook-2021-0615.pdf</w:t>
      </w:r>
    </w:p>
    <w:p w14:paraId="602DDBA6" w14:textId="4F0B265B" w:rsidR="009648EC" w:rsidRDefault="009648EC" w:rsidP="009648EC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9648EC">
        <w:rPr>
          <w:rFonts w:ascii="微軟正黑體" w:eastAsia="微軟正黑體" w:hAnsi="微軟正黑體" w:hint="eastAsia"/>
          <w:sz w:val="28"/>
          <w:szCs w:val="28"/>
        </w:rPr>
        <w:t>數值天氣預報近期的發展趨勢</w:t>
      </w:r>
      <w:proofErr w:type="gramStart"/>
      <w:r>
        <w:rPr>
          <w:rFonts w:ascii="微軟正黑體" w:eastAsia="微軟正黑體" w:hAnsi="微軟正黑體"/>
          <w:sz w:val="28"/>
          <w:szCs w:val="28"/>
        </w:rPr>
        <w:t>—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鄭明典：</w:t>
      </w:r>
      <w:hyperlink r:id="rId10" w:history="1">
        <w:r w:rsidR="00645766" w:rsidRPr="0062764F">
          <w:rPr>
            <w:rStyle w:val="a4"/>
            <w:rFonts w:ascii="微軟正黑體" w:eastAsia="微軟正黑體" w:hAnsi="微軟正黑體"/>
            <w:sz w:val="28"/>
            <w:szCs w:val="28"/>
          </w:rPr>
          <w:t>https://www.ps-taiwan.org/bimonth2/download.php?d=2&amp;cpid=51&amp;did=7</w:t>
        </w:r>
      </w:hyperlink>
    </w:p>
    <w:p w14:paraId="4645C357" w14:textId="6D44C53D" w:rsidR="00645766" w:rsidRDefault="00645766" w:rsidP="009648EC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645766">
        <w:rPr>
          <w:rFonts w:ascii="微軟正黑體" w:eastAsia="微軟正黑體" w:hAnsi="微軟正黑體" w:hint="eastAsia"/>
          <w:sz w:val="28"/>
          <w:szCs w:val="28"/>
        </w:rPr>
        <w:t>用電腦做天氣預報是什麼碗糕？</w:t>
      </w:r>
      <w:proofErr w:type="gramStart"/>
      <w:r w:rsidRPr="00645766">
        <w:rPr>
          <w:rFonts w:ascii="微軟正黑體" w:eastAsia="微軟正黑體" w:hAnsi="微軟正黑體" w:hint="eastAsia"/>
          <w:sz w:val="28"/>
          <w:szCs w:val="28"/>
        </w:rPr>
        <w:t>—</w:t>
      </w:r>
      <w:proofErr w:type="gramEnd"/>
      <w:r w:rsidRPr="00645766">
        <w:rPr>
          <w:rFonts w:ascii="微軟正黑體" w:eastAsia="微軟正黑體" w:hAnsi="微軟正黑體" w:hint="eastAsia"/>
          <w:sz w:val="28"/>
          <w:szCs w:val="28"/>
        </w:rPr>
        <w:t>淺談數值天氣預報</w:t>
      </w:r>
      <w:proofErr w:type="gramStart"/>
      <w:r w:rsidRPr="00645766">
        <w:rPr>
          <w:rFonts w:ascii="微軟正黑體" w:eastAsia="微軟正黑體" w:hAnsi="微軟正黑體" w:hint="eastAsia"/>
          <w:sz w:val="28"/>
          <w:szCs w:val="28"/>
        </w:rPr>
        <w:t>—</w:t>
      </w:r>
      <w:proofErr w:type="gramEnd"/>
      <w:r w:rsidRPr="00645766">
        <w:rPr>
          <w:rFonts w:ascii="微軟正黑體" w:eastAsia="微軟正黑體" w:hAnsi="微軟正黑體" w:hint="eastAsia"/>
          <w:sz w:val="28"/>
          <w:szCs w:val="28"/>
        </w:rPr>
        <w:t>洪景山／中央氣象局，氣象資訊中心。</w:t>
      </w:r>
      <w:hyperlink r:id="rId11" w:history="1">
        <w:r w:rsidRPr="0062764F">
          <w:rPr>
            <w:rStyle w:val="a4"/>
            <w:rFonts w:ascii="微軟正黑體" w:eastAsia="微軟正黑體" w:hAnsi="微軟正黑體"/>
            <w:sz w:val="28"/>
            <w:szCs w:val="28"/>
          </w:rPr>
          <w:t>http://scimonth.blogspot.com/2017/12/blog-post_20.html</w:t>
        </w:r>
      </w:hyperlink>
    </w:p>
    <w:p w14:paraId="5432ACBD" w14:textId="5D586D17" w:rsidR="00645766" w:rsidRPr="009648EC" w:rsidRDefault="00985929" w:rsidP="009648EC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sz w:val="28"/>
          <w:szCs w:val="28"/>
        </w:rPr>
      </w:pPr>
      <w:r w:rsidRPr="00985929">
        <w:rPr>
          <w:rFonts w:ascii="微軟正黑體" w:eastAsia="微軟正黑體" w:hAnsi="微軟正黑體" w:hint="eastAsia"/>
          <w:sz w:val="28"/>
          <w:szCs w:val="28"/>
        </w:rPr>
        <w:t>隨機量子電路擊敗經典電腦的最簡單方</w:t>
      </w:r>
      <w:r w:rsidRPr="00985929">
        <w:rPr>
          <w:rFonts w:ascii="微軟正黑體" w:eastAsia="微軟正黑體" w:hAnsi="微軟正黑體"/>
          <w:sz w:val="28"/>
          <w:szCs w:val="28"/>
        </w:rPr>
        <w:t>https://www.qtumist.com/post/918</w:t>
      </w:r>
    </w:p>
    <w:sectPr w:rsidR="00645766" w:rsidRPr="009648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77725"/>
    <w:multiLevelType w:val="hybridMultilevel"/>
    <w:tmpl w:val="10140EDC"/>
    <w:lvl w:ilvl="0" w:tplc="27A66CEC">
      <w:numFmt w:val="bullet"/>
      <w:lvlText w:val="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8B"/>
    <w:rsid w:val="000C0EC4"/>
    <w:rsid w:val="000D69E1"/>
    <w:rsid w:val="002E6E41"/>
    <w:rsid w:val="003B0F4C"/>
    <w:rsid w:val="004916E4"/>
    <w:rsid w:val="004E7761"/>
    <w:rsid w:val="00645766"/>
    <w:rsid w:val="0085518B"/>
    <w:rsid w:val="008949A6"/>
    <w:rsid w:val="00905995"/>
    <w:rsid w:val="009648EC"/>
    <w:rsid w:val="00985929"/>
    <w:rsid w:val="00A9252D"/>
    <w:rsid w:val="00B6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C75B"/>
  <w15:chartTrackingRefBased/>
  <w15:docId w15:val="{34DCF33E-F0C5-4204-999F-A63C106C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8EC"/>
    <w:pPr>
      <w:ind w:leftChars="200" w:left="480"/>
    </w:pPr>
  </w:style>
  <w:style w:type="character" w:styleId="a4">
    <w:name w:val="Hyperlink"/>
    <w:basedOn w:val="a0"/>
    <w:uiPriority w:val="99"/>
    <w:unhideWhenUsed/>
    <w:rsid w:val="0064576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457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cimonth.blogspot.com/2017/12/blog-post_20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ps-taiwan.org/bimonth2/download.php?d=2&amp;cpid=51&amp;did=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2021-06-15T12:26:00Z</dcterms:created>
  <dcterms:modified xsi:type="dcterms:W3CDTF">2021-06-15T13:59:00Z</dcterms:modified>
</cp:coreProperties>
</file>