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21461" w14:textId="77777777" w:rsidR="005C2AC7" w:rsidRPr="00AF3EFC" w:rsidRDefault="00635FED" w:rsidP="00AF3EFC">
      <w:pPr>
        <w:jc w:val="center"/>
        <w:rPr>
          <w:rFonts w:ascii="PingFang TC" w:eastAsia="PingFang TC" w:hAnsi="PingFang TC"/>
          <w:sz w:val="48"/>
          <w:szCs w:val="48"/>
        </w:rPr>
      </w:pPr>
      <w:bookmarkStart w:id="0" w:name="_GoBack"/>
      <w:bookmarkEnd w:id="0"/>
      <w:r w:rsidRPr="00AF3EFC">
        <w:rPr>
          <w:rFonts w:ascii="PingFang TC" w:eastAsia="PingFang TC" w:hAnsi="PingFang TC" w:hint="eastAsia"/>
          <w:sz w:val="48"/>
          <w:szCs w:val="48"/>
        </w:rPr>
        <w:t>天氣分析與講解要點</w:t>
      </w:r>
    </w:p>
    <w:p w14:paraId="1BE4ACDA" w14:textId="77777777" w:rsidR="00635FED" w:rsidRPr="00AF3EFC" w:rsidRDefault="00635FED" w:rsidP="0095688D">
      <w:pPr>
        <w:spacing w:line="520" w:lineRule="exact"/>
        <w:jc w:val="both"/>
        <w:rPr>
          <w:rFonts w:ascii="PingFang TC" w:eastAsia="PingFang TC" w:hAnsi="PingFang TC"/>
          <w:sz w:val="26"/>
          <w:szCs w:val="26"/>
        </w:rPr>
      </w:pPr>
      <w:r w:rsidRPr="0095688D">
        <w:rPr>
          <w:rFonts w:ascii="Lantinghei TC Demibold" w:eastAsia="Lantinghei TC Demibold" w:hAnsi="PingFang TC" w:hint="eastAsia"/>
          <w:sz w:val="26"/>
          <w:szCs w:val="26"/>
        </w:rPr>
        <w:t>目標：</w:t>
      </w:r>
      <w:r w:rsidRPr="00AF3EFC">
        <w:rPr>
          <w:rFonts w:ascii="PingFang TC" w:eastAsia="PingFang TC" w:hAnsi="PingFang TC" w:hint="eastAsia"/>
          <w:sz w:val="26"/>
          <w:szCs w:val="26"/>
        </w:rPr>
        <w:t>了解本週之天氣概況，了解造成本週天氣變化之原因，了解影響本週天氣變化之主要天氣系統的綜觀結構與特性。</w:t>
      </w:r>
    </w:p>
    <w:p w14:paraId="2EC7DD72" w14:textId="1FD20158" w:rsidR="00635FED" w:rsidRPr="00AF3EFC" w:rsidRDefault="00635FED" w:rsidP="0095688D">
      <w:pPr>
        <w:pStyle w:val="a3"/>
        <w:numPr>
          <w:ilvl w:val="0"/>
          <w:numId w:val="1"/>
        </w:numPr>
        <w:spacing w:line="520" w:lineRule="exact"/>
        <w:ind w:leftChars="0" w:left="520" w:hangingChars="200" w:hanging="520"/>
        <w:jc w:val="both"/>
        <w:rPr>
          <w:rFonts w:ascii="PingFang TC" w:eastAsia="PingFang TC" w:hAnsi="PingFang TC"/>
          <w:sz w:val="26"/>
          <w:szCs w:val="26"/>
        </w:rPr>
      </w:pPr>
      <w:r w:rsidRPr="00AF3EFC">
        <w:rPr>
          <w:rFonts w:ascii="PingFang TC" w:eastAsia="PingFang TC" w:hAnsi="PingFang TC" w:hint="eastAsia"/>
          <w:sz w:val="26"/>
          <w:szCs w:val="26"/>
        </w:rPr>
        <w:t>必須包括之分析要素：測站觀測資料、天氣圖、斜溫圖、衛星雲圖、雷達回波、雨量分布圖</w:t>
      </w:r>
      <w:r w:rsidR="00EA4593">
        <w:rPr>
          <w:rFonts w:ascii="PingFang TC" w:eastAsia="PingFang TC" w:hAnsi="PingFang TC" w:hint="eastAsia"/>
          <w:sz w:val="26"/>
          <w:szCs w:val="26"/>
        </w:rPr>
        <w:t>、溫度</w:t>
      </w:r>
      <w:r w:rsidR="00EA4593" w:rsidRPr="00AF3EFC">
        <w:rPr>
          <w:rFonts w:ascii="PingFang TC" w:eastAsia="PingFang TC" w:hAnsi="PingFang TC" w:hint="eastAsia"/>
          <w:sz w:val="26"/>
          <w:szCs w:val="26"/>
        </w:rPr>
        <w:t>分布圖</w:t>
      </w:r>
      <w:r w:rsidRPr="00AF3EFC">
        <w:rPr>
          <w:rFonts w:ascii="PingFang TC" w:eastAsia="PingFang TC" w:hAnsi="PingFang TC" w:hint="eastAsia"/>
          <w:sz w:val="26"/>
          <w:szCs w:val="26"/>
        </w:rPr>
        <w:t>等。</w:t>
      </w:r>
    </w:p>
    <w:p w14:paraId="4487255F" w14:textId="77777777" w:rsidR="00635FED" w:rsidRPr="00AF3EFC" w:rsidRDefault="00635FED" w:rsidP="0095688D">
      <w:pPr>
        <w:pStyle w:val="a3"/>
        <w:numPr>
          <w:ilvl w:val="0"/>
          <w:numId w:val="1"/>
        </w:numPr>
        <w:spacing w:line="520" w:lineRule="exact"/>
        <w:ind w:leftChars="0" w:left="520" w:hangingChars="200" w:hanging="520"/>
        <w:jc w:val="both"/>
        <w:rPr>
          <w:rFonts w:ascii="PingFang TC" w:eastAsia="PingFang TC" w:hAnsi="PingFang TC"/>
          <w:sz w:val="26"/>
          <w:szCs w:val="26"/>
        </w:rPr>
      </w:pPr>
      <w:r w:rsidRPr="00AF3EFC">
        <w:rPr>
          <w:rFonts w:ascii="PingFang TC" w:eastAsia="PingFang TC" w:hAnsi="PingFang TC" w:hint="eastAsia"/>
          <w:sz w:val="26"/>
          <w:szCs w:val="26"/>
        </w:rPr>
        <w:t>測站觀測：包括整週之天氣概況描述、各變數隨時間之變化分析、及各變數在同一時間綜觀特性整合分析。</w:t>
      </w:r>
      <w:r w:rsidR="00AF3EFC" w:rsidRPr="00AF3EFC">
        <w:rPr>
          <w:rFonts w:ascii="PingFang TC" w:eastAsia="PingFang TC" w:hAnsi="PingFang TC" w:hint="eastAsia"/>
          <w:sz w:val="26"/>
          <w:szCs w:val="26"/>
        </w:rPr>
        <w:br/>
      </w:r>
      <w:r w:rsidRPr="00AF3EFC">
        <w:rPr>
          <w:rFonts w:ascii="PingFang TC" w:eastAsia="PingFang TC" w:hAnsi="PingFang TC" w:hint="eastAsia"/>
          <w:sz w:val="26"/>
          <w:szCs w:val="26"/>
        </w:rPr>
        <w:t>分析變數：氣壓、氣溫、風速、風向、輻射量、相對濕度、降水等。亦可包括中大每日之天空相片。</w:t>
      </w:r>
      <w:r w:rsidR="00AF3EFC" w:rsidRPr="00AF3EFC">
        <w:rPr>
          <w:rFonts w:ascii="PingFang TC" w:eastAsia="PingFang TC" w:hAnsi="PingFang TC" w:hint="eastAsia"/>
          <w:sz w:val="26"/>
          <w:szCs w:val="26"/>
        </w:rPr>
        <w:br/>
      </w:r>
      <w:r w:rsidRPr="00AF3EFC">
        <w:rPr>
          <w:rFonts w:ascii="PingFang TC" w:eastAsia="PingFang TC" w:hAnsi="PingFang TC" w:hint="eastAsia"/>
          <w:sz w:val="26"/>
          <w:szCs w:val="26"/>
        </w:rPr>
        <w:t>分析要素：整週之變化趨勢，每日之變化，系統的影響、移動與結構等。</w:t>
      </w:r>
    </w:p>
    <w:p w14:paraId="0FB187E1" w14:textId="4F3FC5FA" w:rsidR="00635FED" w:rsidRPr="00AF3EFC" w:rsidRDefault="00635FED" w:rsidP="0095688D">
      <w:pPr>
        <w:pStyle w:val="a3"/>
        <w:numPr>
          <w:ilvl w:val="0"/>
          <w:numId w:val="1"/>
        </w:numPr>
        <w:spacing w:line="520" w:lineRule="exact"/>
        <w:ind w:leftChars="0" w:left="520" w:hangingChars="200" w:hanging="520"/>
        <w:jc w:val="both"/>
        <w:rPr>
          <w:rFonts w:ascii="PingFang TC" w:eastAsia="PingFang TC" w:hAnsi="PingFang TC"/>
          <w:sz w:val="26"/>
          <w:szCs w:val="26"/>
        </w:rPr>
      </w:pPr>
      <w:r w:rsidRPr="00AF3EFC">
        <w:rPr>
          <w:rFonts w:ascii="PingFang TC" w:eastAsia="PingFang TC" w:hAnsi="PingFang TC" w:hint="eastAsia"/>
          <w:sz w:val="26"/>
          <w:szCs w:val="26"/>
        </w:rPr>
        <w:t>天氣圖：包括地面、850及500hPa</w:t>
      </w:r>
      <w:r w:rsidR="00EA4593">
        <w:rPr>
          <w:rFonts w:ascii="PingFang TC" w:eastAsia="PingFang TC" w:hAnsi="PingFang TC" w:hint="eastAsia"/>
          <w:sz w:val="26"/>
          <w:szCs w:val="26"/>
        </w:rPr>
        <w:t>天氣圖，並使</w:t>
      </w:r>
      <w:r w:rsidRPr="00AF3EFC">
        <w:rPr>
          <w:rFonts w:ascii="PingFang TC" w:eastAsia="PingFang TC" w:hAnsi="PingFang TC" w:hint="eastAsia"/>
          <w:sz w:val="26"/>
          <w:szCs w:val="26"/>
        </w:rPr>
        <w:t>用PPT圖片來做逐日之解說，在PPT</w:t>
      </w:r>
      <w:r w:rsidR="00EA4593">
        <w:rPr>
          <w:rFonts w:ascii="PingFang TC" w:eastAsia="PingFang TC" w:hAnsi="PingFang TC" w:hint="eastAsia"/>
          <w:sz w:val="26"/>
          <w:szCs w:val="26"/>
        </w:rPr>
        <w:t>講解之地面天氣圖可</w:t>
      </w:r>
      <w:r w:rsidRPr="00AF3EFC">
        <w:rPr>
          <w:rFonts w:ascii="PingFang TC" w:eastAsia="PingFang TC" w:hAnsi="PingFang TC" w:hint="eastAsia"/>
          <w:sz w:val="26"/>
          <w:szCs w:val="26"/>
        </w:rPr>
        <w:t>跟衛星雲圖重疊。</w:t>
      </w:r>
      <w:r w:rsidR="00AF3EFC" w:rsidRPr="00AF3EFC">
        <w:rPr>
          <w:rFonts w:ascii="PingFang TC" w:eastAsia="PingFang TC" w:hAnsi="PingFang TC" w:hint="eastAsia"/>
          <w:sz w:val="26"/>
          <w:szCs w:val="26"/>
        </w:rPr>
        <w:br/>
      </w:r>
      <w:r w:rsidRPr="00AF3EFC">
        <w:rPr>
          <w:rFonts w:ascii="PingFang TC" w:eastAsia="PingFang TC" w:hAnsi="PingFang TC" w:hint="eastAsia"/>
          <w:sz w:val="26"/>
          <w:szCs w:val="26"/>
        </w:rPr>
        <w:t>每張天氣圖都要用色筆標出：高壓（Ｈ）、低壓（Ｌ）、鋒面、槽線、脊線、GW、FOG、颱風、……等位置，並描繪出主要之等高線、等溫線、風速、風向、冷暖平流、濕區、……等。</w:t>
      </w:r>
      <w:r w:rsidR="00AF3EFC" w:rsidRPr="00AF3EFC">
        <w:rPr>
          <w:rFonts w:ascii="PingFang TC" w:eastAsia="PingFang TC" w:hAnsi="PingFang TC" w:hint="eastAsia"/>
          <w:sz w:val="26"/>
          <w:szCs w:val="26"/>
        </w:rPr>
        <w:br/>
      </w:r>
      <w:r w:rsidR="00EA4593">
        <w:rPr>
          <w:rFonts w:ascii="PingFang TC" w:eastAsia="PingFang TC" w:hAnsi="PingFang TC" w:hint="eastAsia"/>
          <w:sz w:val="26"/>
          <w:szCs w:val="26"/>
        </w:rPr>
        <w:t>並且要追蹤每一個主要之天氣系統，特別是鋒面、槽脊線及颱風等系統</w:t>
      </w:r>
      <w:r w:rsidRPr="00AF3EFC">
        <w:rPr>
          <w:rFonts w:ascii="PingFang TC" w:eastAsia="PingFang TC" w:hAnsi="PingFang TC" w:hint="eastAsia"/>
          <w:sz w:val="26"/>
          <w:szCs w:val="26"/>
        </w:rPr>
        <w:t>（即系統隨時間的演變過程）</w:t>
      </w:r>
      <w:r w:rsidR="00EA4593" w:rsidRPr="00AF3EFC">
        <w:rPr>
          <w:rFonts w:ascii="PingFang TC" w:eastAsia="PingFang TC" w:hAnsi="PingFang TC" w:hint="eastAsia"/>
          <w:sz w:val="26"/>
          <w:szCs w:val="26"/>
        </w:rPr>
        <w:t>。</w:t>
      </w:r>
    </w:p>
    <w:p w14:paraId="28B67877" w14:textId="77777777" w:rsidR="00635FED" w:rsidRPr="00AF3EFC" w:rsidRDefault="00635FED" w:rsidP="0095688D">
      <w:pPr>
        <w:pStyle w:val="a3"/>
        <w:numPr>
          <w:ilvl w:val="0"/>
          <w:numId w:val="1"/>
        </w:numPr>
        <w:spacing w:line="520" w:lineRule="exact"/>
        <w:ind w:leftChars="0" w:left="520" w:hangingChars="200" w:hanging="520"/>
        <w:jc w:val="both"/>
        <w:rPr>
          <w:rFonts w:ascii="PingFang TC" w:eastAsia="PingFang TC" w:hAnsi="PingFang TC"/>
          <w:sz w:val="26"/>
          <w:szCs w:val="26"/>
        </w:rPr>
      </w:pPr>
      <w:r w:rsidRPr="00AF3EFC">
        <w:rPr>
          <w:rFonts w:ascii="PingFang TC" w:eastAsia="PingFang TC" w:hAnsi="PingFang TC" w:hint="eastAsia"/>
          <w:sz w:val="26"/>
          <w:szCs w:val="26"/>
        </w:rPr>
        <w:t>斜溫圖要分析其特性層：如穩定（逆溫）層、雲層、垂直穩定度、潛在穩定度、冷暖平流等。</w:t>
      </w:r>
    </w:p>
    <w:p w14:paraId="7B3829C5" w14:textId="77777777" w:rsidR="00635FED" w:rsidRPr="00AF3EFC" w:rsidRDefault="00635FED" w:rsidP="0095688D">
      <w:pPr>
        <w:pStyle w:val="a3"/>
        <w:numPr>
          <w:ilvl w:val="0"/>
          <w:numId w:val="1"/>
        </w:numPr>
        <w:spacing w:line="520" w:lineRule="exact"/>
        <w:ind w:leftChars="0" w:left="520" w:hangingChars="200" w:hanging="520"/>
        <w:jc w:val="both"/>
        <w:rPr>
          <w:rFonts w:ascii="PingFang TC" w:eastAsia="PingFang TC" w:hAnsi="PingFang TC"/>
          <w:sz w:val="26"/>
          <w:szCs w:val="26"/>
        </w:rPr>
      </w:pPr>
      <w:r w:rsidRPr="00AF3EFC">
        <w:rPr>
          <w:rFonts w:ascii="PingFang TC" w:eastAsia="PingFang TC" w:hAnsi="PingFang TC" w:hint="eastAsia"/>
          <w:sz w:val="26"/>
          <w:szCs w:val="26"/>
        </w:rPr>
        <w:t>衛星雲圖、雷達回波、雨量分布圖可做成動畫配合天氣圖一起講解。</w:t>
      </w:r>
    </w:p>
    <w:p w14:paraId="34A761C7" w14:textId="77777777" w:rsidR="00635FED" w:rsidRPr="00AF3EFC" w:rsidRDefault="00635FED" w:rsidP="0095688D">
      <w:pPr>
        <w:pStyle w:val="a3"/>
        <w:numPr>
          <w:ilvl w:val="0"/>
          <w:numId w:val="1"/>
        </w:numPr>
        <w:spacing w:line="520" w:lineRule="exact"/>
        <w:ind w:leftChars="0" w:left="520" w:hangingChars="200" w:hanging="520"/>
        <w:jc w:val="both"/>
        <w:rPr>
          <w:rFonts w:ascii="PingFang TC" w:eastAsia="PingFang TC" w:hAnsi="PingFang TC"/>
          <w:sz w:val="26"/>
          <w:szCs w:val="26"/>
        </w:rPr>
      </w:pPr>
      <w:r w:rsidRPr="00AF3EFC">
        <w:rPr>
          <w:rFonts w:ascii="PingFang TC" w:eastAsia="PingFang TC" w:hAnsi="PingFang TC" w:hint="eastAsia"/>
          <w:sz w:val="26"/>
          <w:szCs w:val="26"/>
        </w:rPr>
        <w:t>天氣系統分析：測站資料有顯示任何明顯之變化，要找出其變化之原因、系統之結構及影響之時間。</w:t>
      </w:r>
    </w:p>
    <w:p w14:paraId="145EE8D6" w14:textId="77777777" w:rsidR="00635FED" w:rsidRPr="00AF3EFC" w:rsidRDefault="00635FED" w:rsidP="0095688D">
      <w:pPr>
        <w:pStyle w:val="a3"/>
        <w:numPr>
          <w:ilvl w:val="0"/>
          <w:numId w:val="1"/>
        </w:numPr>
        <w:spacing w:line="520" w:lineRule="exact"/>
        <w:ind w:leftChars="0" w:left="520" w:hangingChars="200" w:hanging="520"/>
        <w:jc w:val="both"/>
        <w:rPr>
          <w:rFonts w:ascii="PingFang TC" w:eastAsia="PingFang TC" w:hAnsi="PingFang TC"/>
          <w:sz w:val="26"/>
          <w:szCs w:val="26"/>
        </w:rPr>
      </w:pPr>
      <w:r w:rsidRPr="00AF3EFC">
        <w:rPr>
          <w:rFonts w:ascii="PingFang TC" w:eastAsia="PingFang TC" w:hAnsi="PingFang TC" w:hint="eastAsia"/>
          <w:sz w:val="26"/>
          <w:szCs w:val="26"/>
        </w:rPr>
        <w:t>最後要建構出一套本週主要天氣系統之3D及4D之結構或模型。</w:t>
      </w:r>
    </w:p>
    <w:sectPr w:rsidR="00635FED" w:rsidRPr="00AF3EFC" w:rsidSect="002341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ntinghei TC Demibold">
    <w:panose1 w:val="03000509000000000000"/>
    <w:charset w:val="88"/>
    <w:family w:val="script"/>
    <w:pitch w:val="variable"/>
    <w:sig w:usb0="00000001" w:usb1="080E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altName w:val="微軟正黑體"/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1BDB"/>
    <w:multiLevelType w:val="hybridMultilevel"/>
    <w:tmpl w:val="34DEA948"/>
    <w:lvl w:ilvl="0" w:tplc="CF52115E">
      <w:start w:val="1"/>
      <w:numFmt w:val="taiwaneseCountingThousand"/>
      <w:lvlText w:val="%1、"/>
      <w:lvlJc w:val="left"/>
      <w:pPr>
        <w:ind w:left="480" w:hanging="480"/>
      </w:pPr>
      <w:rPr>
        <w:rFonts w:ascii="Lantinghei TC Demibold" w:eastAsia="Lantinghei TC Demibold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5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ED"/>
    <w:rsid w:val="002341C2"/>
    <w:rsid w:val="00253985"/>
    <w:rsid w:val="00540025"/>
    <w:rsid w:val="00635FED"/>
    <w:rsid w:val="0095688D"/>
    <w:rsid w:val="00AF3EFC"/>
    <w:rsid w:val="00E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2C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F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Huang,MuQun</dc:creator>
  <cp:keywords/>
  <dc:description/>
  <cp:lastModifiedBy>Microsoft Office 使用者</cp:lastModifiedBy>
  <cp:revision>3</cp:revision>
  <dcterms:created xsi:type="dcterms:W3CDTF">2016-05-31T03:28:00Z</dcterms:created>
  <dcterms:modified xsi:type="dcterms:W3CDTF">2018-02-22T07:13:00Z</dcterms:modified>
</cp:coreProperties>
</file>