
<file path=[Content_Types].xml><?xml version="1.0" encoding="utf-8"?>
<Types xmlns="http://schemas.openxmlformats.org/package/2006/content-types">
  <Default Extension="emf" ContentType="image/x-emf"/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7"/>
        <w:numPr>
          <w:ilvl w:val="0"/>
          <w:numId w:val="0"/>
        </w:numPr>
        <w:jc w:val="center"/>
        <w:spacing w:lineRule="auto" w:line="576" w:before="0" w:after="0"/>
        <w:ind w:right="0" w:firstLine="0"/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outlineLvl w:val="0"/>
        <w:autoSpaceDE w:val="1"/>
        <w:autoSpaceDN w:val="1"/>
      </w:pPr>
      <w:r>
        <w:rPr>
          <w:b w:val="1"/>
          <w:color w:val="auto"/>
          <w:position w:val="0"/>
          <w:sz w:val="44"/>
          <w:szCs w:val="44"/>
          <w:rFonts w:ascii="Calibri" w:eastAsia="宋体" w:hAnsi="宋体" w:hint="default"/>
        </w:rPr>
        <w:t>联通平台报表问题反馈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本文档针对</w:t>
      </w:r>
      <w:r>
        <w:rPr>
          <w:sz w:val="2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9" type="#_x0000_t75" style="position:static;width:72.7pt;height:66.0pt;z-index:251624960" o:ole="" filled="t">
            <v:imagedata r:id="rId5" o:title=" "/>
            <w10:wrap type="none"/>
            <w10:anchorlock/>
          </v:shape>
          <o:OLEObject Type="Embed" ShapeID="_x0000_s9" DrawAspect="Content" ObjectID="9" ProgID="Package" r:id="rId6"/>
        </w:objec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存在的问题做初步分析。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【纳汇煤量统计表】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生产环节。纳汇是井采，我们见过矿部上报的生产数据，是记录的原煤。根据我们的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了解，是掘进的刀数、面积等计算得出。而此表里生产环节有粉煤、块3-13、块13+。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井采原煤≈粉煤+（块3-13）+（块13+）+矸石。所以完全不知道这个表是为何如此设计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深加工投入量。两个煤矿加工环节有一个共同点：只在需要和第三方结算加工费用时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才会过磅记录重量。而两个煤矿都会出现一部分加工由第三方来，一部分自己来。这样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的话矿部自己设备加工的量是永远不知道的。</w:t>
      </w:r>
    </w:p>
    <w:p>
      <w:pPr>
        <w:bidi w:val="0"/>
        <w:numPr>
          <w:ilvl w:val="0"/>
          <w:numId w:val="2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如果需要按照此表统计，那矿部组织机构是得修改的，现在的煤矿开采只会记录是纳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源、纳汇还是外购。如果加工销售环节也需要和车间、施工队关联的话，系统需要做不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小的修改，而且他们也得自己区分记录好数据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【纳源煤量统计表】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此表问题和纳汇差不多</w:t>
      </w:r>
    </w:p>
    <w:p>
      <w:pPr>
        <w:bidi w:val="0"/>
        <w:numPr>
          <w:ilvl w:val="0"/>
          <w:numId w:val="3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无论后面几个成本表还是前面两个产销统计都没办法给做成生产，加工，销售连在一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起的详情统计，表格维度和列数都不一样，这些只能单独去统计，总量可以放一起连着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统计。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【外购煤量】</w:t>
      </w:r>
    </w:p>
    <w:p>
      <w:pPr>
        <w:bidi w:val="0"/>
        <w:numPr>
          <w:ilvl w:val="0"/>
          <w:numId w:val="4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外购煤存在一种情况：外购来 =&gt; 运到纳源/纳汇加工 =&gt; 销售。这部分怎么计算，这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是个比较麻烦的问题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left="425" w:right="0" w:firstLine="0"/>
        <w:rPr>
          <w:color w:val="FF0000"/>
          <w:position w:val="0"/>
          <w:sz w:val="21"/>
          <w:szCs w:val="21"/>
          <w:highlight w:val="yellow"/>
          <w:rFonts w:ascii="Calibri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highlight w:val="yellow"/>
          <w:rFonts w:ascii="Calibri" w:eastAsia="宋体" w:hAnsi="宋体" w:hint="default"/>
        </w:rPr>
        <w:t xml:space="preserve">解决：只考虑买回来之后再卖出去，不考虑中间环节 ？？？？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【纳源矿部成本费用统计表】</w:t>
      </w:r>
    </w:p>
    <w:p>
      <w:pPr>
        <w:bidi w:val="0"/>
        <w:numPr>
          <w:ilvl w:val="0"/>
          <w:numId w:val="5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据了解，销售与运输由集团运销公司负责(销售完全由集团运输公司负责)，和矿部是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完全独立开的两个部门。这个表里销售环节费用放到里纳源的统计表里，这个没法弄</w:t>
      </w:r>
    </w:p>
    <w:p>
      <w:pPr>
        <w:bidi w:val="0"/>
        <w:numPr>
          <w:ilvl w:val="0"/>
          <w:numId w:val="0"/>
        </w:numPr>
        <w:jc w:val="both"/>
        <w:spacing w:lineRule="auto" w:line="240" w:before="0" w:after="160"/>
        <w:ind w:left="425" w:right="0" w:firstLine="0"/>
        <w:rPr>
          <w:color w:val="FF0000"/>
          <w:position w:val="0"/>
          <w:sz w:val="21"/>
          <w:szCs w:val="21"/>
          <w:highlight w:val="yellow"/>
          <w:rFonts w:ascii="Calibri" w:eastAsia="宋体" w:hAnsi="宋体" w:hint="default"/>
        </w:rPr>
        <w:autoSpaceDE w:val="1"/>
        <w:autoSpaceDN w:val="1"/>
      </w:pPr>
      <w:r>
        <w:rPr>
          <w:color w:val="FF0000"/>
          <w:position w:val="0"/>
          <w:sz w:val="21"/>
          <w:szCs w:val="21"/>
          <w:highlight w:val="yellow"/>
          <w:rFonts w:ascii="Calibri" w:eastAsia="宋体" w:hAnsi="宋体" w:hint="default"/>
        </w:rPr>
        <w:t>解决：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【纳汇矿部成本费用统计表】</w:t>
      </w:r>
    </w:p>
    <w:p>
      <w:pPr>
        <w:bidi w:val="0"/>
        <w:numPr>
          <w:ilvl w:val="0"/>
          <w:numId w:val="6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同上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【两矿行政管理费】</w:t>
      </w:r>
    </w:p>
    <w:p>
      <w:pPr>
        <w:bidi w:val="0"/>
        <w:numPr>
          <w:ilvl w:val="0"/>
          <w:numId w:val="7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此表应该无大问题，可以统计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【矿部煤量库存表】</w:t>
      </w:r>
    </w:p>
    <w:p>
      <w:pPr>
        <w:bidi w:val="0"/>
        <w:numPr>
          <w:ilvl w:val="0"/>
          <w:numId w:val="8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我这里此表是空的，不知道是我文件的问题，还是什么情况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【纳源土方及油耗费用统计表】</w:t>
      </w:r>
    </w:p>
    <w:p>
      <w:pPr>
        <w:bidi w:val="0"/>
        <w:numPr>
          <w:ilvl w:val="0"/>
          <w:numId w:val="9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油耗。现在完全没有这个东西，这得做出个模块来，怎么记录怎么管理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【自产原煤库存情况表】</w:t>
      </w:r>
    </w:p>
    <w:p>
      <w:pPr>
        <w:bidi w:val="0"/>
        <w:numPr>
          <w:ilvl w:val="0"/>
          <w:numId w:val="10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两个煤矿都存在库存量无有效计算值，也缺乏统计可行性，现有为阶段性，人工经验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估计。</w:t>
      </w:r>
    </w:p>
    <w:p>
      <w:pPr>
        <w:bidi w:val="0"/>
        <w:numPr>
          <w:ilvl w:val="0"/>
          <w:numId w:val="10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生产环节产生原煤，加工环节消耗原煤产生粉煤、大三八、小三八.....、煤泥、矸石，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销售环节消耗除煤泥、矸石外的煤种，那这样结余如何计算？</w:t>
      </w:r>
    </w:p>
    <w:p>
      <w:pPr>
        <w:bidi w:val="0"/>
        <w:numPr>
          <w:ilvl w:val="0"/>
          <w:numId w:val="1"/>
        </w:numPr>
        <w:jc w:val="both"/>
        <w:spacing w:lineRule="auto" w:line="240" w:before="0" w:after="160"/>
        <w:ind w:righ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【外购煤库存情况统计表】</w:t>
      </w:r>
    </w:p>
    <w:p>
      <w:pPr>
        <w:bidi w:val="0"/>
        <w:numPr>
          <w:ilvl w:val="0"/>
          <w:numId w:val="11"/>
        </w:numPr>
        <w:jc w:val="both"/>
        <w:spacing w:lineRule="auto" w:line="240" w:before="0" w:after="160"/>
        <w:ind w:right="0" w:left="425" w:hanging="425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站台进入都会有过称，所以统计相对容易，建立好相关库存表，可以统计</w:t>
      </w:r>
    </w:p>
    <w:p>
      <w:pPr>
        <w:numPr>
          <w:ilvl w:val="0"/>
          <w:numId w:val="0"/>
        </w:numPr>
        <w:jc w:val="both"/>
        <w:spacing w:lineRule="auto" w:line="240" w:before="0" w:after="16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autoSpaceDE w:val="1"/>
        <w:autoSpaceDN w:val="1"/>
      </w:pP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000000"/>
    <w:tmpl w:val="000029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">
    <w:multiLevelType w:val="hybridMultilevel"/>
    <w:nsid w:val="000001"/>
    <w:tmpl w:val="004823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2">
    <w:multiLevelType w:val="hybridMultilevel"/>
    <w:nsid w:val="000002"/>
    <w:tmpl w:val="0018BE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3">
    <w:multiLevelType w:val="hybridMultilevel"/>
    <w:nsid w:val="000003"/>
    <w:tmpl w:val="006784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4">
    <w:multiLevelType w:val="hybridMultilevel"/>
    <w:nsid w:val="000004"/>
    <w:tmpl w:val="004AE1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5">
    <w:multiLevelType w:val="hybridMultilevel"/>
    <w:nsid w:val="000005"/>
    <w:tmpl w:val="003D6C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6">
    <w:multiLevelType w:val="hybridMultilevel"/>
    <w:nsid w:val="000006"/>
    <w:tmpl w:val="002CD6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7">
    <w:multiLevelType w:val="hybridMultilevel"/>
    <w:nsid w:val="000007"/>
    <w:tmpl w:val="0072AE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8">
    <w:multiLevelType w:val="hybridMultilevel"/>
    <w:nsid w:val="000008"/>
    <w:tmpl w:val="006952"/>
    <w:lvl w:ilvl="0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1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2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3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4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5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6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7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  <w:lvl w:ilvl="8">
      <w:lvlJc w:val="left"/>
      <w:numFmt w:val="decimal"/>
      <w:start w:val="1"/>
      <w:suff w:val="nothing"/>
      <w:pPr>
        <w:ind w:firstLine="420"/>
        <w:jc w:val="both"/>
      </w:pPr>
      <w:rPr>
        <w:shd w:val="clear"/>
        <w:sz w:val="20"/>
        <w:szCs w:val="20"/>
        <w:w w:val="100"/>
      </w:rPr>
      <w:lvlText w:val="（%1）"/>
    </w:lvl>
  </w:abstractNum>
  <w:abstractNum w:abstractNumId="9">
    <w:multiLevelType w:val="hybridMultilevel"/>
    <w:nsid w:val="000009"/>
    <w:tmpl w:val="005F90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abstractNum w:abstractNumId="10">
    <w:multiLevelType w:val="hybridMultilevel"/>
    <w:nsid w:val="00000A"/>
    <w:tmpl w:val="001649"/>
    <w:lvl w:ilvl="0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shd w:val="clear"/>
        <w:sz w:val="20"/>
        <w:szCs w:val="20"/>
        <w:w w:val="100"/>
      </w:rPr>
      <w:lvlText w:val="%1."/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6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 w:val="0">
    <w:balanceSingleByteDoubleByteWidth/>
    <w:adjustLineHeightInTable/>
    <w:doNotExpandShiftReturn/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rPrDefault>
      <w:rPr>
        <w:rFonts w:ascii="Calibri" w:eastAsia="宋体" w:hAnsi="Calibri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jc w:val="both"/>
      <w:wordWrap/>
    </w:pPr>
    <w:rPr>
      <w:rFonts w:ascii="Calibri" w:eastAsia="宋体" w:hAnsi="Calibri"/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</w:style>
  <w:style w:default="1" w:styleId="PO3" w:type="table">
    <w:name w:val="Normal Table"/>
    <w:qFormat/>
    <w:uiPriority w:val="3"/>
    <w:semiHidden/>
    <w:tblPr>
      <w:tblCellMar>
        <w:bottom w:type="dxa" w:w="0"/>
        <w:left w:type="dxa" w:w="108"/>
        <w:right w:type="dxa" w:w="108"/>
        <w:top w:type="dxa" w:w="0"/>
      </w:tblCellMar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basedOn w:val="PO1"/>
    <w:next w:val="PO1"/>
    <w:qFormat/>
    <w:uiPriority w:val="7"/>
    <w:pPr>
      <w:autoSpaceDE w:val="1"/>
      <w:autoSpaceDN w:val="1"/>
      <w:keepLines/>
      <w:keepNext/>
      <w:widowControl/>
      <w:wordWrap/>
    </w:pPr>
    <w:rPr>
      <w:b/>
      <w:shd w:val="clear"/>
      <w:sz w:val="44"/>
      <w:szCs w:val="44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emf"></Relationship><Relationship Id="rId6" Type="http://schemas.openxmlformats.org/officeDocument/2006/relationships/oleObject" Target="embeddings/oleObject1.bin"></Relationship><Relationship Id="rId7" Type="http://schemas.openxmlformats.org/officeDocument/2006/relationships/numbering" Target="numbering.xml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yan</dc:creator>
  <cp:lastModifiedBy/>
  <dcterms:modified xsi:type="dcterms:W3CDTF">2018-05-04T07:43:01Z</dcterms:modified>
</cp:coreProperties>
</file>