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C214" w14:textId="2CA5F59D" w:rsidR="00CC747F" w:rsidRPr="00D16171" w:rsidRDefault="00CC747F" w:rsidP="00D16171">
      <w:pPr>
        <w:pStyle w:val="Heading2"/>
        <w:jc w:val="center"/>
        <w:rPr>
          <w:rFonts w:ascii="Calibri" w:eastAsia="Calibri" w:hAnsi="Calibri" w:cs="Calibri"/>
          <w:b/>
          <w:bCs/>
          <w:color w:val="1C7293"/>
          <w:sz w:val="24"/>
          <w:szCs w:val="24"/>
          <w:u w:val="single"/>
        </w:rPr>
      </w:pPr>
      <w:r w:rsidRPr="00D16171">
        <w:rPr>
          <w:rFonts w:ascii="Calibri" w:eastAsia="Calibri" w:hAnsi="Calibri" w:cs="Calibri"/>
          <w:b/>
          <w:bCs/>
          <w:color w:val="1C7293"/>
          <w:sz w:val="24"/>
          <w:szCs w:val="24"/>
          <w:u w:val="single"/>
        </w:rPr>
        <w:t>CHL5250 Group 1 Individual Contributions</w:t>
      </w:r>
    </w:p>
    <w:p w14:paraId="4DA904AF" w14:textId="77777777" w:rsidR="00CC747F" w:rsidRDefault="00CC747F" w:rsidP="00D16171">
      <w:pPr>
        <w:jc w:val="center"/>
        <w:rPr>
          <w:lang w:val="en-CA"/>
        </w:rPr>
      </w:pPr>
      <w:proofErr w:type="spellStart"/>
      <w:r>
        <w:rPr>
          <w:lang w:val="en-CA"/>
        </w:rPr>
        <w:t>Shuxi</w:t>
      </w:r>
      <w:proofErr w:type="spellEnd"/>
      <w:r>
        <w:rPr>
          <w:lang w:val="en-CA"/>
        </w:rPr>
        <w:t xml:space="preserve"> Wu</w:t>
      </w:r>
    </w:p>
    <w:p w14:paraId="03DF92A4" w14:textId="77777777" w:rsidR="00CC747F" w:rsidRDefault="00CC747F">
      <w:pPr>
        <w:rPr>
          <w:lang w:val="en-CA"/>
        </w:rPr>
      </w:pPr>
      <w:r>
        <w:rPr>
          <w:lang w:val="en-CA"/>
        </w:rPr>
        <w:br w:type="page"/>
      </w:r>
    </w:p>
    <w:p w14:paraId="04688A55" w14:textId="77777777" w:rsidR="00CC747F" w:rsidRDefault="00CC747F" w:rsidP="00D16171">
      <w:pPr>
        <w:jc w:val="center"/>
        <w:rPr>
          <w:lang w:val="en-CA"/>
        </w:rPr>
      </w:pPr>
      <w:r>
        <w:rPr>
          <w:lang w:val="en-CA"/>
        </w:rPr>
        <w:t>Vivienne Wang</w:t>
      </w:r>
    </w:p>
    <w:p w14:paraId="51DAB6A8" w14:textId="77777777" w:rsidR="00CC747F" w:rsidRDefault="00CC747F">
      <w:pPr>
        <w:rPr>
          <w:lang w:val="en-CA"/>
        </w:rPr>
      </w:pPr>
      <w:r>
        <w:rPr>
          <w:lang w:val="en-CA"/>
        </w:rPr>
        <w:br w:type="page"/>
      </w:r>
    </w:p>
    <w:p w14:paraId="6ED3DD85" w14:textId="753E5878" w:rsidR="00C57290" w:rsidRDefault="00961D67" w:rsidP="00D16171">
      <w:pPr>
        <w:jc w:val="center"/>
        <w:rPr>
          <w:lang w:val="en-CA" w:eastAsia="zh-CN"/>
        </w:rPr>
      </w:pPr>
      <w:r>
        <w:rPr>
          <w:lang w:val="en-CA"/>
        </w:rPr>
        <w:t>Jianyue Bai</w:t>
      </w:r>
    </w:p>
    <w:p w14:paraId="66917561" w14:textId="1B1BD8CF" w:rsidR="007E4C08" w:rsidRPr="007E4C08" w:rsidRDefault="007E4C08" w:rsidP="007E4C08">
      <w:pPr>
        <w:pStyle w:val="NormalWeb"/>
        <w:rPr>
          <w:rFonts w:ascii="Calibri" w:hAnsi="Calibri" w:cs="Calibri"/>
          <w:color w:val="000000"/>
          <w:sz w:val="20"/>
          <w:szCs w:val="20"/>
        </w:rPr>
      </w:pPr>
      <w:r w:rsidRPr="007E4C08">
        <w:rPr>
          <w:rFonts w:ascii="Calibri" w:eastAsia="Calibri" w:hAnsi="Calibri" w:cs="Calibri"/>
          <w:b/>
          <w:bCs/>
          <w:color w:val="1C7293"/>
          <w:sz w:val="22"/>
          <w:szCs w:val="22"/>
        </w:rPr>
        <w:t>Input Variable Selection</w:t>
      </w:r>
      <w:r w:rsidRPr="007E4C08">
        <w:rPr>
          <w:rFonts w:ascii="Calibri" w:hAnsi="Calibri" w:cs="Calibri"/>
          <w:color w:val="000000"/>
          <w:sz w:val="20"/>
          <w:szCs w:val="20"/>
        </w:rPr>
        <w:t xml:space="preserve"> </w:t>
      </w:r>
      <w:r w:rsidRPr="007E4C08">
        <w:rPr>
          <w:rFonts w:ascii="Calibri" w:hAnsi="Calibri" w:cs="Calibri"/>
          <w:color w:val="000000"/>
          <w:sz w:val="20"/>
          <w:szCs w:val="20"/>
        </w:rPr>
        <w:br/>
        <w:t>Building on my teammates’ work, I conducted a more detailed feature selection process for the classification task by systematically reviewing each survey and score item to understand its clinical relevance, resulting in the identification of 20 additional input variables.</w:t>
      </w:r>
    </w:p>
    <w:p w14:paraId="7550E652" w14:textId="3DFAF5DB" w:rsidR="007E4C08" w:rsidRPr="007E4C08" w:rsidRDefault="007E4C08" w:rsidP="007E4C08">
      <w:pPr>
        <w:pStyle w:val="NormalWeb"/>
        <w:rPr>
          <w:rFonts w:ascii="Calibri" w:hAnsi="Calibri" w:cs="Calibri"/>
          <w:color w:val="000000"/>
          <w:sz w:val="20"/>
          <w:szCs w:val="20"/>
        </w:rPr>
      </w:pPr>
      <w:r w:rsidRPr="007E4C08">
        <w:rPr>
          <w:rFonts w:ascii="Calibri" w:eastAsia="Calibri" w:hAnsi="Calibri" w:cs="Calibri"/>
          <w:b/>
          <w:bCs/>
          <w:color w:val="1C7293"/>
          <w:sz w:val="22"/>
          <w:szCs w:val="22"/>
        </w:rPr>
        <w:t>Neural Network Development</w:t>
      </w:r>
      <w:r w:rsidRPr="007E4C08">
        <w:rPr>
          <w:rFonts w:ascii="Calibri" w:hAnsi="Calibri" w:cs="Calibri"/>
          <w:color w:val="000000"/>
          <w:sz w:val="20"/>
          <w:szCs w:val="20"/>
        </w:rPr>
        <w:br/>
        <w:t>Given the large number of input features and their potential interactions, I implemented a Tabular Transformer model, which leverages attention mechanisms to capture complex relationships across variables. The model integrates categorical embeddings and numerical feature projections within a multi-layer transformer architecture. I trained the model and fine-tuned key hyperparameters, including the number of layers, hidden dimensions, and training epochs.</w:t>
      </w:r>
    </w:p>
    <w:p w14:paraId="0255B24D" w14:textId="73F5A32B" w:rsidR="002C0721" w:rsidRDefault="003B0243" w:rsidP="00D16171">
      <w:pPr>
        <w:jc w:val="center"/>
        <w:rPr>
          <w:lang w:val="en-CA"/>
        </w:rPr>
      </w:pPr>
      <w:r>
        <w:rPr>
          <w:lang w:val="en-CA"/>
        </w:rPr>
        <w:t>Javier Mencia</w:t>
      </w:r>
    </w:p>
    <w:p w14:paraId="4B15282E" w14:textId="77777777" w:rsidR="003B0243" w:rsidRDefault="003B0243" w:rsidP="003B0243">
      <w:pPr>
        <w:pStyle w:val="Heading2"/>
      </w:pPr>
      <w:r>
        <w:rPr>
          <w:rFonts w:ascii="Calibri" w:eastAsia="Calibri" w:hAnsi="Calibri" w:cs="Calibri"/>
          <w:b/>
          <w:bCs/>
          <w:color w:val="1C7293"/>
          <w:sz w:val="22"/>
          <w:szCs w:val="22"/>
        </w:rPr>
        <w:t>Study Design &amp; Initial Framework</w:t>
      </w:r>
    </w:p>
    <w:p w14:paraId="05B33B51" w14:textId="4B54EBC2" w:rsidR="003B0243" w:rsidRDefault="003B0243" w:rsidP="003B0243">
      <w:pPr>
        <w:spacing w:before="40" w:after="100"/>
      </w:pPr>
      <w:r>
        <w:rPr>
          <w:rFonts w:ascii="Calibri" w:eastAsia="Calibri" w:hAnsi="Calibri" w:cs="Calibri"/>
          <w:sz w:val="20"/>
          <w:szCs w:val="20"/>
        </w:rPr>
        <w:t xml:space="preserve">I designed the original analytical framework for the study, which initially proposed two sequential binary classification problems: first, distinguishing neurologically healthy controls from any Parkinson’s diagnosis, and second, classifying the Parkinson’s patients into PD and PD-Plus. Under this framework, I selected five candidate models, Logistic Regression, Random Forest, SVM, Gradient Boosting, and KNN, and ran the initial untuned models for both binary classification tasks. Following team discussion, the project was restructured around a single three-class classification framework (PD, PD-Plus, and healthy controls), which I adapted to by incorporating a Tabular Transformer as a sixth model and re-running all six models under the new setup. I specified the full preprocessing pipeline (median and constant imputation, </w:t>
      </w:r>
      <w:proofErr w:type="spellStart"/>
      <w:r>
        <w:rPr>
          <w:rFonts w:ascii="Calibri" w:eastAsia="Calibri" w:hAnsi="Calibri" w:cs="Calibri"/>
          <w:sz w:val="20"/>
          <w:szCs w:val="20"/>
        </w:rPr>
        <w:t>StandardScaler</w:t>
      </w:r>
      <w:proofErr w:type="spellEnd"/>
      <w:r>
        <w:rPr>
          <w:rFonts w:ascii="Calibri" w:eastAsia="Calibri" w:hAnsi="Calibri" w:cs="Calibri"/>
          <w:sz w:val="20"/>
          <w:szCs w:val="20"/>
        </w:rPr>
        <w:t>, one-hot encoding, SMOTE), the 3-fold cross-validation strategy optimized on weighted F1-score with a 20% held-out test set, per-class threshold optimization, and the model selection criteria encompassing Accuracy, Macro AUC, Macro F1, and Cohen’s Kappa.</w:t>
      </w:r>
    </w:p>
    <w:p w14:paraId="47F7344B" w14:textId="77777777" w:rsidR="003B0243" w:rsidRDefault="003B0243" w:rsidP="003B0243">
      <w:pPr>
        <w:pStyle w:val="Heading2"/>
      </w:pPr>
      <w:r>
        <w:rPr>
          <w:rFonts w:ascii="Calibri" w:eastAsia="Calibri" w:hAnsi="Calibri" w:cs="Calibri"/>
          <w:b/>
          <w:bCs/>
          <w:color w:val="1C7293"/>
          <w:sz w:val="22"/>
          <w:szCs w:val="22"/>
        </w:rPr>
        <w:t>SHAP Analysis</w:t>
      </w:r>
    </w:p>
    <w:p w14:paraId="719DFEFB" w14:textId="18AC190D" w:rsidR="003B0243" w:rsidRDefault="003B0243" w:rsidP="003B0243">
      <w:pPr>
        <w:spacing w:before="40" w:after="100"/>
      </w:pPr>
      <w:r>
        <w:rPr>
          <w:rFonts w:ascii="Calibri" w:eastAsia="Calibri" w:hAnsi="Calibri" w:cs="Calibri"/>
          <w:sz w:val="20"/>
          <w:szCs w:val="20"/>
        </w:rPr>
        <w:t xml:space="preserve">Following the re-run of all six models under the three-class framework, we identified the best-performing </w:t>
      </w:r>
      <w:proofErr w:type="gramStart"/>
      <w:r>
        <w:rPr>
          <w:rFonts w:ascii="Calibri" w:eastAsia="Calibri" w:hAnsi="Calibri" w:cs="Calibri"/>
          <w:sz w:val="20"/>
          <w:szCs w:val="20"/>
        </w:rPr>
        <w:t>model</w:t>
      </w:r>
      <w:proofErr w:type="gramEnd"/>
      <w:r>
        <w:rPr>
          <w:rFonts w:ascii="Calibri" w:eastAsia="Calibri" w:hAnsi="Calibri" w:cs="Calibri"/>
          <w:sz w:val="20"/>
          <w:szCs w:val="20"/>
        </w:rPr>
        <w:t xml:space="preserve"> and I conducted the full SHAP (</w:t>
      </w:r>
      <w:proofErr w:type="spellStart"/>
      <w:r>
        <w:rPr>
          <w:rFonts w:ascii="Calibri" w:eastAsia="Calibri" w:hAnsi="Calibri" w:cs="Calibri"/>
          <w:sz w:val="20"/>
          <w:szCs w:val="20"/>
        </w:rPr>
        <w:t>SHapley</w:t>
      </w:r>
      <w:proofErr w:type="spellEnd"/>
      <w:r>
        <w:rPr>
          <w:rFonts w:ascii="Calibri" w:eastAsia="Calibri" w:hAnsi="Calibri" w:cs="Calibri"/>
          <w:sz w:val="20"/>
          <w:szCs w:val="20"/>
        </w:rPr>
        <w:t xml:space="preserve"> Additive </w:t>
      </w:r>
      <w:proofErr w:type="spellStart"/>
      <w:r>
        <w:rPr>
          <w:rFonts w:ascii="Calibri" w:eastAsia="Calibri" w:hAnsi="Calibri" w:cs="Calibri"/>
          <w:sz w:val="20"/>
          <w:szCs w:val="20"/>
        </w:rPr>
        <w:t>exPlanations</w:t>
      </w:r>
      <w:proofErr w:type="spellEnd"/>
      <w:r>
        <w:rPr>
          <w:rFonts w:ascii="Calibri" w:eastAsia="Calibri" w:hAnsi="Calibri" w:cs="Calibri"/>
          <w:sz w:val="20"/>
          <w:szCs w:val="20"/>
        </w:rPr>
        <w:t xml:space="preserve">) interpretability analysis on it. I generated and interpreted </w:t>
      </w:r>
      <w:proofErr w:type="spellStart"/>
      <w:r>
        <w:rPr>
          <w:rFonts w:ascii="Calibri" w:eastAsia="Calibri" w:hAnsi="Calibri" w:cs="Calibri"/>
          <w:sz w:val="20"/>
          <w:szCs w:val="20"/>
        </w:rPr>
        <w:t>beeswarm</w:t>
      </w:r>
      <w:proofErr w:type="spellEnd"/>
      <w:r>
        <w:rPr>
          <w:rFonts w:ascii="Calibri" w:eastAsia="Calibri" w:hAnsi="Calibri" w:cs="Calibri"/>
          <w:sz w:val="20"/>
          <w:szCs w:val="20"/>
        </w:rPr>
        <w:t xml:space="preserve"> plots for each diagnostic class, identifying Hoehn &amp; Yahr Stage, Restless Legs, and MoCA Attention as the top discriminating features overall, and revealing distinct predictor profiles by class: cognitive and non-motor features dominated PD-Plus classification, while gastrointestinal and sleep-related features were more predictive of PD. These findings were incorporated directly into the Results and Conclusion sections of the poster.</w:t>
      </w:r>
    </w:p>
    <w:p w14:paraId="554BC5F0" w14:textId="77777777" w:rsidR="003B0243" w:rsidRDefault="003B0243" w:rsidP="003B0243">
      <w:pPr>
        <w:pStyle w:val="Heading2"/>
      </w:pPr>
      <w:r>
        <w:rPr>
          <w:rFonts w:ascii="Calibri" w:eastAsia="Calibri" w:hAnsi="Calibri" w:cs="Calibri"/>
          <w:b/>
          <w:bCs/>
          <w:color w:val="1C7293"/>
          <w:sz w:val="22"/>
          <w:szCs w:val="22"/>
        </w:rPr>
        <w:t>Poster Design</w:t>
      </w:r>
    </w:p>
    <w:p w14:paraId="56F57176" w14:textId="77777777" w:rsidR="003B0243" w:rsidRDefault="003B0243" w:rsidP="003B0243">
      <w:pPr>
        <w:spacing w:before="40" w:after="100"/>
      </w:pPr>
      <w:r>
        <w:rPr>
          <w:rFonts w:ascii="Calibri" w:eastAsia="Calibri" w:hAnsi="Calibri" w:cs="Calibri"/>
          <w:sz w:val="20"/>
          <w:szCs w:val="20"/>
        </w:rPr>
        <w:t xml:space="preserve">For the poster, I designed the structural outline and layout used as the foundation for the final product. I determined the section organization (Background, Objectives, Methods, Results, Conclusion), logical ordering, and spatial allocation across the poster, including the placement of the demographic table, model performance results, and SHAP </w:t>
      </w:r>
      <w:proofErr w:type="spellStart"/>
      <w:r>
        <w:rPr>
          <w:rFonts w:ascii="Calibri" w:eastAsia="Calibri" w:hAnsi="Calibri" w:cs="Calibri"/>
          <w:sz w:val="20"/>
          <w:szCs w:val="20"/>
        </w:rPr>
        <w:t>beeswarm</w:t>
      </w:r>
      <w:proofErr w:type="spellEnd"/>
      <w:r>
        <w:rPr>
          <w:rFonts w:ascii="Calibri" w:eastAsia="Calibri" w:hAnsi="Calibri" w:cs="Calibri"/>
          <w:sz w:val="20"/>
          <w:szCs w:val="20"/>
        </w:rPr>
        <w:t xml:space="preserve"> plots. This outline was then used by the team to populate and finalize the visual design.</w:t>
      </w:r>
    </w:p>
    <w:p w14:paraId="6E298D0D" w14:textId="77777777" w:rsidR="003B0243" w:rsidRPr="003B0243" w:rsidRDefault="003B0243"/>
    <w:p w14:paraId="1E4856EE" w14:textId="77777777" w:rsidR="00CC747F" w:rsidRPr="00CC747F" w:rsidRDefault="00CC747F">
      <w:pPr>
        <w:rPr>
          <w:lang w:val="en-CA"/>
        </w:rPr>
      </w:pPr>
    </w:p>
    <w:sectPr w:rsidR="00CC747F" w:rsidRPr="00CC74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0C64" w14:textId="77777777" w:rsidR="00462224" w:rsidRDefault="00462224" w:rsidP="00CC747F">
      <w:pPr>
        <w:spacing w:after="0" w:line="240" w:lineRule="auto"/>
      </w:pPr>
      <w:r>
        <w:separator/>
      </w:r>
    </w:p>
  </w:endnote>
  <w:endnote w:type="continuationSeparator" w:id="0">
    <w:p w14:paraId="48000F08" w14:textId="77777777" w:rsidR="00462224" w:rsidRDefault="00462224" w:rsidP="00CC7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86D3" w14:textId="77777777" w:rsidR="00462224" w:rsidRDefault="00462224" w:rsidP="00CC747F">
      <w:pPr>
        <w:spacing w:after="0" w:line="240" w:lineRule="auto"/>
      </w:pPr>
      <w:r>
        <w:separator/>
      </w:r>
    </w:p>
  </w:footnote>
  <w:footnote w:type="continuationSeparator" w:id="0">
    <w:p w14:paraId="3870EA0E" w14:textId="77777777" w:rsidR="00462224" w:rsidRDefault="00462224" w:rsidP="00CC74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47F"/>
    <w:rsid w:val="002A10F4"/>
    <w:rsid w:val="002C0721"/>
    <w:rsid w:val="00377A99"/>
    <w:rsid w:val="003B0243"/>
    <w:rsid w:val="003B38C9"/>
    <w:rsid w:val="00462224"/>
    <w:rsid w:val="00492ECD"/>
    <w:rsid w:val="005E570A"/>
    <w:rsid w:val="007E4C08"/>
    <w:rsid w:val="00847590"/>
    <w:rsid w:val="00873141"/>
    <w:rsid w:val="00934932"/>
    <w:rsid w:val="00961D67"/>
    <w:rsid w:val="00B92BAB"/>
    <w:rsid w:val="00C57290"/>
    <w:rsid w:val="00CC747F"/>
    <w:rsid w:val="00D01B94"/>
    <w:rsid w:val="00D16171"/>
    <w:rsid w:val="00E378DB"/>
    <w:rsid w:val="00E47771"/>
    <w:rsid w:val="00E95982"/>
    <w:rsid w:val="00EC653D"/>
    <w:rsid w:val="00F10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30A2EC"/>
  <w15:chartTrackingRefBased/>
  <w15:docId w15:val="{79FF1392-3AC4-FE48-B5F9-8FBBC98E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47F"/>
    <w:rPr>
      <w:rFonts w:eastAsiaTheme="majorEastAsia" w:cstheme="majorBidi"/>
      <w:color w:val="272727" w:themeColor="text1" w:themeTint="D8"/>
    </w:rPr>
  </w:style>
  <w:style w:type="paragraph" w:styleId="Title">
    <w:name w:val="Title"/>
    <w:basedOn w:val="Normal"/>
    <w:next w:val="Normal"/>
    <w:link w:val="TitleChar"/>
    <w:uiPriority w:val="10"/>
    <w:qFormat/>
    <w:rsid w:val="00CC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47F"/>
    <w:pPr>
      <w:spacing w:before="160"/>
      <w:jc w:val="center"/>
    </w:pPr>
    <w:rPr>
      <w:i/>
      <w:iCs/>
      <w:color w:val="404040" w:themeColor="text1" w:themeTint="BF"/>
    </w:rPr>
  </w:style>
  <w:style w:type="character" w:customStyle="1" w:styleId="QuoteChar">
    <w:name w:val="Quote Char"/>
    <w:basedOn w:val="DefaultParagraphFont"/>
    <w:link w:val="Quote"/>
    <w:uiPriority w:val="29"/>
    <w:rsid w:val="00CC747F"/>
    <w:rPr>
      <w:i/>
      <w:iCs/>
      <w:color w:val="404040" w:themeColor="text1" w:themeTint="BF"/>
    </w:rPr>
  </w:style>
  <w:style w:type="paragraph" w:styleId="ListParagraph">
    <w:name w:val="List Paragraph"/>
    <w:basedOn w:val="Normal"/>
    <w:uiPriority w:val="34"/>
    <w:qFormat/>
    <w:rsid w:val="00CC747F"/>
    <w:pPr>
      <w:ind w:left="720"/>
      <w:contextualSpacing/>
    </w:pPr>
  </w:style>
  <w:style w:type="character" w:styleId="IntenseEmphasis">
    <w:name w:val="Intense Emphasis"/>
    <w:basedOn w:val="DefaultParagraphFont"/>
    <w:uiPriority w:val="21"/>
    <w:qFormat/>
    <w:rsid w:val="00CC747F"/>
    <w:rPr>
      <w:i/>
      <w:iCs/>
      <w:color w:val="0F4761" w:themeColor="accent1" w:themeShade="BF"/>
    </w:rPr>
  </w:style>
  <w:style w:type="paragraph" w:styleId="IntenseQuote">
    <w:name w:val="Intense Quote"/>
    <w:basedOn w:val="Normal"/>
    <w:next w:val="Normal"/>
    <w:link w:val="IntenseQuoteChar"/>
    <w:uiPriority w:val="30"/>
    <w:qFormat/>
    <w:rsid w:val="00CC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47F"/>
    <w:rPr>
      <w:i/>
      <w:iCs/>
      <w:color w:val="0F4761" w:themeColor="accent1" w:themeShade="BF"/>
    </w:rPr>
  </w:style>
  <w:style w:type="character" w:styleId="IntenseReference">
    <w:name w:val="Intense Reference"/>
    <w:basedOn w:val="DefaultParagraphFont"/>
    <w:uiPriority w:val="32"/>
    <w:qFormat/>
    <w:rsid w:val="00CC747F"/>
    <w:rPr>
      <w:b/>
      <w:bCs/>
      <w:smallCaps/>
      <w:color w:val="0F4761" w:themeColor="accent1" w:themeShade="BF"/>
      <w:spacing w:val="5"/>
    </w:rPr>
  </w:style>
  <w:style w:type="paragraph" w:styleId="Header">
    <w:name w:val="header"/>
    <w:basedOn w:val="Normal"/>
    <w:link w:val="HeaderChar"/>
    <w:uiPriority w:val="99"/>
    <w:unhideWhenUsed/>
    <w:rsid w:val="00CC7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47F"/>
  </w:style>
  <w:style w:type="paragraph" w:styleId="Footer">
    <w:name w:val="footer"/>
    <w:basedOn w:val="Normal"/>
    <w:link w:val="FooterChar"/>
    <w:uiPriority w:val="99"/>
    <w:unhideWhenUsed/>
    <w:rsid w:val="00CC7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47F"/>
  </w:style>
  <w:style w:type="paragraph" w:styleId="NormalWeb">
    <w:name w:val="Normal (Web)"/>
    <w:basedOn w:val="Normal"/>
    <w:uiPriority w:val="99"/>
    <w:semiHidden/>
    <w:unhideWhenUsed/>
    <w:rsid w:val="007E4C08"/>
    <w:pPr>
      <w:spacing w:before="100" w:beforeAutospacing="1" w:after="100" w:afterAutospacing="1" w:line="240" w:lineRule="auto"/>
    </w:pPr>
    <w:rPr>
      <w:rFonts w:ascii="Times New Roman" w:eastAsia="Times New Roman" w:hAnsi="Times New Roman" w:cs="Times New Roman"/>
      <w:kern w:val="0"/>
      <w:lang w:val="en-CA" w:eastAsia="zh-CN"/>
      <w14:ligatures w14:val="none"/>
    </w:rPr>
  </w:style>
  <w:style w:type="character" w:styleId="Strong">
    <w:name w:val="Strong"/>
    <w:basedOn w:val="DefaultParagraphFont"/>
    <w:uiPriority w:val="22"/>
    <w:qFormat/>
    <w:rsid w:val="007E4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4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Mencia Ledo</dc:creator>
  <cp:keywords/>
  <dc:description/>
  <cp:lastModifiedBy>Jianyue BAI</cp:lastModifiedBy>
  <cp:revision>2</cp:revision>
  <dcterms:created xsi:type="dcterms:W3CDTF">2026-04-14T03:06:00Z</dcterms:created>
  <dcterms:modified xsi:type="dcterms:W3CDTF">2026-04-14T03:06:00Z</dcterms:modified>
</cp:coreProperties>
</file>