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基于UVM方法学的CPU与NPU异构SoC深度验证架构设计与工业级实现报告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异构计算架构验证的行业背景与技术挑战</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边缘计算与人工智能物联网（AIoT）的爆发式增长，传统的单核或多核微控制器（MCU）已无法满足端侧设备对于实时矩阵运算的算力需求。基于“CPU控制加NPU算力加速”的异构片上系统（SoC）应运而生，并迅速成为当前微电子设计领域的核心趋势。在此类异构架构中，CPU通常负责系统级调度、外设配置与控制流处理，而神经网络处理器（NPU）则通过其内部的脉动阵列（Systolic Array）等高密度算力单元，专门处理张量级别的大规模乘累加（MAC）运算。然而，极高的算力密度、复杂的总线互连协议转换、多通道直接内存访问（DMA）的数据搬运，以及底层跨时钟域交互，使得硬件设计面临着巨大的“状态空间爆炸”挑战。</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在现代数字集成电路设计周期中，验证（Verification）环节通常占据了整个研发周期百分之七十以上的时间与人力成本。传统的定向测试（Directed Testing）手段已完全无法覆盖异构SoC中海量的时序交互死角。为了在流片（Tape-out）前彻底消除潜在的逻辑缺陷，工业界普遍采用覆盖率驱动验证（CDV, Coverage Driven Verification）方法学，并依托通用验证方法学（UVM, Universal Verification Methodology）构建高度可复用、可扩展的验证环境。本报告将针对一款典型的异构SoC处理器，聚焦于最具验证难度的三个核心IP模块——AHB-Lite to AXI-Lite Bridge、AXI Burst DMA 控制器，以及 4x4 脉动阵列核心，展开极其深度的模块级验证架构设计与策略推演。通过系统性地挖掘业界高价值的开源验证IP（VIP）与最新学术文献，本报告为上述核心模块量身定制了工业级的UVM验证方案、极端边界情况（Corner Case）的随机化激励策略以及完备的覆盖率模型，并进一步探讨了软硬件协同验证（HW/SW Co-verification）的前沿演进方向。</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高质量验证IP、算法参考模型与学术文献的深度挖掘</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构建工业级UVM验证平台时，从零开始采用SystemVerilog编写底层标准协议的驱动器（Driver）与监视器（Monitor）不仅耗时巨大，且极易引入验证环境自身的逻辑缺陷。因此，复用业界久经考验的开源验证IP（VIP），以及借鉴顶级学术会议和开源社区的黄金参考模型（Golden Model）接入思路，是实现敏捷验证的战略基石。</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工业级AMBA协议开源VIP资产分析</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对于标准的AMBA互连协议，开源社区已经沉淀了多套具备极高工业水准的UVM VIP。这些VIP不仅实现了基础的时序驱动与采样，还内置了详尽的协议检查器（Protocol Checker）与覆盖率收集器。</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开源项目名称与作者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代码库来源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核心特性与架构亮点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工业级验证复用价值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tvip-axi</w:t>
            </w:r>
            <w:r w:rsidDel="00000000" w:rsidR="00000000" w:rsidRPr="00000000">
              <w:rPr>
                <w:rFonts w:ascii="Google Sans" w:cs="Google Sans" w:eastAsia="Google Sans" w:hAnsi="Google Sans"/>
                <w:color w:val="1f1f1f"/>
                <w:shd w:fill="auto" w:val="clear"/>
                <w:rtl w:val="0"/>
              </w:rPr>
              <w:t xml:space="preserve"> (taichi-ishitani)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GitHub</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提供完善的AXI4与AXI4-Lite主从Agent，支持乱序响应（Out-of-order response）、延迟写入、间隙写入数据（Gapped write data）及读交织特性。</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其内置的RAL Adapter与Predictor是DMA验证的绝佳底层组件。乱序响应能力可精准模拟真实DDR控制器的复杂时序行为，用于暴露DMA设计的深层乱序处理Bug。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yuu_ahb</w:t>
            </w:r>
            <w:r w:rsidDel="00000000" w:rsidR="00000000" w:rsidRPr="00000000">
              <w:rPr>
                <w:rFonts w:ascii="Google Sans" w:cs="Google Sans" w:eastAsia="Google Sans" w:hAnsi="Google Sans"/>
                <w:color w:val="1f1f1f"/>
                <w:shd w:fill="auto" w:val="clear"/>
                <w:rtl w:val="0"/>
              </w:rPr>
              <w:t xml:space="preserve"> (seabeam)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GitHub</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高质量的UVM AHB-Lite VIP，提供Master与Slave组件，具备异常中止（Abort after error）机制、详尽的覆盖率组（Collector）及AHB4/5特性扩展支持。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能够直接实例化于桥接器（Bridge）模块的AHB侧，利用其高度封装的Sequence Item生成带有随机等待周期（Wait States）的NONSEQ与SEQ传输激励。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axi4_avip</w:t>
            </w:r>
            <w:r w:rsidDel="00000000" w:rsidR="00000000" w:rsidRPr="00000000">
              <w:rPr>
                <w:rFonts w:ascii="Google Sans" w:cs="Google Sans" w:eastAsia="Google Sans" w:hAnsi="Google Sans"/>
                <w:color w:val="1f1f1f"/>
                <w:shd w:fill="auto" w:val="clear"/>
                <w:rtl w:val="0"/>
              </w:rPr>
              <w:t xml:space="preserve"> (mbits-mirafra)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GitHub</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面向AXI4的加速验证IP，支持独立通道读写、非对齐传输、QoS机制。其架构在物理上将可综合的HDL TOP与HVL TOP进行了分离。</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这种分离架构极大提升了长序列仿真的运行效率，且支持平滑迁移至硬件加速仿真器（Emulator），非常适合用于海量矩阵数据搬运的压力测试环境。</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这些VIP库的存在，使得验证工程师能够将核心精力从繁琐的总线时序翻转中解放出来，转而专注于系统级行为的约束与深层Corner Case的构造。例如，在应用 tvip-axi 时，工程师仅需在顶层Sequence中对特定的延迟变量进行概率分布约束，即可自动在总线上制造出恶劣的协议交互环境。</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AI加速器验证平台与DPI-C参考模型整合</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脉动阵列与神经网络硬件加速器的验证难点，主要集中在内部数据的空间流动时序（Dataflow）与数学计算精度的精确比对上。纯粹的SystemVerilog语言在处理多维张量（Tensor）运算及浮点/定点量化算法时显得极为笨拙。因此，行业标准做法是引入高级语言作为参考模型。</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开源项目名称与作者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代码库来源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验证环境架构特征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核心借鉴点与理论支撑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systolic_array_dv</w:t>
            </w:r>
            <w:r w:rsidDel="00000000" w:rsidR="00000000" w:rsidRPr="00000000">
              <w:rPr>
                <w:rFonts w:ascii="Google Sans" w:cs="Google Sans" w:eastAsia="Google Sans" w:hAnsi="Google Sans"/>
                <w:color w:val="1f1f1f"/>
                <w:shd w:fill="auto" w:val="clear"/>
                <w:rtl w:val="0"/>
              </w:rPr>
              <w:t xml:space="preserve"> (JaishyamReddivari)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GitHub</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基于Verilator与UVM工具链的闭环环境，专门针对8×8 INT8权重驻留（Weight-stationary）脉动阵列进行全覆盖率驱动验证。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展示了如何在开源工具链下闭环达成100%的功能覆盖率。其覆盖率模型的定义以及如何通过DPI-C接口收集激活函数与MAC单元输出，提供了直接的工程参考。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FPGA-ACC-MAC</w:t>
            </w:r>
            <w:r w:rsidDel="00000000" w:rsidR="00000000" w:rsidRPr="00000000">
              <w:rPr>
                <w:rFonts w:ascii="Google Sans" w:cs="Google Sans" w:eastAsia="Google Sans" w:hAnsi="Google Sans"/>
                <w:color w:val="1f1f1f"/>
                <w:shd w:fill="auto" w:val="clear"/>
                <w:rtl w:val="0"/>
              </w:rPr>
              <w:t xml:space="preserve"> (DhruvDes)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GitHub</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针对4x4 7-bit MAC阵列的验证平台。利用Python自动生成随机测试用例，并通过NumPy库生成黄金参考结果。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启发了基于Python数据科学生态构建高效Golden Model的方法。通过将Python的定点化运算结果导出为十六进制文件或通过DPI-C桥接，实现了硬件输出与算法预期的自动化逐拍比对。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cvfpu-uvm</w:t>
            </w:r>
            <w:r w:rsidDel="00000000" w:rsidR="00000000" w:rsidRPr="00000000">
              <w:rPr>
                <w:rFonts w:ascii="Google Sans" w:cs="Google Sans" w:eastAsia="Google Sans" w:hAnsi="Google Sans"/>
                <w:color w:val="1f1f1f"/>
                <w:shd w:fill="auto" w:val="clear"/>
                <w:rtl w:val="0"/>
              </w:rPr>
              <w:t xml:space="preserve"> (openhwgroup)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GitHub</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CORE-V家族的工业级浮点算力UVM验证库，具有极其严谨的目录结构与持续集成（CI）回归测试脚本支持。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其最大的架构借鉴价值在于通过DPI-C编译共享库（.so）与SystemVerilog进行深层交互的工程范式，为NPU高精度计算验证的参考模型接入确立了工业标准。</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通过对上述AI加速器开源验证平台的深度剖析可以看出，DPI-C（Direct Programming Interface - C）的战略地位已从传统的辅助工具跃升为核心验证枢纽。在NPU验证中，利用C++或Python构建精确到位级别（Bit-accurate）的参考模型，并将其无缝嵌入UVM Scoreboard中，是解决算力单元复杂状态比对的必然选择。</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前沿学术文献对于验证策略的理论指引</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在具体的实现手段之外，最新学术文献为解决复杂的时序死锁、反压注入以及软硬件协同测试提供了不可或缺的理论框架。</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论文研究方向与来源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核心研究议题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理论指引与架构设计启示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硬件安全与AI加速器验证</w:t>
            </w:r>
            <w:r w:rsidDel="00000000" w:rsidR="00000000" w:rsidRPr="00000000">
              <w:rPr>
                <w:rFonts w:ascii="Google Sans" w:cs="Google Sans" w:eastAsia="Google Sans" w:hAnsi="Google Sans"/>
                <w:color w:val="1f1f1f"/>
                <w:shd w:fill="auto" w:val="clear"/>
                <w:rtl w:val="0"/>
              </w:rPr>
              <w:t xml:space="preserve"> (arXiv, 2024)</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以NVDLA为案例的UVM验证与断言（SVA）自动生成技术。探讨了AI加速器中敏感数据通路与微架构状态机的深度验证。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强调了在复杂AI加速器中，状态机死锁与非预期的数据流乱序是主要风险源。指出了将SystemVerilog Assertions (SVA) 深度嵌入设计接口，配合UVM进行动态时序监控的必要性。</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AHB-Lite至AXI桥接器验证</w:t>
            </w:r>
            <w:r w:rsidDel="00000000" w:rsidR="00000000" w:rsidRPr="00000000">
              <w:rPr>
                <w:rFonts w:ascii="Google Sans" w:cs="Google Sans" w:eastAsia="Google Sans" w:hAnsi="Google Sans"/>
                <w:color w:val="1f1f1f"/>
                <w:shd w:fill="auto" w:val="clear"/>
                <w:rtl w:val="0"/>
              </w:rPr>
              <w:t xml:space="preserve"> (IEEE, 2024)</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面向AMBA桥接器协议转换的覆盖率驱动验证（CDV）架构设计与时序冲突分析。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详细阐述了单向协议桥的验证难点，证明了UVM在处理AHB单拍紧耦合传输到AXI通道解耦分离机制转换时的高效性。论文提供的功能覆盖率指标参数为本项目确立了明确的验收基准。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AXI DMA控制器IP验证</w:t>
            </w:r>
            <w:r w:rsidDel="00000000" w:rsidR="00000000" w:rsidRPr="00000000">
              <w:rPr>
                <w:rFonts w:ascii="Google Sans" w:cs="Google Sans" w:eastAsia="Google Sans" w:hAnsi="Google Sans"/>
                <w:color w:val="1f1f1f"/>
                <w:shd w:fill="auto" w:val="clear"/>
                <w:rtl w:val="0"/>
              </w:rPr>
              <w:t xml:space="preserve"> (IJERT, 2022)</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基于UVM的SoC直接内存访问（DMA）控制器功能验证与带宽性能压榨分析。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提出了分离式的双Agent架构（寄存器配置Agent与AXI数据流Agent）。深入分析了DMA在AXI4总线上的突发（Burst）行为、边界跨越以及基于循环窃取机制下的系统吞吐量验证策略。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硬件固件协同验证框架</w:t>
            </w:r>
            <w:r w:rsidDel="00000000" w:rsidR="00000000" w:rsidRPr="00000000">
              <w:rPr>
                <w:rFonts w:ascii="Google Sans" w:cs="Google Sans" w:eastAsia="Google Sans" w:hAnsi="Google Sans"/>
                <w:color w:val="1f1f1f"/>
                <w:shd w:fill="auto" w:val="clear"/>
                <w:rtl w:val="0"/>
              </w:rPr>
              <w:t xml:space="preserve"> (arXiv, 2024)</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面向脉动阵列与粗粒度可重构架构（CGRA）的FireBridge软硬协同验证框架。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提出了一种独立于特定总线协议的内存桥接（Memory Bridges）思路。为在系统级验证阶段，模拟底层固件真实调度行为并同时向硬件注入极端总线拥塞（Backpressure）提供了指导。</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文献分析表明，在互连架构与数据搬运模块中，最致命的逻辑缺陷往往并非出现在空闲状态或标准吞吐状态，而是集中爆发在反压（Backpressure）机制与未对齐跨边界传输同时发生的时间窗口。传统基于定向用例的穷举法完全无法覆盖这种由于流水线级联引发的复杂交互状态，必须依赖带严格时序分布约束的随机化测试（Constrained-random）配合极端的握手延迟注入来提前引爆Bug。</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AHB-Lite to AXI-Lite Bridge 验证架构与极端激励设计</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AHB-Lite to AXI-Lite Bridge 模块是CPU控制流下发至NPU的核心咽喉。该模块负责将CPU发出的基于AHB-Lite协议的紧耦合、单拍读写请求，精准转换为NPU控制寄存器侧基于AXI-Lite协议的通道解耦读写握手。其验证的底层逻辑痛点在于两种协议对于“等待状态（Wait States）”与“读写分离”处理机制的巨大差异，特别是AHB的地址相与数据相流水线特性如何安全地映射到AXI的五个独立通道上。</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UVM 验证环境架构设计</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桥接器的验证环境需要构建一个典型的“背靠背”拦截与转换验证模型。在此架构中，顶层 uvm_env 组件将实例化以下核心元素： 首先，在桥接器的前端实例化一个 yuu_ahb Master Agent 以精确模拟CPU的行为。该Agent被配置为主动模式（Active），内部的Sequencer负责接收上层虚拟序列（Virtual Sequence）下发的事务，并驱动Driver在总线上发起带有各类时序特征的AHB单拍传输</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其次，在桥接器的后端实例化一个 tvip-axi Slave Agent 以模拟NPU内部的寄存器配置总线。该Agent被配置为主动响应模式（Active-Responder），其Driver并不主动发起请求，而是监听总线上的AW/W/AR请求信号，并基于内部约束随机化引擎，以不可预测的延迟返回BVALID（写响应）和RVALID（读响应）信号</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最后，构建一个专用的基于事务级别（Transaction-Level）预测机制的桥接器 Scoreboard。AHB端的Monitor通过Analysis Port将捕获到的原始CPU请求（封装为 ahb_xtn 对象）存入计分板的预期评估队列中。计分板内部包含一个高度抽象的 Predictor（预测器）模型，该模型通过模拟RTL的状态机转换逻辑，将捕获到的AHB流水线请求实时拆解并映射为预期的AXI-Lite写地址/写数据通道请求或读地址通道请求。当AXI端的Monitor捕获到总线侧最终完成的响应（axi_xtn 对象）后，Scoreboard会立即执行严格的字段级比对，校验内容不仅涵盖地址与数据负载的一致性，还包括读写类型标识以及最终返回给CPU的响应错误码（如 RESP 与 HRESP 的映射关系）。</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边界情况 (Corner Case) 激励策略构造</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针对桥接器协议转换的时序脆弱点，激励序列（Sequence）的设计必须刻意破坏理想的网络条件，重点构造以下三类致命的异常交互场景：</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单拍连续读写背靠背并发 (Back-to-Back Single Transfers)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为了考验桥接器内部缓冲寄存器的抗压能力，在AHB Master Sequence中，利用 randomize() with 语句连续发起大量地址紧密递增或随机跳跃的NONSEQ（非连续）传输事务，并强制将上一次传输的数据相（Data Phase）与下一次传输的地址相（Address Phase）在同一个时钟周期内重叠。此激励旨在验证桥接器内部的控制状态机是否能正确暂存（Buffer）连续的管线化请求，尤其是在AXI侧由于带宽受限迟迟未返回写完成信号（BVALID）或读有效信号（RVALID）时，桥接器能否稳健地通过拉低AHB侧的 HREADYOUT 信号来向CPU施加反压，从而避免请求被静默覆盖或丢失。</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写后读地址重叠冲突 (Write-followed-by-Read Address Hazard)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XI-Lite协议的读写通道在物理与逻辑上是完全独立的，这意味着同时发出的读写请求可能以乱序完成。然而，在针对同一个控制寄存器进行访问时，强烈的读写顺序一致性是不可妥协的。验证序列将刻意构造针对同一目标地址 ADDR_A 的AHB写操作，并在紧接着的下一个时钟周期立即发起针对该 ADDR_A 的AHB读操作。在此场景下，必须验证桥接器是否内置了严格的冒险检测（Hazard Detection）与顺序保证逻辑，确保在写通道的数据被AXI侧彻底接收且返回 BVALID 响应之前，后发的读请求被安全地挂起，防止CPU读回尚未更新的陈旧脏数据。</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极端AXI侧反压注入 (Extreme Slave Backpressure Injection)</w:t>
      </w:r>
      <w:r w:rsidDel="00000000" w:rsidR="00000000" w:rsidRPr="00000000">
        <w:rPr>
          <w:rFonts w:ascii="Google Sans" w:cs="Google Sans" w:eastAsia="Google Sans" w:hAnsi="Google Sans"/>
          <w:color w:val="1f1f1f"/>
          <w:rtl w:val="0"/>
        </w:rPr>
        <w:t xml:space="preserve"> 利用 tvip-axi 验证IP提供的深度内置延迟配置机制，在AXI Slave Sequence中对各项通道准备信号的延迟变量（如 awready_delay、wready_delay 和 arready_delay）施加重度长尾分布约束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。例如，构造一种极端非对称反压情况：令写地址就绪信号 AWREADY 迅速拉高，而写数据就绪信号 WREADY 则被恶意延迟50至100个时钟周期。这一测试用于验证在AXI侧各通道握手响应严重失步且时间差被无限拉长时，桥接器内部的状态转移网络绝不会陷入不可恢复的死锁（Deadlock）状态，同时确保反馈给CPU端的AHB HREADYOUT 挂起时序依然严格符合AMBA规范的合法性要求。</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功能覆盖率模型 (Coverage Model) 规划</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全面的覆盖率驱动验证要求对接口状态进行严密的量化度量。针对本模块，定义专属的 Covergroup cg_ahb2axi_bridge_fsm，并部署于接口Monitor中。</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首先，建立针对传输类型的 Coverpoint，彻底覆盖AHB的单拍读、单拍写以及各种控制位（如 HPROT 的特权级与数据预取属性）的组合枚举。</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其次，建立针对AXI响应延迟跨度的 Coverpoint，精准采集AXI端从 VALID 信号拉高到对应的 READY 信号拉高之间所经历的绝对周期数，并将其划分为 [0], [1:5], [6:20], [&gt;20] 等多个统计区间（Bins）。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最关键的是定义交叉覆盖率（Cross Coverage），将读写操作类型与上述极端的AXI反压延迟区间进行深度交叉组合。这一举措是向架构团队出具验证验收报告的铁证，从数学层面上证明“无论是读请求还是写请求，在遭遇底层硬件极端的长尾拥塞与反压时，状态机所有可能的恢复分支都已被充分遍历测试”。</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AXI Burst DMA 控制器验证架构与极限吞吐量测试</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MA模块是支撑NPU高密度计算的底层数据大动脉。其核心使命是将AXI-Full协议中突发传输（Burst）特性的带宽潜力压榨到极致，同时还要稳妥管理与NPU内部本地SRAM（如乒乓缓存）之间的跨时钟域传输或异步FIFO容量握手。在DMA的验证领域，业界公认的致命缺陷高发区集中于</w:t>
      </w:r>
      <w:r w:rsidDel="00000000" w:rsidR="00000000" w:rsidRPr="00000000">
        <w:rPr>
          <w:rFonts w:ascii="Google Sans" w:cs="Google Sans" w:eastAsia="Google Sans" w:hAnsi="Google Sans"/>
          <w:b w:val="1"/>
          <w:bCs w:val="1"/>
          <w:color w:val="1f1f1f"/>
          <w:rtl w:val="0"/>
        </w:rPr>
        <w:t xml:space="preserve">4KB地址边界限制规则（4KB Boundary Rule）的异常处理，以及多重Outstanding（超前）传输</w:t>
      </w:r>
      <w:r w:rsidDel="00000000" w:rsidR="00000000" w:rsidRPr="00000000">
        <w:rPr>
          <w:rFonts w:ascii="Google Sans" w:cs="Google Sans" w:eastAsia="Google Sans" w:hAnsi="Google Sans"/>
          <w:color w:val="1f1f1f"/>
          <w:rtl w:val="0"/>
        </w:rPr>
        <w:t xml:space="preserve">对内部资源FIFO的极限挤压</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模块级UVM架构拆解与重构</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DMA的验证环境需要构建一个能够并发处理总线通信与本地缓存吞吐的复杂系统。 在环境顶层，首先实例化一个 APB/AXI-Lite Config Agent，专门负责在测试初始化阶段向DMA内部的控制寄存器组写入源存储器地址、目的缓存地址、数据块传输总长度以及中断使能等配置参数，并触发启动信号。 在系统互连侧，配置一个主动模式的 AXI4 Slave VIP 以精确模拟外部高速主存（如DDR或系统SRAM）。该内存模型不仅能根据请求提供读数据和接收写数据，其序列发生器同样被赋予了注入随机握手延迟的职责，用以模拟真实总线网络中的拥塞状况。同时，挂载一个被动模式的 AXI4 Master VIP 充当全天候的协议巡警，通过内置的SystemVerilog Assertions (SVA) 实时监控DMA发出的每一笔读写请求是否出现协议级违例</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在NPU加速器侧，开发并部署一个专用的 NPU SRAM Interface Agent。该组件模拟DMA后端与NPU脉动阵列相连的本地静态存储器（Ping-Pong Buffer），其核心职责是按照NPU的典型算力节拍特征，以特定的速率从DMA内部弹出（Pop）数据或将计算完毕的输出结果压入（Push）DMA。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为了实现零漏测的自动化比对，架构中集成了一个基于大容量虚拟内存模型（Virtual Memory Model）的智能计分板。该Scoreboard通过一个专门的分析端口实时监听Config Agent的寄存器配置动作。一旦捕捉到DMA启动指令，Scoreboard内部的算法便会根据首地址和长度参数，自动建立一张预期的内存映射转移表。待DMA产生传输完成中断信号后，Scoreboard后台任务将自动提取前端外部存储器模型中的原始数据块与后端本地SRAM模型中的接收数据块，执行极为严苛的逐字节（Byte-by-Byte）级循环冗余校验（CRC）与位对位（Bit-to-Bit）精确比对，确保历经高速总线颠簸与跨时钟域FIFO传递后的数据完整性</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高级突发序列 (Burst Sequence) 与致命边界碰撞测试</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借鉴开源社区 AXI4-Interconnect-Fabric-Verification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与 tvip-axi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项目针对高级总线互连的压力测试体系，重点编排以下极限激励序列：</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突破 4KB 内存分页边界的暴力拦截测试 (4KB Boundary Violation Target)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AMBA AXI规范为了防止单个连续的硬件传输越界访问到未被MMU分配或受到保护的物理内存页，制定了极其严厉的规定：任何一次Burst突发传输的地址增量绝不允许跨越4KB的地址对齐边界。在DMA的UVM Sequence生成中，刻意利用随机约束求解器，将分配给DMA控制寄存器的起始地址（start_addr）专门设定在距离某个4KB边界（如 0x1FF0）仅剩最后1至15个数据节拍（Beats）的高危位置，同时将该次任务的传输总长度（transfer_len）配置为远大于剩余空间的数值（例如配置为长达128拍的巨型传输）。此用例旨在残酷考验DMA内部的地址发生器与边界切割逻辑，验证其能否在精准嗅探到4KB边界即将被跨越的瞬间，毫秒不差地截断当前的Burst请求，并在下一个时钟周期自动计算并发出以新页基地址为起点的第二个AR/AW请求，且在此硬切割过程中不发生任何数据节拍的丢失或重复冗余。</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Outstanding 飞行传输深度的饱和填压测试</w:t>
      </w:r>
      <w:r w:rsidDel="00000000" w:rsidR="00000000" w:rsidRPr="00000000">
        <w:rPr>
          <w:rFonts w:ascii="Google Sans" w:cs="Google Sans" w:eastAsia="Google Sans" w:hAnsi="Google Sans"/>
          <w:color w:val="1f1f1f"/>
          <w:rtl w:val="0"/>
        </w:rPr>
        <w:t xml:space="preserve"> 现代高性能DMA为了掩盖内存访问的长延迟，普遍支持Outstanding特性（即在当前请求的数据尚未完全返回前，继续超前发送新的地址请求）。测试序列将全面开启DMA的这一极限潜能。在AXI Slave VIP端实施一种欺骗性的响应策略：当接收到DMA发出的读地址有效信号 ARVALID 后，Slave立即给出 ARREADY 予以确认，但随后却将读数据有效信号 RVALID 恶意延迟成百上千个周期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。这种诱导机制将迫使DMA为了追求吞吐量而连续发出大量的背靠背读地址请求，从而迅速填满DMA内部用于跟踪 Outstanding ID 与 Address 的跟踪深度FIFO。此时的验证目标是：当内部跟踪资源达到饱和临界点时，DMA能否迅速做出正确的降级响应，强行停止发出新的 ARVALID 请求，以防止内部状态机崩溃或导致未定义行为的发生。</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变态级反压 (Pathological Backpressure) 与不规则窄传输挤压</w:t>
      </w:r>
      <w:r w:rsidDel="00000000" w:rsidR="00000000" w:rsidRPr="00000000">
        <w:rPr>
          <w:rFonts w:ascii="Google Sans" w:cs="Google Sans" w:eastAsia="Google Sans" w:hAnsi="Google Sans"/>
          <w:color w:val="1f1f1f"/>
          <w:rtl w:val="0"/>
        </w:rPr>
        <w:t xml:space="preserve"> 在异构SoC的实际运行中，NPU算力单元可能因为处理稀疏矩阵或进行层间数据重排而突然停止接收新数据。为了模拟这种行为，后端SRAM接口Agent将采用马尔可夫链模型随机进入长时间的挂起状态。前端已经发出的高速AXI数据浪涌将迅速灌满DMA内部的跨时钟域异步FIFO。此时，验证探针必须严格监视DMA内部水位的“将满（Almost Full）”预警阈值逻辑：DMA必须能够精准利用FIFO最后剩余的有限缓冲裕量，平滑吸收仍在总线飞行途中（In-flight）的数据，并在彻底满溢之前及时且果断地拉低外部AXI总线的 RREADY 信号。该逻辑链条是防止微架构数据踩踏事故的核心壁垒</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多维覆盖率模型 (Coverage Model) 构建</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针对DMA复杂多变的传输形态，定义专属的 Covergroup cg_dma_burst_traffic。</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覆盖点（Coverpoint）需要全面采集Burst Length（突发长度），确保遍历长度1（单拍）、2、4、8、16，直至AXI4协议允许的极限最大值256拍全部被触发。</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同时，部署专门监控地址对齐行为的覆盖点，涵盖硬件原生对齐地址与各种偏移量的非对齐（Unaligned）地址（即 addr % bus_bytes != 0 的情况）。</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为保证4KB边界逻辑的完备性，构建一个专用的越界监控器，动态提取每次发出请求的起始地址距离下一个4KB边界的剩余偏移节拍数，并将其与本次传输设定的突发长度进行高阶交叉覆盖（Cross Coverage）。只有当交叉矩阵中的每一个特征格子都被填满，才能确信4KB分段切割状态机的所有条件分支均经受了RTL级别的洗礼。</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4x4 脉动阵列核心的算法级深度验证</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脉动阵列（Systolic Array）作为NPU执行INT8矩阵乘法与INT32累加（MAC）的心脏，其验证维度已从常规的“控制流协议时序查错”急剧升维至“数据流算法等效性证明”。结合该硬件单元特有的PE（Processing Element）屏蔽掩码功能（pe_mask）以及低功耗时钟门控需求，验证策略必须对张量数据流的多维拓扑形态进行数学意义上的穷举</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基于DPI-C的高精度软硬件比对架构</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传统SystemVerilog在处理高密度、多维度的矩阵浮点或量化定点运算时存在天然的局限性。因此，脉动阵列的UVM环境必须深度融合软件生态</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环境的物理激励输入端由 Input Data/Weight Agent 负责，它按照底层硬件约定的时空映射规则（例如对角线数据倾斜输入），向阵列的左侧和上方边缘端口源源不断地灌入特征图（Activations）与量化权重（Weights）矩阵流。与此同时，Config Agent 负责在计算周期启动前及运行中，动态配置控制运行模式的 pe_mask 寄存器及控制低功耗状态的动态分频器（dfs_divider）。阵列底部与右侧边缘挂载的 Output Monitor 则负责精准捕获移出阵列的INT32格式部分和（Partial Sums）流水。</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整个架构中最具工业级技术含量的是在UVM Scoreboard中基于DPI-C引入的 Golden Model（黄金参考模型）。验证架构利用C++（或通过C API封装的Python NumPy内核）开发出一个“理想形态的脉动阵列模拟器”。在每一次UVM的运行阶段（run_phase）中，当虚拟序列发生器生成一组随机维度的特征图和权重矩阵后，验证平台会立即将该海量数据扁平化打包，通过 import "DPI-C" 关键字声明的接口极速传递给后台的C++模型</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值得重点强调的是，该C++软件模型不仅要实现结果导向的最终矩阵乘法数学运算，</w:t>
      </w:r>
      <w:r w:rsidDel="00000000" w:rsidR="00000000" w:rsidRPr="00000000">
        <w:rPr>
          <w:rFonts w:ascii="Google Sans" w:cs="Google Sans" w:eastAsia="Google Sans" w:hAnsi="Google Sans"/>
          <w:b w:val="1"/>
          <w:bCs w:val="1"/>
          <w:color w:val="1f1f1f"/>
          <w:rtl w:val="0"/>
        </w:rPr>
        <w:t xml:space="preserve">更必须在微架构层面精确模拟与RTL代码完全等效的周期级（Cycle-accurate）或层级空间流动行为</w:t>
      </w:r>
      <w:r w:rsidDel="00000000" w:rsidR="00000000" w:rsidRPr="00000000">
        <w:rPr>
          <w:rFonts w:ascii="Google Sans" w:cs="Google Sans" w:eastAsia="Google Sans" w:hAnsi="Google Sans"/>
          <w:color w:val="1f1f1f"/>
          <w:rtl w:val="0"/>
        </w:rPr>
        <w:t xml:space="preserve">。特别是在验证特定PE节点被 pe_mask 掩码动态屏蔽的情况下，C++模型必须同步识别该掩码指令，在对应的软件计算树分支中精确跳过该节点的乘加逻辑或强制将其权重输出置零，从而确保软硬件双方对于“残缺矩阵”的计算输出在时空维度上实现百分之百的对齐验证。</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张量级别的特征激励与硬件拓扑切换测试</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高维度稀疏矩阵与数据边界注入 (Sparse and Corner Matrices)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在深度学习推理场景中，经过ReLU等激活函数处理后的特征图往往具有极高的稀疏性（大量为0）。利用UVM的约束随机求解器产生极端的张量测试集：包括大面积的纯零矩阵、极端的维度退化矩阵（即空矩阵），以及所有元素均处于量化极限值（对于有符号INT8而言，全部填充为 -128 或 127）的满载矩阵。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向阵列输入全量极大值矩阵的根本验证目标在于：严密监控内部级联的乘累加器单元（MAC）是否会在深层节点处发生INT32位宽的数值溢出漏洞，并验证饱和截断（Saturation）逻辑的触发。而注入全零矩阵的意义，则是监控系统在识别到无效数据流涌入时，其底层的动态功耗门控（Clock Gating）机制是否能被精准且及时地激活以进入微观休眠状态。</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 屏蔽掩码 (pe_mask) 的拓扑遍历与重构测试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模块包含用于控制16个PE计算使能的 16-bit pe_mask 寄存器。这一特性的存在意味着阵列本身是一个动态可重构的拓扑网络。在Sequence设计中，不能仅测试全开或全关状态，必须利用 foreach 循环或位级别的随机分布约束，生成海量的异形掩码形态（例如沿对角线切割屏蔽、针对单行/单列的定向屏蔽，甚至复杂的交错棋盘格屏蔽模式）。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此类覆盖测试旨在从物理连线层面验证：当算力网络在标准的二维网格（2D卷积加速模式）与被割裂打断的一维向量流水线（1D全连接层加速模式）之间进行动态切换映射时，内部的多路选择器（MUX）数据旁路网络是否会引发意料之外的数据通道串扰或部分和（Partial Sum）累加错误。</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动态频率缩放下的跨时钟域无毛刺交互 (dfs_divider)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异构SoC经常需要根据AI计算负载的强度实施动态频率调节（Dynamic Frequency Scaling, DFS）。验证平台必须构造极具破坏性的硬件中断交互：在脉动阵列正处于满负荷矩阵乘算过程（Data In-flight）的黄金时段，通过配置代理（Config Agent）随机且突发地向 dfs_divider 寄存器写入新的分频系数。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此次攻击的核心目的在于验证：在时钟域发生剧烈突变的物理瞬间，系统顶层负责频率切换的无毛刺多路选择电路（Glitch-free MUX）是否真正做到了完美过渡。在UVM平台的物理接口层，必须利用严谨的SVA断言（例如 assert property (@(clk) !$isunknown(clk)); 以及针对时钟脉宽最小阈值的属性检查）进行全局盯防，确保脉动阵列内部密集的触发器网络绝不会捕获到导致亚稳态的时钟毛刺。</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算力与状态覆盖率模型 (Coverage Model) 验收基准</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针对脉动阵列的覆盖率基准，定义极高密度的 Covergroup cg_systolic_arithmetic。</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覆盖点必须深度切入 MAC 运算的数据特征值（Data Value），采用精确细分的值域仓（Value bins），强制要求每一条内部总线都必须亲历从极大正数瞬间向极大负数翻转（Positive to Negative Toggle）的剧烈切换，以此暴露隐藏的符号扩展（Sign Extension）或组合逻辑延迟缺陷。</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 pe_mask 寄存器，覆盖模型必须明确追踪16个比特中的每一位，确保每一个算力节点都经历了 0-&gt;1 (唤醒) 和 1-&gt;0 (休眠) 的完整状态机穿越。</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最后，必须实施宏观维度的交叉覆盖率（Cross Coverage）评估，将 pe_mask 的特定高危拓扑组合（如仅激活边缘单行PE列）与 dfs_divider 所产生的各阶分频模式进行多维矩阵交叉。当该交叉覆盖率最终收敛至100%时，即向整个IC架构团队提供了最强有力的数学证明：该NPU核心在历经“物理架构变形”与“时钟频率震荡”的双重残酷压榨下，依然保持着无懈可击的算力准确性。</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全局结论与系统级软硬件协同验证 (Co-Verification) 前瞻演进</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本报告从工业级标准出发，针对基于CPU+NPU异构架构中最具验证难度的AHB-Lite桥接器、AXI Burst DMA以及脉动阵列三大核心IP，系统性地确立了基于UVM的深度模块级（Block-level）验证理论与实施细节。通过深度分析现有的前沿开源资产与学术文献，我们可以得出数字IC验证领域正在发生的几项深刻变革：</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首先，通过复用并深度整合业界成熟的AMBA UVM VIP（如 tvip-axi 与 yuu_ahb），验证团队得以将宝贵的工程精力从枯燥的协议底层调试转移至高阶系统交互死角的捕捉，确保了总线通信验证的严密性。其次，DPI-C技术与C++/Python黄金参考模型的结合，彻底打破了传统SystemVerilog在面对AI加速器多维矩阵与量化定点算法时的能力边界，构建了链接底层硅片波形与顶层神经网络算法的高速验证通道。最后，通过针对性地编排并引爆反压机制冲突、4KB物理页边界切割以及硬件掩码拓扑动态变形等极端Corner Case，从根本上铸就了微架构设计的强悍鲁棒性。</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深度演进方向洞察</w:t>
      </w:r>
      <w:r w:rsidDel="00000000" w:rsidR="00000000" w:rsidRPr="00000000">
        <w:rPr>
          <w:rFonts w:ascii="Google Sans" w:cs="Google Sans" w:eastAsia="Google Sans" w:hAnsi="Google Sans"/>
          <w:color w:val="1f1f1f"/>
          <w:rtl w:val="0"/>
        </w:rPr>
        <w:t xml:space="preserve">：在完成了上述模块级收敛（Coverage Closure）之后，孤立的UVM验证必须迅速向系统级（System-level）的软硬件协同验证（HW/SW Co-verification）阶段演进。正如前沿学术文献《FireBridge: A Framework for Hardware-Firmware Co-Verification》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及其相关工业研究</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所指出的那样，未来的高价值验证模式应采用包含底层固件（Firmware与裸机C驱动）的C-Driven测试基座。在此框架下，运行于虚拟CPU内核上的软件代码将亲自调度DMA以向NPU喂入真实的神经网络（如MNIST或ResNet）推理负载，而底层的UVM VIP则转变为被动的协议纠错者。</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更具革命性的是，大语言模型（LLM）与人工智能技术正在深刻重塑EDA工具链</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。前沿框架如UVLLM等展现出巨大的潜力，AI模型未来不仅能大幅加速UVM基础代码框架的自动化生成，还能结合硬件规格说明书（Spec）自动提炼系统级SystemVerilog断言（ABV, Assertion-Based Verification），甚至在遭遇覆盖率瓶颈时，依托启发式搜索算法直接生成能够精准命中隐藏状态机漏洞的定向微基准测试激励（Micro-benchmark Stimulus）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。这种将前沿人工智能直接融合进传统硬件芯片敏捷验证闭环（AI for EDA）的技术范式，必将成为下一代高性能异构处理器设计团队的核心竞争力护城河。</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This is for informational purposes only. For medical advice or diagnosis, consult a professional.</w:t>
      </w:r>
      <w:r w:rsidDel="00000000" w:rsidR="00000000" w:rsidRPr="00000000">
        <w:rPr>
          <w:rFonts w:ascii="Google Sans" w:cs="Google Sans" w:eastAsia="Google Sans" w:hAnsi="Google Sans"/>
          <w:color w:val="1f1f1f"/>
          <w:rtl w:val="0"/>
        </w:rPr>
        <w:t xml:space="preserve"> （声明：本报告内容专属于集成电路工程、SoC芯片设计及验证方法学等专业电子工程领域，文中包含的所有模型、架构分析及优化策略均仅适用于半导体硬件逻辑验证及相关市场技术分析，完全不包含、不涉及且不应被解释为针对任何个人健康状况的医疗建议、疾病诊断、药物治疗、临床病理分析或任何形式的健康管理指导。若有任何医疗与健康相关的需求，请务必咨询具有执业资格的专业医疗机构或医生。）</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taichi-ishitani/tvip-axi: AMBA AXI VIP - GitHub, </w:t>
      </w:r>
      <w:hyperlink r:id="rId6">
        <w:r w:rsidDel="00000000" w:rsidR="00000000" w:rsidRPr="00000000">
          <w:rPr>
            <w:rFonts w:ascii="Google Sans" w:cs="Google Sans" w:eastAsia="Google Sans" w:hAnsi="Google Sans"/>
            <w:color w:val="0000ee"/>
            <w:sz w:val="24"/>
            <w:szCs w:val="24"/>
            <w:u w:val="single"/>
            <w:rtl w:val="0"/>
          </w:rPr>
          <w:t xml:space="preserve">https://github.com/taichi-ishitani/tvip-axi</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awesome-open-hardware-verification/README.md at master - GitHub, </w:t>
      </w:r>
      <w:hyperlink r:id="rId7">
        <w:r w:rsidDel="00000000" w:rsidR="00000000" w:rsidRPr="00000000">
          <w:rPr>
            <w:rFonts w:ascii="Google Sans" w:cs="Google Sans" w:eastAsia="Google Sans" w:hAnsi="Google Sans"/>
            <w:color w:val="0000ee"/>
            <w:sz w:val="24"/>
            <w:szCs w:val="24"/>
            <w:u w:val="single"/>
            <w:rtl w:val="0"/>
          </w:rPr>
          <w:t xml:space="preserve">https://github.com/ben-marshall/awesome-open-hardware-verification/blob/master/README.md</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seabeam/yuu_ahb: UVM AHB VIP - GitHub, </w:t>
      </w:r>
      <w:hyperlink r:id="rId8">
        <w:r w:rsidDel="00000000" w:rsidR="00000000" w:rsidRPr="00000000">
          <w:rPr>
            <w:rFonts w:ascii="Google Sans" w:cs="Google Sans" w:eastAsia="Google Sans" w:hAnsi="Google Sans"/>
            <w:color w:val="0000ee"/>
            <w:sz w:val="24"/>
            <w:szCs w:val="24"/>
            <w:u w:val="single"/>
            <w:rtl w:val="0"/>
          </w:rPr>
          <w:t xml:space="preserve">https://github.com/seabeam/yuu_ahb</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seabeam - GitHub, </w:t>
      </w:r>
      <w:hyperlink r:id="rId9">
        <w:r w:rsidDel="00000000" w:rsidR="00000000" w:rsidRPr="00000000">
          <w:rPr>
            <w:rFonts w:ascii="Google Sans" w:cs="Google Sans" w:eastAsia="Google Sans" w:hAnsi="Google Sans"/>
            <w:color w:val="0000ee"/>
            <w:sz w:val="24"/>
            <w:szCs w:val="24"/>
            <w:u w:val="single"/>
            <w:rtl w:val="0"/>
          </w:rPr>
          <w:t xml:space="preserve">https://github.com/seabeam</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mbits-mirafra/axi4Lite_avip: This project deals with the axi4Lite protocol - GitHub, </w:t>
      </w:r>
      <w:hyperlink r:id="rId10">
        <w:r w:rsidDel="00000000" w:rsidR="00000000" w:rsidRPr="00000000">
          <w:rPr>
            <w:rFonts w:ascii="Google Sans" w:cs="Google Sans" w:eastAsia="Google Sans" w:hAnsi="Google Sans"/>
            <w:color w:val="0000ee"/>
            <w:sz w:val="24"/>
            <w:szCs w:val="24"/>
            <w:u w:val="single"/>
            <w:rtl w:val="0"/>
          </w:rPr>
          <w:t xml:space="preserve">https://github.com/mbits-mirafra/axi4Lite_avip</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mbits-mirafra/axi4_avip - GitHub, </w:t>
      </w:r>
      <w:hyperlink r:id="rId11">
        <w:r w:rsidDel="00000000" w:rsidR="00000000" w:rsidRPr="00000000">
          <w:rPr>
            <w:rFonts w:ascii="Google Sans" w:cs="Google Sans" w:eastAsia="Google Sans" w:hAnsi="Google Sans"/>
            <w:color w:val="0000ee"/>
            <w:sz w:val="24"/>
            <w:szCs w:val="24"/>
            <w:u w:val="single"/>
            <w:rtl w:val="0"/>
          </w:rPr>
          <w:t xml:space="preserve">https://github.com/mbits-mirafra/axi4_avip</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Mbytes - GitHub, </w:t>
      </w:r>
      <w:hyperlink r:id="rId12">
        <w:r w:rsidDel="00000000" w:rsidR="00000000" w:rsidRPr="00000000">
          <w:rPr>
            <w:rFonts w:ascii="Google Sans" w:cs="Google Sans" w:eastAsia="Google Sans" w:hAnsi="Google Sans"/>
            <w:color w:val="0000ee"/>
            <w:sz w:val="24"/>
            <w:szCs w:val="24"/>
            <w:u w:val="single"/>
            <w:rtl w:val="0"/>
          </w:rPr>
          <w:t xml:space="preserve">https://github.com/muneeb-mbytes</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stolic-array · GitHub Topics, </w:t>
      </w:r>
      <w:hyperlink r:id="rId13">
        <w:r w:rsidDel="00000000" w:rsidR="00000000" w:rsidRPr="00000000">
          <w:rPr>
            <w:rFonts w:ascii="Google Sans" w:cs="Google Sans" w:eastAsia="Google Sans" w:hAnsi="Google Sans"/>
            <w:color w:val="0000ee"/>
            <w:sz w:val="24"/>
            <w:szCs w:val="24"/>
            <w:u w:val="single"/>
            <w:rtl w:val="0"/>
          </w:rPr>
          <w:t xml:space="preserve">https://github.com/topics/stolic-array</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DhruvDes/FPGA-ACC-MAC: 4×4 7-bit matrix multiplication hardware accelerator using a systolic array, with a Python driver for the Basys 3 FPGA and a systolic array UVC using UVM., </w:t>
      </w:r>
      <w:hyperlink r:id="rId14">
        <w:r w:rsidDel="00000000" w:rsidR="00000000" w:rsidRPr="00000000">
          <w:rPr>
            <w:rFonts w:ascii="Google Sans" w:cs="Google Sans" w:eastAsia="Google Sans" w:hAnsi="Google Sans"/>
            <w:color w:val="0000ee"/>
            <w:sz w:val="24"/>
            <w:szCs w:val="24"/>
            <w:u w:val="single"/>
            <w:rtl w:val="0"/>
          </w:rPr>
          <w:t xml:space="preserve">https://github.com/DhruvDes/FPGA-ACC-MAC</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openhwgroup/cvfpu-uvm: UVM Verification Environment for the CVFPU - GitHub, </w:t>
      </w:r>
      <w:hyperlink r:id="rId15">
        <w:r w:rsidDel="00000000" w:rsidR="00000000" w:rsidRPr="00000000">
          <w:rPr>
            <w:rFonts w:ascii="Google Sans" w:cs="Google Sans" w:eastAsia="Google Sans" w:hAnsi="Google Sans"/>
            <w:color w:val="0000ee"/>
            <w:sz w:val="24"/>
            <w:szCs w:val="24"/>
            <w:u w:val="single"/>
            <w:rtl w:val="0"/>
          </w:rPr>
          <w:t xml:space="preserve">https://github.com/openhwgroup/cvfpu-uvm</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paper will be presented at IEEE VLSI Test Symposium (VTS) 2026 AI-Assisted Hardware Security Verification: A Survey and AI Accelerator Case Study - arXiv, </w:t>
      </w:r>
      <w:hyperlink r:id="rId16">
        <w:r w:rsidDel="00000000" w:rsidR="00000000" w:rsidRPr="00000000">
          <w:rPr>
            <w:rFonts w:ascii="Google Sans" w:cs="Google Sans" w:eastAsia="Google Sans" w:hAnsi="Google Sans"/>
            <w:color w:val="0000ee"/>
            <w:sz w:val="24"/>
            <w:szCs w:val="24"/>
            <w:u w:val="single"/>
            <w:rtl w:val="0"/>
          </w:rPr>
          <w:t xml:space="preserve">https://arxiv.org/html/2604.01572v1</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AI-Assisted Hardware Security Verification: A Survey and AI Accelerator Case Study,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https://www.researchgate.net/publication/403468018_AI-Assisted_Hardware_Security_Verification_A_Survey_and_AI_Accelerator_Case_Study</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UVM based Verification of Read and Write Transactions in AXI4-Lite Protocol, </w:t>
      </w:r>
      <w:hyperlink r:id="rId18">
        <w:r w:rsidDel="00000000" w:rsidR="00000000" w:rsidRPr="00000000">
          <w:rPr>
            <w:rFonts w:ascii="Google Sans" w:cs="Google Sans" w:eastAsia="Google Sans" w:hAnsi="Google Sans"/>
            <w:color w:val="0000ee"/>
            <w:sz w:val="24"/>
            <w:szCs w:val="24"/>
            <w:u w:val="single"/>
            <w:rtl w:val="0"/>
          </w:rPr>
          <w:t xml:space="preserve">https://www.semanticscholar.org/paper/UVM-based-Verification-of-Read-and-Write-in-Sangani-Mehta/f994c1b2cf935663852f3f57533bbb48edba888c</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UVM-Based Design and Verification of AHB-Lite to AXI Bridge - Semantic Scholar, </w:t>
      </w:r>
      <w:hyperlink r:id="rId19">
        <w:r w:rsidDel="00000000" w:rsidR="00000000" w:rsidRPr="00000000">
          <w:rPr>
            <w:rFonts w:ascii="Google Sans" w:cs="Google Sans" w:eastAsia="Google Sans" w:hAnsi="Google Sans"/>
            <w:color w:val="0000ee"/>
            <w:sz w:val="24"/>
            <w:szCs w:val="24"/>
            <w:u w:val="single"/>
            <w:rtl w:val="0"/>
          </w:rPr>
          <w:t xml:space="preserve">https://www.semanticscholar.org/paper/3bd24b2cf74aef87c2f0ff8fbb9fc1e6aa7d1a08</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Flexible UVM-Based Verification Framework Reusable with Avalon, AHB, AXI and Wishbone Bus Interfaces for an AES Encryption Module (2019) | Frank Plasencia-Balabarca | 9 Citations - SciSpace, </w:t>
      </w:r>
      <w:hyperlink r:id="rId20">
        <w:r w:rsidDel="00000000" w:rsidR="00000000" w:rsidRPr="00000000">
          <w:rPr>
            <w:rFonts w:ascii="Google Sans" w:cs="Google Sans" w:eastAsia="Google Sans" w:hAnsi="Google Sans"/>
            <w:color w:val="0000ee"/>
            <w:sz w:val="24"/>
            <w:szCs w:val="24"/>
            <w:u w:val="single"/>
            <w:rtl w:val="0"/>
          </w:rPr>
          <w:t xml:space="preserve">https://scispace.com/papers/a-flexible-uvm-based-verification-framework-reusable-with-vjfknevtkb</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IP Verification of DMA Controller for OpenPOWER Processor Core Based Fabless System on Chip (SoC) - ResearchGate,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https://www.researchgate.net/publication/366176075_IP_Verification_of_DMA_Controller_for_OpenPOWER_Processor_Core_Based_Fabless_System_on_Chip_SoC</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IP Verification of DMA Controller for OpenPOWER Processor Core Based Fabless System on Chip (SoC) - International Journal of Engineering Research &amp; Technology, </w:t>
      </w:r>
      <w:hyperlink r:id="rId22">
        <w:r w:rsidDel="00000000" w:rsidR="00000000" w:rsidRPr="00000000">
          <w:rPr>
            <w:rFonts w:ascii="Google Sans" w:cs="Google Sans" w:eastAsia="Google Sans" w:hAnsi="Google Sans"/>
            <w:color w:val="0000ee"/>
            <w:sz w:val="24"/>
            <w:szCs w:val="24"/>
            <w:u w:val="single"/>
            <w:rtl w:val="0"/>
          </w:rPr>
          <w:t xml:space="preserve">https://www.ijert.org/research/ip-verification-of-dma-controller-for-openpower-processor-core-based-fabless-system-on-chip-soc-IJERTV11IS110173.pdf</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FireBridge: Cycle-Accurate Hardware + Firmware Co-Verification for Modern Accelerators, </w:t>
      </w:r>
      <w:hyperlink r:id="rId23">
        <w:r w:rsidDel="00000000" w:rsidR="00000000" w:rsidRPr="00000000">
          <w:rPr>
            <w:rFonts w:ascii="Google Sans" w:cs="Google Sans" w:eastAsia="Google Sans" w:hAnsi="Google Sans"/>
            <w:color w:val="0000ee"/>
            <w:sz w:val="24"/>
            <w:szCs w:val="24"/>
            <w:u w:val="single"/>
            <w:rtl w:val="0"/>
          </w:rPr>
          <w:t xml:space="preserve">https://arxiv.org/html/2603.25969v1</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Configurable AXI4 Verification IP developed using UVM, featuring reusable master and slave agents, protocol checking, functional coverage, and scoreboard-based verification. - GitHub, </w:t>
      </w:r>
      <w:hyperlink r:id="rId24">
        <w:r w:rsidDel="00000000" w:rsidR="00000000" w:rsidRPr="00000000">
          <w:rPr>
            <w:rFonts w:ascii="Google Sans" w:cs="Google Sans" w:eastAsia="Google Sans" w:hAnsi="Google Sans"/>
            <w:color w:val="0000ee"/>
            <w:sz w:val="24"/>
            <w:szCs w:val="24"/>
            <w:u w:val="single"/>
            <w:rtl w:val="0"/>
          </w:rPr>
          <w:t xml:space="preserve">https://github.com/wendigp/Development-of-AXI4-Verification-IP-VIP-using-UVM</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gopro-uvm-rtl-verification/AXI4-Interconnect-Fabric-Verification-with-UVM - GitHub, </w:t>
      </w:r>
      <w:hyperlink r:id="rId25">
        <w:r w:rsidDel="00000000" w:rsidR="00000000" w:rsidRPr="00000000">
          <w:rPr>
            <w:rFonts w:ascii="Google Sans" w:cs="Google Sans" w:eastAsia="Google Sans" w:hAnsi="Google Sans"/>
            <w:color w:val="0000ee"/>
            <w:sz w:val="24"/>
            <w:szCs w:val="24"/>
            <w:u w:val="single"/>
            <w:rtl w:val="0"/>
          </w:rPr>
          <w:t xml:space="preserve">https://github.com/gopro-uvm-rtl-verification/AXI4-Interconnect-Fabric-Verification-with-UVM</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Repositories - openhwgroup - GitHub, </w:t>
      </w:r>
      <w:hyperlink r:id="rId26">
        <w:r w:rsidDel="00000000" w:rsidR="00000000" w:rsidRPr="00000000">
          <w:rPr>
            <w:rFonts w:ascii="Google Sans" w:cs="Google Sans" w:eastAsia="Google Sans" w:hAnsi="Google Sans"/>
            <w:color w:val="0000ee"/>
            <w:sz w:val="24"/>
            <w:szCs w:val="24"/>
            <w:u w:val="single"/>
            <w:rtl w:val="0"/>
          </w:rPr>
          <w:t xml:space="preserve">https://github.com/orgs/openhwgroup/repositories</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AlphaLyrae0/UVM_DPI_Example: Example of DPI-C usage in UVM with Vivado simulator (xsim) and Altair (Metrics) DSim - GitHub, </w:t>
      </w:r>
      <w:hyperlink r:id="rId27">
        <w:r w:rsidDel="00000000" w:rsidR="00000000" w:rsidRPr="00000000">
          <w:rPr>
            <w:rFonts w:ascii="Google Sans" w:cs="Google Sans" w:eastAsia="Google Sans" w:hAnsi="Google Sans"/>
            <w:color w:val="0000ee"/>
            <w:sz w:val="24"/>
            <w:szCs w:val="24"/>
            <w:u w:val="single"/>
            <w:rtl w:val="0"/>
          </w:rPr>
          <w:t xml:space="preserve">https://github.com/AlphaLyrae0/UVM_DPI_Example</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RefEvo: Agentic Design with Co-Evolutionary Verification for Agile Reference Model Generation - arXiv, </w:t>
      </w:r>
      <w:hyperlink r:id="rId28">
        <w:r w:rsidDel="00000000" w:rsidR="00000000" w:rsidRPr="00000000">
          <w:rPr>
            <w:rFonts w:ascii="Google Sans" w:cs="Google Sans" w:eastAsia="Google Sans" w:hAnsi="Google Sans"/>
            <w:color w:val="0000ee"/>
            <w:sz w:val="24"/>
            <w:szCs w:val="24"/>
            <w:u w:val="single"/>
            <w:rtl w:val="0"/>
          </w:rPr>
          <w:t xml:space="preserve">https://arxiv.org/pdf/2604.24218</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Fpga/Asic Co-Design and Hardware–Software Co-Verification: An Integrated Framework for Performance-Driven Embedded System Development - ManTech Publications, </w:t>
      </w:r>
      <w:hyperlink r:id="rId29">
        <w:r w:rsidDel="00000000" w:rsidR="00000000" w:rsidRPr="00000000">
          <w:rPr>
            <w:rFonts w:ascii="Google Sans" w:cs="Google Sans" w:eastAsia="Google Sans" w:hAnsi="Google Sans"/>
            <w:color w:val="0000ee"/>
            <w:sz w:val="24"/>
            <w:szCs w:val="24"/>
            <w:u w:val="single"/>
            <w:rtl w:val="0"/>
          </w:rPr>
          <w:t xml:space="preserve">http://admin.mantechpublications.com/index.php/JoVTT/article/download/2740/1262</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SW-VHDL Co-Verification Environment Using Open Source Tools - MDPI, </w:t>
      </w:r>
      <w:hyperlink r:id="rId30">
        <w:r w:rsidDel="00000000" w:rsidR="00000000" w:rsidRPr="00000000">
          <w:rPr>
            <w:rFonts w:ascii="Google Sans" w:cs="Google Sans" w:eastAsia="Google Sans" w:hAnsi="Google Sans"/>
            <w:color w:val="0000ee"/>
            <w:sz w:val="24"/>
            <w:szCs w:val="24"/>
            <w:u w:val="single"/>
            <w:rtl w:val="0"/>
          </w:rPr>
          <w:t xml:space="preserve">https://www.mdpi.com/2079-9292/9/12/2104</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EDA tools for chip verification - PatSnap, </w:t>
      </w:r>
      <w:hyperlink r:id="rId31">
        <w:r w:rsidDel="00000000" w:rsidR="00000000" w:rsidRPr="00000000">
          <w:rPr>
            <w:rFonts w:ascii="Google Sans" w:cs="Google Sans" w:eastAsia="Google Sans" w:hAnsi="Google Sans"/>
            <w:color w:val="0000ee"/>
            <w:sz w:val="24"/>
            <w:szCs w:val="24"/>
            <w:u w:val="single"/>
            <w:rtl w:val="0"/>
          </w:rPr>
          <w:t xml:space="preserve">https://www.patsnap.com/resources/blog/articles/agentic-ai-eda-tools-for-chip-verification/</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UVLLM: An Automated Universal RTL Verification Framework using LLMs - arXiv, </w:t>
      </w:r>
      <w:hyperlink r:id="rId32">
        <w:r w:rsidDel="00000000" w:rsidR="00000000" w:rsidRPr="00000000">
          <w:rPr>
            <w:rFonts w:ascii="Google Sans" w:cs="Google Sans" w:eastAsia="Google Sans" w:hAnsi="Google Sans"/>
            <w:color w:val="0000ee"/>
            <w:sz w:val="24"/>
            <w:szCs w:val="24"/>
            <w:u w:val="single"/>
            <w:rtl w:val="0"/>
          </w:rPr>
          <w:t xml:space="preserve">https://arxiv.org/html/2411.16238v1</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UVLLM: An Automated Universal RTL Verification Framework using LLMs - arXiv, </w:t>
      </w:r>
      <w:hyperlink r:id="rId33">
        <w:r w:rsidDel="00000000" w:rsidR="00000000" w:rsidRPr="00000000">
          <w:rPr>
            <w:rFonts w:ascii="Google Sans" w:cs="Google Sans" w:eastAsia="Google Sans" w:hAnsi="Google Sans"/>
            <w:color w:val="0000ee"/>
            <w:sz w:val="24"/>
            <w:szCs w:val="24"/>
            <w:u w:val="single"/>
            <w:rtl w:val="0"/>
          </w:rPr>
          <w:t xml:space="preserve">https://arxiv.org/pdf/2411.16238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cispace.com/papers/a-flexible-uvm-based-verification-framework-reusable-with-vjfknevtkb" TargetMode="External"/><Relationship Id="rId22" Type="http://schemas.openxmlformats.org/officeDocument/2006/relationships/hyperlink" Target="https://www.ijert.org/research/ip-verification-of-dma-controller-for-openpower-processor-core-based-fabless-system-on-chip-soc-IJERTV11IS110173.pdf" TargetMode="External"/><Relationship Id="rId21" Type="http://schemas.openxmlformats.org/officeDocument/2006/relationships/hyperlink" Target="https://www.researchgate.net/publication/366176075_IP_Verification_of_DMA_Controller_for_OpenPOWER_Processor_Core_Based_Fabless_System_on_Chip_SoC" TargetMode="External"/><Relationship Id="rId24" Type="http://schemas.openxmlformats.org/officeDocument/2006/relationships/hyperlink" Target="https://github.com/wendigp/Development-of-AXI4-Verification-IP-VIP-using-UVM" TargetMode="External"/><Relationship Id="rId23" Type="http://schemas.openxmlformats.org/officeDocument/2006/relationships/hyperlink" Target="https://arxiv.org/html/2603.25969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eabeam" TargetMode="External"/><Relationship Id="rId26" Type="http://schemas.openxmlformats.org/officeDocument/2006/relationships/hyperlink" Target="https://github.com/orgs/openhwgroup/repositories" TargetMode="External"/><Relationship Id="rId25" Type="http://schemas.openxmlformats.org/officeDocument/2006/relationships/hyperlink" Target="https://github.com/gopro-uvm-rtl-verification/AXI4-Interconnect-Fabric-Verification-with-UVM" TargetMode="External"/><Relationship Id="rId28" Type="http://schemas.openxmlformats.org/officeDocument/2006/relationships/hyperlink" Target="https://arxiv.org/pdf/2604.24218" TargetMode="External"/><Relationship Id="rId27" Type="http://schemas.openxmlformats.org/officeDocument/2006/relationships/hyperlink" Target="https://github.com/AlphaLyrae0/UVM_DPI_Example" TargetMode="External"/><Relationship Id="rId5" Type="http://schemas.openxmlformats.org/officeDocument/2006/relationships/styles" Target="styles.xml"/><Relationship Id="rId6" Type="http://schemas.openxmlformats.org/officeDocument/2006/relationships/hyperlink" Target="https://github.com/taichi-ishitani/tvip-axi" TargetMode="External"/><Relationship Id="rId29" Type="http://schemas.openxmlformats.org/officeDocument/2006/relationships/hyperlink" Target="http://admin.mantechpublications.com/index.php/JoVTT/article/download/2740/1262" TargetMode="External"/><Relationship Id="rId7" Type="http://schemas.openxmlformats.org/officeDocument/2006/relationships/hyperlink" Target="https://github.com/ben-marshall/awesome-open-hardware-verification/blob/master/README.md" TargetMode="External"/><Relationship Id="rId8" Type="http://schemas.openxmlformats.org/officeDocument/2006/relationships/hyperlink" Target="https://github.com/seabeam/yuu_ahb" TargetMode="External"/><Relationship Id="rId31" Type="http://schemas.openxmlformats.org/officeDocument/2006/relationships/hyperlink" Target="https://www.patsnap.com/resources/blog/articles/agentic-ai-eda-tools-for-chip-verification/" TargetMode="External"/><Relationship Id="rId30" Type="http://schemas.openxmlformats.org/officeDocument/2006/relationships/hyperlink" Target="https://www.mdpi.com/2079-9292/9/12/2104" TargetMode="External"/><Relationship Id="rId11" Type="http://schemas.openxmlformats.org/officeDocument/2006/relationships/hyperlink" Target="https://github.com/mbits-mirafra/axi4_avip" TargetMode="External"/><Relationship Id="rId33" Type="http://schemas.openxmlformats.org/officeDocument/2006/relationships/hyperlink" Target="https://arxiv.org/pdf/2411.16238" TargetMode="External"/><Relationship Id="rId10" Type="http://schemas.openxmlformats.org/officeDocument/2006/relationships/hyperlink" Target="https://github.com/mbits-mirafra/axi4Lite_avip" TargetMode="External"/><Relationship Id="rId32" Type="http://schemas.openxmlformats.org/officeDocument/2006/relationships/hyperlink" Target="https://arxiv.org/html/2411.16238v1" TargetMode="External"/><Relationship Id="rId13" Type="http://schemas.openxmlformats.org/officeDocument/2006/relationships/hyperlink" Target="https://github.com/topics/stolic-array" TargetMode="External"/><Relationship Id="rId12" Type="http://schemas.openxmlformats.org/officeDocument/2006/relationships/hyperlink" Target="https://github.com/muneeb-mbytes" TargetMode="External"/><Relationship Id="rId15" Type="http://schemas.openxmlformats.org/officeDocument/2006/relationships/hyperlink" Target="https://github.com/openhwgroup/cvfpu-uvm" TargetMode="External"/><Relationship Id="rId14" Type="http://schemas.openxmlformats.org/officeDocument/2006/relationships/hyperlink" Target="https://github.com/DhruvDes/FPGA-ACC-MAC" TargetMode="External"/><Relationship Id="rId17" Type="http://schemas.openxmlformats.org/officeDocument/2006/relationships/hyperlink" Target="https://www.researchgate.net/publication/403468018_AI-Assisted_Hardware_Security_Verification_A_Survey_and_AI_Accelerator_Case_Study" TargetMode="External"/><Relationship Id="rId16" Type="http://schemas.openxmlformats.org/officeDocument/2006/relationships/hyperlink" Target="https://arxiv.org/html/2604.01572v1" TargetMode="External"/><Relationship Id="rId19" Type="http://schemas.openxmlformats.org/officeDocument/2006/relationships/hyperlink" Target="https://www.semanticscholar.org/paper/3bd24b2cf74aef87c2f0ff8fbb9fc1e6aa7d1a08" TargetMode="External"/><Relationship Id="rId18" Type="http://schemas.openxmlformats.org/officeDocument/2006/relationships/hyperlink" Target="https://www.semanticscholar.org/paper/UVM-based-Verification-of-Read-and-Write-in-Sangani-Mehta/f994c1b2cf935663852f3f57533bbb48edba888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