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Fehler bei schnellem </w:t>
            </w:r>
            <w:proofErr w:type="spellStart"/>
            <w:r w:rsidRPr="004C591A">
              <w:rPr>
                <w:strike/>
                <w:color w:val="5B9BD5" w:themeColor="accent1"/>
              </w:rPr>
              <w:t>Neuladen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4C591A">
              <w:rPr>
                <w:strike/>
                <w:color w:val="5B9BD5" w:themeColor="accent1"/>
              </w:rPr>
              <w:t>Flo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 xml:space="preserve">Fenstergröße wurde selbst von </w:t>
            </w:r>
            <w:proofErr w:type="spellStart"/>
            <w:r w:rsidRPr="004C591A">
              <w:rPr>
                <w:strike/>
                <w:color w:val="5B9BD5" w:themeColor="accent1"/>
              </w:rPr>
              <w:t>m_iAbsFiffCursor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abgezogen wenn Anfang von </w:t>
            </w:r>
            <w:proofErr w:type="spellStart"/>
            <w:r w:rsidRPr="004C591A">
              <w:rPr>
                <w:strike/>
                <w:color w:val="5B9BD5" w:themeColor="accent1"/>
              </w:rPr>
              <w:t>Fiff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4C591A">
              <w:rPr>
                <w:strike/>
                <w:color w:val="5B9BD5" w:themeColor="accent1"/>
              </w:rPr>
              <w:t>file</w:t>
            </w:r>
            <w:proofErr w:type="spellEnd"/>
            <w:r w:rsidRPr="004C591A">
              <w:rPr>
                <w:strike/>
                <w:color w:val="5B9BD5" w:themeColor="accent1"/>
              </w:rPr>
              <w:t xml:space="preserve">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proofErr w:type="spellStart"/>
            <w:r w:rsidRPr="00282522">
              <w:rPr>
                <w:strike/>
                <w:color w:val="5B9BD5" w:themeColor="accent1"/>
                <w:lang w:val="en-US"/>
              </w:rPr>
              <w:t>Effizienzsteigerung</w:t>
            </w:r>
            <w:proofErr w:type="spellEnd"/>
            <w:r w:rsidRPr="00282522">
              <w:rPr>
                <w:strike/>
                <w:color w:val="5B9BD5" w:themeColor="accent1"/>
                <w:lang w:val="en-US"/>
              </w:rPr>
              <w:t xml:space="preserve">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282522">
              <w:rPr>
                <w:strike/>
                <w:color w:val="5B9BD5" w:themeColor="accent1"/>
              </w:rPr>
              <w:t>Delegate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für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modell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, nicht die komplette </w:t>
            </w:r>
            <w:proofErr w:type="spellStart"/>
            <w:r w:rsidRPr="00282522">
              <w:rPr>
                <w:strike/>
                <w:color w:val="5B9BD5" w:themeColor="accent1"/>
              </w:rPr>
              <w:t>event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liste durchsuchen (</w:t>
            </w:r>
            <w:proofErr w:type="spellStart"/>
            <w:r w:rsidRPr="00282522">
              <w:rPr>
                <w:strike/>
                <w:color w:val="5B9BD5" w:themeColor="accent1"/>
              </w:rPr>
              <w:t>abbruchkriterium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), bessere </w:t>
            </w:r>
            <w:proofErr w:type="spellStart"/>
            <w:r w:rsidRPr="00282522">
              <w:rPr>
                <w:strike/>
                <w:color w:val="5B9BD5" w:themeColor="accent1"/>
              </w:rPr>
              <w:t>erweiterungsmöglichkeiten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(</w:t>
            </w:r>
            <w:proofErr w:type="spellStart"/>
            <w:r w:rsidRPr="00282522">
              <w:rPr>
                <w:strike/>
                <w:color w:val="5B9BD5" w:themeColor="accent1"/>
              </w:rPr>
              <w:t>show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all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plot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type </w:t>
            </w:r>
            <w:proofErr w:type="spellStart"/>
            <w:r w:rsidRPr="00282522">
              <w:rPr>
                <w:strike/>
                <w:color w:val="5B9BD5" w:themeColor="accent1"/>
              </w:rPr>
              <w:t>table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cells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in </w:t>
            </w:r>
            <w:proofErr w:type="spellStart"/>
            <w:r w:rsidRPr="00282522">
              <w:rPr>
                <w:strike/>
                <w:color w:val="5B9BD5" w:themeColor="accent1"/>
              </w:rPr>
              <w:t>corresponding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282522">
              <w:rPr>
                <w:strike/>
                <w:color w:val="5B9BD5" w:themeColor="accent1"/>
              </w:rPr>
              <w:t>color</w:t>
            </w:r>
            <w:proofErr w:type="spellEnd"/>
            <w:r w:rsidRPr="00282522">
              <w:rPr>
                <w:strike/>
                <w:color w:val="5B9BD5" w:themeColor="accent1"/>
              </w:rPr>
              <w:t>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 xml:space="preserve">Es werden nur </w:t>
            </w:r>
            <w:proofErr w:type="spellStart"/>
            <w:r w:rsidRPr="00282522">
              <w:rPr>
                <w:strike/>
                <w:color w:val="5B9BD5" w:themeColor="accent1"/>
              </w:rPr>
              <w:t>events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gezeichnet, die im geladen </w:t>
            </w:r>
            <w:proofErr w:type="spellStart"/>
            <w:r w:rsidRPr="00282522">
              <w:rPr>
                <w:strike/>
                <w:color w:val="5B9BD5" w:themeColor="accent1"/>
              </w:rPr>
              <w:t>bereich</w:t>
            </w:r>
            <w:proofErr w:type="spellEnd"/>
            <w:r w:rsidRPr="00282522">
              <w:rPr>
                <w:strike/>
                <w:color w:val="5B9BD5" w:themeColor="accent1"/>
              </w:rPr>
              <w:t xml:space="preserve">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Pr="00043507">
              <w:rPr>
                <w:strike/>
                <w:color w:val="5B9BD5" w:themeColor="accent1"/>
              </w:rPr>
              <w:t>Neuladen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Hängt evtl. mit </w:t>
            </w:r>
            <w:proofErr w:type="spellStart"/>
            <w:r w:rsidRPr="00043507">
              <w:rPr>
                <w:strike/>
                <w:color w:val="5B9BD5" w:themeColor="accent1"/>
              </w:rPr>
              <w:t>cursor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indizes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zusammen, die vom </w:t>
            </w:r>
            <w:proofErr w:type="spellStart"/>
            <w:r w:rsidRPr="00043507">
              <w:rPr>
                <w:strike/>
                <w:color w:val="5B9BD5" w:themeColor="accent1"/>
              </w:rPr>
              <w:t>datenmodell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Scroll Bar wurde bei </w:t>
            </w:r>
            <w:proofErr w:type="spellStart"/>
            <w:r w:rsidRPr="00043507">
              <w:rPr>
                <w:strike/>
                <w:color w:val="5B9BD5" w:themeColor="accent1"/>
              </w:rPr>
              <w:t>reload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der </w:t>
            </w:r>
            <w:proofErr w:type="spellStart"/>
            <w:r w:rsidRPr="00043507">
              <w:rPr>
                <w:strike/>
                <w:color w:val="5B9BD5" w:themeColor="accent1"/>
              </w:rPr>
              <w:t>fiff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daten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auswahl</w:t>
            </w:r>
            <w:proofErr w:type="spellEnd"/>
            <w:r w:rsidR="00875D16" w:rsidRPr="00043507">
              <w:rPr>
                <w:strike/>
                <w:color w:val="5B9BD5" w:themeColor="accent1"/>
              </w:rPr>
              <w:t xml:space="preserve"> eines </w:t>
            </w:r>
            <w:proofErr w:type="spellStart"/>
            <w:r w:rsidRPr="00043507">
              <w:rPr>
                <w:strike/>
                <w:color w:val="5B9BD5" w:themeColor="accent1"/>
              </w:rPr>
              <w:t>channel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r w:rsidR="00875D16" w:rsidRPr="00043507">
              <w:rPr>
                <w:strike/>
                <w:color w:val="5B9BD5" w:themeColor="accent1"/>
              </w:rPr>
              <w:t xml:space="preserve">per </w:t>
            </w:r>
            <w:proofErr w:type="spellStart"/>
            <w:r w:rsidR="00875D16" w:rsidRPr="00043507">
              <w:rPr>
                <w:strike/>
                <w:color w:val="5B9BD5" w:themeColor="accent1"/>
              </w:rPr>
              <w:t>maus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Manuelles update des </w:t>
            </w:r>
            <w:proofErr w:type="spellStart"/>
            <w:r w:rsidRPr="00043507">
              <w:rPr>
                <w:strike/>
                <w:color w:val="5B9BD5" w:themeColor="accent1"/>
              </w:rPr>
              <w:t>viewport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841474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841474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werden im unter</w:t>
            </w:r>
            <w:r w:rsidR="00D961AE">
              <w:rPr>
                <w:color w:val="5B9BD5" w:themeColor="accent1"/>
              </w:rPr>
              <w:t xml:space="preserve">sten </w:t>
            </w:r>
            <w:proofErr w:type="spellStart"/>
            <w:r w:rsidR="00D961AE">
              <w:rPr>
                <w:color w:val="5B9BD5" w:themeColor="accent1"/>
              </w:rPr>
              <w:t>zeilen</w:t>
            </w:r>
            <w:proofErr w:type="spellEnd"/>
            <w:r w:rsidR="00D961AE">
              <w:rPr>
                <w:color w:val="5B9BD5" w:themeColor="accent1"/>
              </w:rPr>
              <w:t xml:space="preserve"> </w:t>
            </w:r>
            <w:proofErr w:type="spellStart"/>
            <w:r w:rsidR="00D961AE">
              <w:rPr>
                <w:color w:val="5B9BD5" w:themeColor="accent1"/>
              </w:rPr>
              <w:t>widget</w:t>
            </w:r>
            <w:proofErr w:type="spellEnd"/>
            <w:r w:rsidR="00D961AE">
              <w:rPr>
                <w:color w:val="5B9BD5" w:themeColor="accent1"/>
              </w:rPr>
              <w:t xml:space="preserve">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Tritt auf, falls das </w:t>
            </w:r>
            <w:proofErr w:type="spellStart"/>
            <w:r>
              <w:rPr>
                <w:color w:val="5B9BD5" w:themeColor="accent1"/>
              </w:rPr>
              <w:t>widget</w:t>
            </w:r>
            <w:proofErr w:type="spellEnd"/>
            <w:r>
              <w:rPr>
                <w:color w:val="5B9BD5" w:themeColor="accent1"/>
              </w:rPr>
              <w:t xml:space="preserve"> nur teilweise zu sehen ist</w:t>
            </w:r>
            <w:r w:rsidR="00803952">
              <w:rPr>
                <w:color w:val="5B9BD5" w:themeColor="accent1"/>
              </w:rPr>
              <w:t xml:space="preserve">, </w:t>
            </w:r>
            <w:proofErr w:type="spellStart"/>
            <w:r w:rsidR="00803952">
              <w:rPr>
                <w:color w:val="5B9BD5" w:themeColor="accent1"/>
              </w:rPr>
              <w:t>dh</w:t>
            </w:r>
            <w:proofErr w:type="spellEnd"/>
            <w:r w:rsidR="00803952">
              <w:rPr>
                <w:color w:val="5B9BD5" w:themeColor="accent1"/>
              </w:rPr>
              <w:t xml:space="preserve"> der </w:t>
            </w:r>
            <w:proofErr w:type="spellStart"/>
            <w:r w:rsidR="00803952">
              <w:rPr>
                <w:color w:val="5B9BD5" w:themeColor="accent1"/>
              </w:rPr>
              <w:t>endpunkt</w:t>
            </w:r>
            <w:proofErr w:type="spellEnd"/>
            <w:r w:rsidR="00803952">
              <w:rPr>
                <w:color w:val="5B9BD5" w:themeColor="accent1"/>
              </w:rPr>
              <w:t xml:space="preserve"> der </w:t>
            </w:r>
            <w:proofErr w:type="spellStart"/>
            <w:r w:rsidR="00803952">
              <w:rPr>
                <w:color w:val="5B9BD5" w:themeColor="accent1"/>
              </w:rPr>
              <w:t>linie</w:t>
            </w:r>
            <w:proofErr w:type="spellEnd"/>
            <w:r w:rsidR="00803952">
              <w:rPr>
                <w:color w:val="5B9BD5" w:themeColor="accent1"/>
              </w:rPr>
              <w:t xml:space="preserve"> ist nicht sichtbar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841474" w:rsidRDefault="00EF472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 Daten </w:t>
            </w:r>
            <w:proofErr w:type="spellStart"/>
            <w:r w:rsidRPr="00043507">
              <w:rPr>
                <w:strike/>
                <w:color w:val="5B9BD5" w:themeColor="accent1"/>
              </w:rPr>
              <w:t>handling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im </w:t>
            </w:r>
            <w:proofErr w:type="spellStart"/>
            <w:r w:rsidRPr="00043507">
              <w:rPr>
                <w:strike/>
                <w:color w:val="5B9BD5" w:themeColor="accent1"/>
              </w:rPr>
              <w:t>rawdelegate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</w:t>
            </w:r>
            <w:proofErr w:type="spellStart"/>
            <w:r w:rsidRPr="00043507">
              <w:rPr>
                <w:strike/>
                <w:color w:val="5B9BD5" w:themeColor="accent1"/>
              </w:rPr>
              <w:t>Delegate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 xml:space="preserve">auf </w:t>
            </w:r>
            <w:proofErr w:type="spellStart"/>
            <w:r w:rsidRPr="00043507">
              <w:rPr>
                <w:strike/>
                <w:color w:val="5B9BD5" w:themeColor="accent1"/>
              </w:rPr>
              <w:t>eventm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</w:t>
            </w:r>
            <w:proofErr w:type="spellStart"/>
            <w:r w:rsidRPr="00043507">
              <w:rPr>
                <w:strike/>
                <w:color w:val="5B9BD5" w:themeColor="accent1"/>
              </w:rPr>
              <w:t>odel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zugreifen nicht auf </w:t>
            </w:r>
            <w:proofErr w:type="spellStart"/>
            <w:r w:rsidRPr="00043507">
              <w:rPr>
                <w:strike/>
                <w:color w:val="5B9BD5" w:themeColor="accent1"/>
              </w:rPr>
              <w:t>member</w:t>
            </w:r>
            <w:proofErr w:type="spellEnd"/>
            <w:r w:rsidRPr="00043507">
              <w:rPr>
                <w:strike/>
                <w:color w:val="5B9BD5" w:themeColor="accent1"/>
              </w:rPr>
              <w:t xml:space="preserve"> variable </w:t>
            </w:r>
            <w:proofErr w:type="spellStart"/>
            <w:r w:rsidRPr="00043507">
              <w:rPr>
                <w:strike/>
                <w:color w:val="5B9BD5" w:themeColor="accent1"/>
              </w:rPr>
              <w:t>matrix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A66A6C">
              <w:rPr>
                <w:color w:val="5B9BD5" w:themeColor="accent1"/>
              </w:rPr>
              <w:t xml:space="preserve">Selected </w:t>
            </w:r>
            <w:proofErr w:type="spellStart"/>
            <w:r w:rsidRPr="00A66A6C">
              <w:rPr>
                <w:color w:val="5B9BD5" w:themeColor="accent1"/>
              </w:rPr>
              <w:t>events</w:t>
            </w:r>
            <w:proofErr w:type="spellEnd"/>
            <w:r w:rsidRPr="00A66A6C">
              <w:rPr>
                <w:color w:val="5B9BD5" w:themeColor="accent1"/>
              </w:rPr>
              <w:t xml:space="preserve"> </w:t>
            </w:r>
            <w:proofErr w:type="spellStart"/>
            <w:r w:rsidRPr="00A66A6C">
              <w:rPr>
                <w:color w:val="5B9BD5" w:themeColor="accent1"/>
              </w:rPr>
              <w:t>only</w:t>
            </w:r>
            <w:proofErr w:type="spellEnd"/>
            <w:r w:rsidRPr="00A66A6C">
              <w:rPr>
                <w:color w:val="5B9BD5" w:themeColor="accent1"/>
              </w:rPr>
              <w:t xml:space="preserve"> aktiv – </w:t>
            </w:r>
            <w:proofErr w:type="spellStart"/>
            <w:r w:rsidRPr="00A66A6C">
              <w:rPr>
                <w:color w:val="5B9BD5" w:themeColor="accent1"/>
              </w:rPr>
              <w:t>opacity</w:t>
            </w:r>
            <w:proofErr w:type="spellEnd"/>
            <w:r w:rsidRPr="00A66A6C">
              <w:rPr>
                <w:color w:val="5B9BD5" w:themeColor="accent1"/>
              </w:rPr>
              <w:t xml:space="preserve"> der </w:t>
            </w:r>
            <w:proofErr w:type="spellStart"/>
            <w:r w:rsidRPr="00A66A6C">
              <w:rPr>
                <w:color w:val="5B9BD5" w:themeColor="accent1"/>
              </w:rPr>
              <w:t>marker</w:t>
            </w:r>
            <w:proofErr w:type="spellEnd"/>
            <w:r w:rsidRPr="00A66A6C">
              <w:rPr>
                <w:color w:val="5B9BD5" w:themeColor="accent1"/>
              </w:rPr>
              <w:t xml:space="preserve"> stimmt nicht mehr </w:t>
            </w:r>
            <w:proofErr w:type="spellStart"/>
            <w:r w:rsidRPr="00A66A6C">
              <w:rPr>
                <w:color w:val="5B9BD5" w:themeColor="accent1"/>
              </w:rPr>
              <w:t>überin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A66A6C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3F7AF5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Bei sehr schnellen scrollen gibt es immer noch </w:t>
            </w:r>
            <w:proofErr w:type="spellStart"/>
            <w:r>
              <w:rPr>
                <w:color w:val="5B9BD5" w:themeColor="accent1"/>
              </w:rPr>
              <w:t>datenladeprobleme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Effizienz von </w:t>
            </w:r>
            <w:proofErr w:type="spellStart"/>
            <w:r>
              <w:rPr>
                <w:color w:val="5B9BD5" w:themeColor="accent1"/>
              </w:rPr>
              <w:t>rawdelagate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paint</w:t>
            </w:r>
            <w:proofErr w:type="spellEnd"/>
            <w:r>
              <w:rPr>
                <w:color w:val="5B9BD5" w:themeColor="accent1"/>
              </w:rPr>
              <w:t>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Hier wird manuell der </w:t>
            </w:r>
            <w:proofErr w:type="spellStart"/>
            <w:r>
              <w:rPr>
                <w:color w:val="5B9BD5" w:themeColor="accent1"/>
              </w:rPr>
              <w:t>viewport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geupdatet</w:t>
            </w:r>
            <w:proofErr w:type="spellEnd"/>
            <w:r>
              <w:rPr>
                <w:color w:val="5B9BD5" w:themeColor="accent1"/>
              </w:rPr>
              <w:t xml:space="preserve"> – ist das effizient?</w:t>
            </w:r>
            <w:r w:rsidR="00104223">
              <w:rPr>
                <w:color w:val="5B9BD5" w:themeColor="accent1"/>
              </w:rPr>
              <w:t xml:space="preserve"> – wird </w:t>
            </w:r>
            <w:proofErr w:type="spellStart"/>
            <w:r w:rsidR="00104223">
              <w:rPr>
                <w:color w:val="5B9BD5" w:themeColor="accent1"/>
              </w:rPr>
              <w:t>evtl</w:t>
            </w:r>
            <w:proofErr w:type="spellEnd"/>
            <w:r w:rsidR="00104223">
              <w:rPr>
                <w:color w:val="5B9BD5" w:themeColor="accent1"/>
              </w:rPr>
              <w:t xml:space="preserve"> 2 mal </w:t>
            </w:r>
            <w:proofErr w:type="spellStart"/>
            <w:r w:rsidR="00104223">
              <w:rPr>
                <w:color w:val="5B9BD5" w:themeColor="accent1"/>
              </w:rPr>
              <w:t>gepaintet</w:t>
            </w:r>
            <w:proofErr w:type="spellEnd"/>
            <w:r w:rsidR="00104223">
              <w:rPr>
                <w:color w:val="5B9BD5" w:themeColor="accent1"/>
              </w:rPr>
              <w:t xml:space="preserve">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Data </w:t>
            </w:r>
            <w:proofErr w:type="spellStart"/>
            <w:r w:rsidRPr="00C1731C">
              <w:rPr>
                <w:strike/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bookmarkStart w:id="0" w:name="_GoBack"/>
            <w:bookmarkEnd w:id="0"/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Selecting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AbsFiffCursor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wird vermutlich </w:t>
            </w:r>
            <w:proofErr w:type="spellStart"/>
            <w:r w:rsidRPr="00C1731C">
              <w:rPr>
                <w:strike/>
                <w:color w:val="5B9BD5" w:themeColor="accent1"/>
              </w:rPr>
              <w:t>resettet</w:t>
            </w:r>
            <w:proofErr w:type="spellEnd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proofErr w:type="spellStart"/>
            <w:r w:rsidRPr="00C1731C">
              <w:rPr>
                <w:strike/>
                <w:color w:val="5B9BD5" w:themeColor="accent1"/>
              </w:rPr>
              <w:t>Aut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Scroll des </w:t>
            </w:r>
            <w:proofErr w:type="spellStart"/>
            <w:r w:rsidRPr="00C1731C">
              <w:rPr>
                <w:strike/>
                <w:color w:val="5B9BD5" w:themeColor="accent1"/>
              </w:rPr>
              <w:t>views</w:t>
            </w:r>
            <w:proofErr w:type="spellEnd"/>
            <w:r w:rsidRPr="00C1731C">
              <w:rPr>
                <w:strike/>
                <w:color w:val="5B9BD5" w:themeColor="accent1"/>
              </w:rPr>
              <w:t xml:space="preserve">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Event() </w:t>
            </w:r>
            <w:proofErr w:type="spellStart"/>
            <w:r>
              <w:rPr>
                <w:color w:val="5B9BD5" w:themeColor="accent1"/>
              </w:rPr>
              <w:t>funktion</w:t>
            </w:r>
            <w:proofErr w:type="spellEnd"/>
            <w:r>
              <w:rPr>
                <w:color w:val="5B9BD5" w:themeColor="accent1"/>
              </w:rPr>
              <w:t xml:space="preserve"> nach anderem </w:t>
            </w:r>
            <w:proofErr w:type="spellStart"/>
            <w:r>
              <w:rPr>
                <w:color w:val="5B9BD5" w:themeColor="accent1"/>
              </w:rPr>
              <w:t>events</w:t>
            </w:r>
            <w:proofErr w:type="spellEnd"/>
            <w:r>
              <w:rPr>
                <w:color w:val="5B9BD5" w:themeColor="accent1"/>
              </w:rPr>
              <w:t xml:space="preserve"> suchen lassen (</w:t>
            </w:r>
            <w:proofErr w:type="spellStart"/>
            <w:r>
              <w:rPr>
                <w:color w:val="5B9BD5" w:themeColor="accent1"/>
              </w:rPr>
              <w:t>paint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 xml:space="preserve">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  <w:sz w:val="36"/>
                <w:lang w:val="en-US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</w:t>
            </w:r>
            <w:proofErr w:type="spellStart"/>
            <w:r>
              <w:rPr>
                <w:color w:val="5B9BD5" w:themeColor="accent1"/>
              </w:rPr>
              <w:t>dialog</w:t>
            </w:r>
            <w:proofErr w:type="spellEnd"/>
            <w:r>
              <w:rPr>
                <w:color w:val="5B9BD5" w:themeColor="accent1"/>
              </w:rPr>
              <w:t xml:space="preserve">: </w:t>
            </w:r>
            <w:r w:rsidR="00C93386">
              <w:rPr>
                <w:color w:val="5B9BD5" w:themeColor="accent1"/>
              </w:rPr>
              <w:t xml:space="preserve">Filter </w:t>
            </w:r>
            <w:proofErr w:type="spellStart"/>
            <w:r w:rsidR="00C93386">
              <w:rPr>
                <w:color w:val="5B9BD5" w:themeColor="accent1"/>
              </w:rPr>
              <w:t>user</w:t>
            </w:r>
            <w:proofErr w:type="spellEnd"/>
            <w:r w:rsidR="00C93386">
              <w:rPr>
                <w:color w:val="5B9BD5" w:themeColor="accent1"/>
              </w:rPr>
              <w:t xml:space="preserve"> abhängig bauen lassen, auf alle </w:t>
            </w:r>
            <w:proofErr w:type="spellStart"/>
            <w:r w:rsidR="00C93386">
              <w:rPr>
                <w:color w:val="5B9BD5" w:themeColor="accent1"/>
              </w:rPr>
              <w:t>channel</w:t>
            </w:r>
            <w:proofErr w:type="spellEnd"/>
            <w:r w:rsidR="00C93386">
              <w:rPr>
                <w:color w:val="5B9BD5" w:themeColor="accent1"/>
              </w:rPr>
              <w:t xml:space="preserve">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</w:t>
            </w:r>
            <w:proofErr w:type="spellStart"/>
            <w:r>
              <w:rPr>
                <w:color w:val="5B9BD5" w:themeColor="accent1"/>
              </w:rPr>
              <w:t>selection</w:t>
            </w:r>
            <w:proofErr w:type="spellEnd"/>
            <w:r>
              <w:rPr>
                <w:color w:val="5B9BD5" w:themeColor="accent1"/>
              </w:rPr>
              <w:t xml:space="preserve">: </w:t>
            </w:r>
            <w:r w:rsidR="00330315">
              <w:rPr>
                <w:color w:val="5B9BD5" w:themeColor="accent1"/>
              </w:rPr>
              <w:t xml:space="preserve">Channel über </w:t>
            </w:r>
            <w:proofErr w:type="spellStart"/>
            <w:r w:rsidR="00330315">
              <w:rPr>
                <w:color w:val="5B9BD5" w:themeColor="accent1"/>
              </w:rPr>
              <w:t>layout</w:t>
            </w:r>
            <w:proofErr w:type="spellEnd"/>
            <w:r w:rsidR="00330315">
              <w:rPr>
                <w:color w:val="5B9BD5" w:themeColor="accent1"/>
              </w:rPr>
              <w:t xml:space="preserve"> auswählen können</w:t>
            </w:r>
            <w:r>
              <w:rPr>
                <w:color w:val="5B9BD5" w:themeColor="accent1"/>
              </w:rPr>
              <w:t xml:space="preserve">, </w:t>
            </w:r>
            <w:proofErr w:type="spellStart"/>
            <w:r>
              <w:rPr>
                <w:color w:val="5B9BD5" w:themeColor="accent1"/>
              </w:rPr>
              <w:t>montagen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QGraphicScene</w:t>
            </w:r>
            <w:proofErr w:type="spellEnd"/>
            <w:r>
              <w:rPr>
                <w:color w:val="5B9BD5" w:themeColor="accent1"/>
              </w:rPr>
              <w:t xml:space="preserve">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New </w:t>
            </w:r>
            <w:proofErr w:type="spellStart"/>
            <w:r>
              <w:rPr>
                <w:color w:val="5B9BD5" w:themeColor="accent1"/>
              </w:rPr>
              <w:t>feature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Topoplots</w:t>
            </w:r>
            <w:proofErr w:type="spellEnd"/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Average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</w:t>
            </w:r>
            <w:proofErr w:type="spellStart"/>
            <w:r>
              <w:rPr>
                <w:color w:val="5B9BD5" w:themeColor="accent1"/>
              </w:rPr>
              <w:t>butterfly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plot</w:t>
            </w:r>
            <w:proofErr w:type="spellEnd"/>
            <w:r>
              <w:rPr>
                <w:color w:val="5B9BD5" w:themeColor="accent1"/>
              </w:rPr>
              <w:t>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Untere </w:t>
            </w:r>
            <w:proofErr w:type="spellStart"/>
            <w:r>
              <w:rPr>
                <w:color w:val="5B9BD5" w:themeColor="accent1"/>
              </w:rPr>
              <w:t>tool</w:t>
            </w:r>
            <w:proofErr w:type="spellEnd"/>
            <w:r>
              <w:rPr>
                <w:color w:val="5B9BD5" w:themeColor="accent1"/>
              </w:rPr>
              <w:t xml:space="preserve">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</w:t>
            </w:r>
            <w:proofErr w:type="spellStart"/>
            <w:r>
              <w:rPr>
                <w:color w:val="5B9BD5" w:themeColor="accent1"/>
              </w:rPr>
              <w:t>user</w:t>
            </w:r>
            <w:proofErr w:type="spellEnd"/>
            <w:r>
              <w:rPr>
                <w:color w:val="5B9BD5" w:themeColor="accent1"/>
              </w:rPr>
              <w:t xml:space="preserve"> oder </w:t>
            </w:r>
            <w:proofErr w:type="spellStart"/>
            <w:r>
              <w:rPr>
                <w:color w:val="5B9BD5" w:themeColor="accent1"/>
              </w:rPr>
              <w:t>loaded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event</w:t>
            </w:r>
            <w:proofErr w:type="spellEnd"/>
            <w:r>
              <w:rPr>
                <w:color w:val="5B9BD5" w:themeColor="accent1"/>
              </w:rPr>
              <w:t>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</w:t>
            </w:r>
            <w:proofErr w:type="spellStart"/>
            <w:r w:rsidR="00DB0B74">
              <w:rPr>
                <w:color w:val="5B9BD5" w:themeColor="accent1"/>
              </w:rPr>
              <w:t>user</w:t>
            </w:r>
            <w:proofErr w:type="spellEnd"/>
            <w:r w:rsidR="00DB0B74">
              <w:rPr>
                <w:color w:val="5B9BD5" w:themeColor="accent1"/>
              </w:rPr>
              <w:t xml:space="preserve">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Property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 xml:space="preserve">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Siehe </w:t>
            </w:r>
            <w:proofErr w:type="spellStart"/>
            <w:r>
              <w:rPr>
                <w:color w:val="5B9BD5" w:themeColor="accent1"/>
              </w:rPr>
              <w:t>linux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version</w:t>
            </w:r>
            <w:proofErr w:type="spellEnd"/>
            <w:r>
              <w:rPr>
                <w:color w:val="5B9BD5" w:themeColor="accent1"/>
              </w:rPr>
              <w:t xml:space="preserve"> von browse </w:t>
            </w:r>
            <w:proofErr w:type="spellStart"/>
            <w:r>
              <w:rPr>
                <w:color w:val="5B9BD5" w:themeColor="accent1"/>
              </w:rPr>
              <w:t>raw</w:t>
            </w:r>
            <w:proofErr w:type="spellEnd"/>
            <w:r w:rsidR="007B7BE3">
              <w:rPr>
                <w:color w:val="5B9BD5" w:themeColor="accent1"/>
              </w:rPr>
              <w:t xml:space="preserve">, </w:t>
            </w:r>
            <w:proofErr w:type="spellStart"/>
            <w:r w:rsidR="007B7BE3">
              <w:rPr>
                <w:color w:val="5B9BD5" w:themeColor="accent1"/>
              </w:rPr>
              <w:t>marker</w:t>
            </w:r>
            <w:proofErr w:type="spellEnd"/>
            <w:r w:rsidR="007B7BE3">
              <w:rPr>
                <w:color w:val="5B9BD5" w:themeColor="accent1"/>
              </w:rPr>
              <w:t xml:space="preserve"> an den </w:t>
            </w:r>
            <w:proofErr w:type="spellStart"/>
            <w:r w:rsidR="007B7BE3">
              <w:rPr>
                <w:color w:val="5B9BD5" w:themeColor="accent1"/>
              </w:rPr>
              <w:t>seiten</w:t>
            </w:r>
            <w:proofErr w:type="spellEnd"/>
            <w:r w:rsidR="007B7BE3">
              <w:rPr>
                <w:color w:val="5B9BD5" w:themeColor="accent1"/>
              </w:rPr>
              <w:t xml:space="preserve"> ist, nach links und </w:t>
            </w:r>
            <w:proofErr w:type="spellStart"/>
            <w:r w:rsidR="007B7BE3">
              <w:rPr>
                <w:color w:val="5B9BD5" w:themeColor="accent1"/>
              </w:rPr>
              <w:t>recht</w:t>
            </w:r>
            <w:proofErr w:type="spellEnd"/>
            <w:r w:rsidR="007B7BE3">
              <w:rPr>
                <w:color w:val="5B9BD5" w:themeColor="accent1"/>
              </w:rPr>
              <w:t xml:space="preserve">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Pfeiltasten links rechts zum scrollen des </w:t>
            </w:r>
            <w:proofErr w:type="spellStart"/>
            <w:r>
              <w:rPr>
                <w:color w:val="5B9BD5" w:themeColor="accent1"/>
              </w:rPr>
              <w:t>datawindows</w:t>
            </w:r>
            <w:proofErr w:type="spellEnd"/>
            <w:r>
              <w:rPr>
                <w:color w:val="5B9BD5" w:themeColor="accent1"/>
              </w:rPr>
              <w:t xml:space="preserve">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Info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Log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 xml:space="preserve"> zu </w:t>
            </w:r>
            <w:proofErr w:type="spellStart"/>
            <w:r>
              <w:rPr>
                <w:color w:val="5B9BD5" w:themeColor="accent1"/>
              </w:rPr>
              <w:t>info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  <w:r>
              <w:rPr>
                <w:color w:val="5B9BD5" w:themeColor="accent1"/>
              </w:rPr>
              <w:t xml:space="preserve"> und als </w:t>
            </w:r>
            <w:proofErr w:type="spellStart"/>
            <w:r>
              <w:rPr>
                <w:color w:val="5B9BD5" w:themeColor="accent1"/>
              </w:rPr>
              <w:t>ui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file</w:t>
            </w:r>
            <w:proofErr w:type="spellEnd"/>
            <w:r>
              <w:rPr>
                <w:color w:val="5B9BD5" w:themeColor="accent1"/>
              </w:rPr>
              <w:t xml:space="preserve">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Coding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guidlines</w:t>
            </w:r>
            <w:proofErr w:type="spellEnd"/>
            <w:r>
              <w:rPr>
                <w:color w:val="5B9BD5" w:themeColor="accent1"/>
              </w:rPr>
              <w:t xml:space="preserve">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Programmstruktur, </w:t>
            </w:r>
            <w:proofErr w:type="spellStart"/>
            <w:r>
              <w:rPr>
                <w:color w:val="5B9BD5" w:themeColor="accent1"/>
              </w:rPr>
              <w:t>syntax</w:t>
            </w:r>
            <w:proofErr w:type="spellEnd"/>
            <w:r>
              <w:rPr>
                <w:color w:val="5B9BD5" w:themeColor="accent1"/>
              </w:rPr>
              <w:t xml:space="preserve"> </w:t>
            </w:r>
            <w:proofErr w:type="spellStart"/>
            <w:r>
              <w:rPr>
                <w:color w:val="5B9BD5" w:themeColor="accent1"/>
              </w:rPr>
              <w:t>usw</w:t>
            </w:r>
            <w:proofErr w:type="spellEnd"/>
            <w:r>
              <w:rPr>
                <w:color w:val="5B9BD5" w:themeColor="accent1"/>
              </w:rPr>
              <w:t xml:space="preserve"> mit </w:t>
            </w:r>
            <w:proofErr w:type="spellStart"/>
            <w:r>
              <w:rPr>
                <w:color w:val="5B9BD5" w:themeColor="accent1"/>
              </w:rPr>
              <w:t>latex</w:t>
            </w:r>
            <w:proofErr w:type="spellEnd"/>
            <w:r>
              <w:rPr>
                <w:color w:val="5B9BD5" w:themeColor="accent1"/>
              </w:rPr>
              <w:t xml:space="preserve">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Main </w:t>
            </w:r>
            <w:proofErr w:type="spellStart"/>
            <w:r>
              <w:rPr>
                <w:color w:val="5B9BD5" w:themeColor="accent1"/>
              </w:rPr>
              <w:t>windo</w:t>
            </w:r>
            <w:r w:rsidR="002D6954">
              <w:rPr>
                <w:color w:val="5B9BD5" w:themeColor="accent1"/>
              </w:rPr>
              <w:t>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1A4F43">
              <w:rPr>
                <w:color w:val="5B9BD5" w:themeColor="accent1"/>
              </w:rPr>
              <w:t xml:space="preserve">Sekunden und sample plotten damit </w:t>
            </w:r>
            <w:proofErr w:type="spellStart"/>
            <w:r w:rsidRPr="001A4F43">
              <w:rPr>
                <w:color w:val="5B9BD5" w:themeColor="accent1"/>
              </w:rPr>
              <w:t>user</w:t>
            </w:r>
            <w:proofErr w:type="spellEnd"/>
            <w:r w:rsidRPr="001A4F43">
              <w:rPr>
                <w:color w:val="5B9BD5" w:themeColor="accent1"/>
              </w:rPr>
              <w:t xml:space="preserve"> weiß wo </w:t>
            </w:r>
            <w:r w:rsidR="001A4F43">
              <w:rPr>
                <w:color w:val="5B9BD5" w:themeColor="accent1"/>
              </w:rPr>
              <w:t>e</w:t>
            </w:r>
            <w:r w:rsidRPr="001A4F43">
              <w:rPr>
                <w:color w:val="5B9BD5" w:themeColor="accent1"/>
              </w:rPr>
              <w:t>r</w:t>
            </w:r>
            <w:r w:rsidR="001A4F43">
              <w:rPr>
                <w:color w:val="5B9BD5" w:themeColor="accent1"/>
              </w:rPr>
              <w:t xml:space="preserve"> </w:t>
            </w:r>
            <w:r w:rsidRPr="001A4F43">
              <w:rPr>
                <w:color w:val="5B9BD5" w:themeColor="accent1"/>
              </w:rPr>
              <w:t xml:space="preserve">im </w:t>
            </w:r>
            <w:proofErr w:type="spellStart"/>
            <w:r w:rsidRPr="001A4F43">
              <w:rPr>
                <w:color w:val="5B9BD5" w:themeColor="accent1"/>
              </w:rPr>
              <w:t>file</w:t>
            </w:r>
            <w:proofErr w:type="spellEnd"/>
            <w:r w:rsidRPr="001A4F43">
              <w:rPr>
                <w:color w:val="5B9BD5" w:themeColor="accent1"/>
              </w:rPr>
              <w:t xml:space="preserve">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proofErr w:type="spellStart"/>
            <w:r>
              <w:rPr>
                <w:color w:val="5B9BD5" w:themeColor="accent1"/>
              </w:rPr>
              <w:t>Vllt</w:t>
            </w:r>
            <w:proofErr w:type="spellEnd"/>
            <w:r>
              <w:rPr>
                <w:color w:val="5B9BD5" w:themeColor="accent1"/>
              </w:rPr>
              <w:t xml:space="preserve"> links recht an den </w:t>
            </w:r>
            <w:proofErr w:type="spellStart"/>
            <w:r>
              <w:rPr>
                <w:color w:val="5B9BD5" w:themeColor="accent1"/>
              </w:rPr>
              <w:t>seiten</w:t>
            </w:r>
            <w:proofErr w:type="spellEnd"/>
            <w:r>
              <w:rPr>
                <w:color w:val="5B9BD5" w:themeColor="accent1"/>
              </w:rPr>
              <w:t xml:space="preserve"> kleine nummern a</w:t>
            </w:r>
            <w:r w:rsidR="00F80CC5">
              <w:rPr>
                <w:color w:val="5B9BD5" w:themeColor="accent1"/>
              </w:rPr>
              <w:t xml:space="preserve">nbringen, die sich beim </w:t>
            </w:r>
            <w:proofErr w:type="spellStart"/>
            <w:r w:rsidR="00F80CC5">
              <w:rPr>
                <w:color w:val="5B9BD5" w:themeColor="accent1"/>
              </w:rPr>
              <w:t>scrollen</w:t>
            </w:r>
            <w:proofErr w:type="spellEnd"/>
            <w:r w:rsidR="00F80CC5">
              <w:rPr>
                <w:color w:val="5B9BD5" w:themeColor="accent1"/>
              </w:rPr>
              <w:t xml:space="preserve">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</w:t>
            </w:r>
            <w:proofErr w:type="spellStart"/>
            <w:r>
              <w:rPr>
                <w:color w:val="5B9BD5" w:themeColor="accent1"/>
              </w:rPr>
              <w:t>window</w:t>
            </w:r>
            <w:proofErr w:type="spellEnd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A8C" w:rsidRDefault="00154A8C" w:rsidP="00E462C6">
      <w:pPr>
        <w:spacing w:after="0" w:line="240" w:lineRule="auto"/>
      </w:pPr>
      <w:r>
        <w:separator/>
      </w:r>
    </w:p>
  </w:endnote>
  <w:endnote w:type="continuationSeparator" w:id="0">
    <w:p w:rsidR="00154A8C" w:rsidRDefault="00154A8C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A8C" w:rsidRDefault="00154A8C" w:rsidP="00E462C6">
      <w:pPr>
        <w:spacing w:after="0" w:line="240" w:lineRule="auto"/>
      </w:pPr>
      <w:r>
        <w:separator/>
      </w:r>
    </w:p>
  </w:footnote>
  <w:footnote w:type="continuationSeparator" w:id="0">
    <w:p w:rsidR="00154A8C" w:rsidRDefault="00154A8C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</w:t>
    </w:r>
    <w:proofErr w:type="gramStart"/>
    <w:r w:rsidRPr="003B5607">
      <w:rPr>
        <w:bCs/>
        <w:color w:val="2E74B5" w:themeColor="accent1" w:themeShade="BF"/>
        <w:sz w:val="32"/>
        <w:lang w:val="en-US"/>
      </w:rPr>
      <w:t xml:space="preserve">DO </w:t>
    </w:r>
    <w:r w:rsidR="00EC2E4F" w:rsidRPr="003B5607">
      <w:rPr>
        <w:bCs/>
        <w:color w:val="2E74B5" w:themeColor="accent1" w:themeShade="BF"/>
        <w:sz w:val="32"/>
        <w:lang w:val="en-US"/>
      </w:rPr>
      <w:t>:</w:t>
    </w:r>
    <w:proofErr w:type="gramEnd"/>
    <w:r w:rsidR="00EC2E4F" w:rsidRPr="003B5607">
      <w:rPr>
        <w:bCs/>
        <w:color w:val="2E74B5" w:themeColor="accent1" w:themeShade="BF"/>
        <w:sz w:val="32"/>
        <w:lang w:val="en-US"/>
      </w:rPr>
      <w:t xml:space="preserve">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4A8C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A0F61"/>
    <w:rsid w:val="001A26E9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F54CF"/>
    <w:rsid w:val="005F6B3C"/>
    <w:rsid w:val="00600111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E3403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F4D8A"/>
    <w:rsid w:val="00AF55A6"/>
    <w:rsid w:val="00AF6DCF"/>
    <w:rsid w:val="00B06EDF"/>
    <w:rsid w:val="00B079AF"/>
    <w:rsid w:val="00B11302"/>
    <w:rsid w:val="00B12EC6"/>
    <w:rsid w:val="00B142EB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481</cp:revision>
  <dcterms:created xsi:type="dcterms:W3CDTF">2012-12-21T15:07:00Z</dcterms:created>
  <dcterms:modified xsi:type="dcterms:W3CDTF">2014-08-20T10:02:00Z</dcterms:modified>
</cp:coreProperties>
</file>