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8E8B" w14:textId="77777777" w:rsidR="00F27922" w:rsidRDefault="00F27922" w:rsidP="00F27922">
      <w:pPr>
        <w:pStyle w:val="a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练习</w:t>
      </w:r>
    </w:p>
    <w:p w14:paraId="574E544B" w14:textId="77777777" w:rsidR="00F27922" w:rsidRDefault="00F27922" w:rsidP="00F27922">
      <w:pPr>
        <w:pStyle w:val="a7"/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启动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gdb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的语句</w:t>
      </w:r>
    </w:p>
    <w:p w14:paraId="7304AD5D" w14:textId="77777777" w:rsidR="00F27922" w:rsidRDefault="00F27922" w:rsidP="00F27922">
      <w:pPr>
        <w:pStyle w:val="a7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make 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qemu-gdb</w:t>
      </w:r>
      <w:proofErr w:type="spellEnd"/>
    </w:p>
    <w:p w14:paraId="157BCD1D" w14:textId="77777777" w:rsidR="00F27922" w:rsidRDefault="00F27922" w:rsidP="00F27922">
      <w:pPr>
        <w:pStyle w:val="a7"/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如何调试kernel内核 </w:t>
      </w:r>
    </w:p>
    <w:p w14:paraId="49787C9E" w14:textId="77777777" w:rsidR="00F27922" w:rsidRDefault="00F27922" w:rsidP="00F27922">
      <w:pPr>
        <w:pStyle w:val="a7"/>
        <w:ind w:firstLineChars="200" w:firstLine="400"/>
        <w:rPr>
          <w:rFonts w:ascii="微软雅黑" w:eastAsia="微软雅黑" w:hAnsi="微软雅黑" w:cs="微软雅黑"/>
          <w:color w:val="000000"/>
          <w:sz w:val="20"/>
          <w:szCs w:val="20"/>
          <w:lang w:bidi="ar"/>
        </w:rPr>
      </w:pP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gdb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 xml:space="preserve"> -silent kernel</w:t>
      </w:r>
    </w:p>
    <w:p w14:paraId="2E51A43F" w14:textId="77777777" w:rsidR="00F27922" w:rsidRDefault="00F27922" w:rsidP="00F27922">
      <w:pPr>
        <w:pStyle w:val="a7"/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当xv6处于停止未运行的状态，可以使用什么命令来查看QEMU虚拟机系统状态 ？</w:t>
      </w:r>
    </w:p>
    <w:p w14:paraId="0D16DF7A" w14:textId="77777777" w:rsidR="00F27922" w:rsidRDefault="00F27922" w:rsidP="00F27922">
      <w:pPr>
        <w:pStyle w:val="a7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gdb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命令</w:t>
      </w:r>
    </w:p>
    <w:p w14:paraId="418815F3" w14:textId="77777777" w:rsidR="00F27922" w:rsidRDefault="00F27922" w:rsidP="00F27922">
      <w:pPr>
        <w:pStyle w:val="a7"/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如果在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gdb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客户端执行c命令的意思是什么？</w:t>
      </w:r>
    </w:p>
    <w:p w14:paraId="1CBEE1D2" w14:textId="77777777" w:rsidR="00F27922" w:rsidRDefault="00F27922" w:rsidP="00F27922">
      <w:pPr>
        <w:pStyle w:val="a7"/>
        <w:ind w:firstLineChars="200" w:firstLine="4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可以让xv6继续往下运行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</w:p>
    <w:p w14:paraId="61EA0742" w14:textId="77777777" w:rsidR="00F27922" w:rsidRDefault="00F27922" w:rsidP="00F27922">
      <w:pPr>
        <w:pStyle w:val="a7"/>
        <w:numPr>
          <w:ilvl w:val="0"/>
          <w:numId w:val="1"/>
        </w:numPr>
        <w:rPr>
          <w:rFonts w:ascii="微软雅黑" w:eastAsia="微软雅黑" w:hAnsi="微软雅黑" w:cs="微软雅黑"/>
          <w:color w:val="222226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22226"/>
          <w:sz w:val="20"/>
          <w:szCs w:val="20"/>
          <w:shd w:val="clear" w:color="auto" w:fill="FFFFFF"/>
        </w:rPr>
        <w:t>xv6实验如何使用</w:t>
      </w:r>
      <w:proofErr w:type="spellStart"/>
      <w:r>
        <w:rPr>
          <w:rFonts w:ascii="微软雅黑" w:eastAsia="微软雅黑" w:hAnsi="微软雅黑" w:cs="微软雅黑" w:hint="eastAsia"/>
          <w:color w:val="222226"/>
          <w:sz w:val="20"/>
          <w:szCs w:val="20"/>
          <w:shd w:val="clear" w:color="auto" w:fill="FFFFFF"/>
        </w:rPr>
        <w:t>gdb</w:t>
      </w:r>
      <w:proofErr w:type="spellEnd"/>
      <w:r>
        <w:rPr>
          <w:rFonts w:ascii="微软雅黑" w:eastAsia="微软雅黑" w:hAnsi="微软雅黑" w:cs="微软雅黑" w:hint="eastAsia"/>
          <w:color w:val="222226"/>
          <w:sz w:val="20"/>
          <w:szCs w:val="20"/>
          <w:shd w:val="clear" w:color="auto" w:fill="FFFFFF"/>
        </w:rPr>
        <w:t>调试？</w:t>
      </w:r>
    </w:p>
    <w:p w14:paraId="6A25643D" w14:textId="77777777" w:rsidR="00F27922" w:rsidRDefault="00F27922" w:rsidP="00F27922">
      <w:pPr>
        <w:pStyle w:val="a7"/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 xml:space="preserve">在终端中输入make </w:t>
      </w:r>
      <w:proofErr w:type="spellStart"/>
      <w:r>
        <w:rPr>
          <w:rFonts w:ascii="微软雅黑" w:eastAsia="微软雅黑" w:hAnsi="微软雅黑" w:cs="微软雅黑"/>
          <w:sz w:val="20"/>
          <w:szCs w:val="20"/>
        </w:rPr>
        <w:t>qemu-gdb</w:t>
      </w:r>
      <w:proofErr w:type="spellEnd"/>
      <w:r>
        <w:rPr>
          <w:rFonts w:ascii="微软雅黑" w:eastAsia="微软雅黑" w:hAnsi="微软雅黑" w:cs="微软雅黑"/>
          <w:sz w:val="20"/>
          <w:szCs w:val="20"/>
        </w:rPr>
        <w:t>，然后卡住到一个界面，记住</w:t>
      </w:r>
      <w:r>
        <w:rPr>
          <w:rFonts w:ascii="微软雅黑" w:eastAsia="微软雅黑" w:hAnsi="微软雅黑" w:cs="微软雅黑" w:hint="eastAsia"/>
          <w:sz w:val="20"/>
          <w:szCs w:val="20"/>
        </w:rPr>
        <w:t>端口</w:t>
      </w:r>
      <w:r>
        <w:rPr>
          <w:rFonts w:ascii="微软雅黑" w:eastAsia="微软雅黑" w:hAnsi="微软雅黑" w:cs="微软雅黑"/>
          <w:sz w:val="20"/>
          <w:szCs w:val="20"/>
        </w:rPr>
        <w:t>号</w:t>
      </w:r>
    </w:p>
    <w:p w14:paraId="37835C44" w14:textId="77777777" w:rsidR="00F27922" w:rsidRDefault="00F27922" w:rsidP="00F27922">
      <w:pPr>
        <w:pStyle w:val="a7"/>
        <w:ind w:left="420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</w:rPr>
        <w:drawing>
          <wp:inline distT="0" distB="0" distL="114300" distR="114300" wp14:anchorId="196771E0" wp14:editId="308850BA">
            <wp:extent cx="5727065" cy="46990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69F4" w14:textId="77777777" w:rsidR="00F27922" w:rsidRDefault="00F27922" w:rsidP="00F27922">
      <w:pPr>
        <w:pStyle w:val="a7"/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打开另一个终端2，切换到root，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启动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>gdb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bidi="ar"/>
        </w:rPr>
        <w:t xml:space="preserve">客户端 ，调试kernel内核 </w:t>
      </w:r>
    </w:p>
    <w:p w14:paraId="112899E6" w14:textId="77777777" w:rsidR="00F27922" w:rsidRDefault="00F27922" w:rsidP="00F27922">
      <w:pPr>
        <w:pStyle w:val="a7"/>
        <w:ind w:left="420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</w:rPr>
        <w:drawing>
          <wp:inline distT="0" distB="0" distL="114300" distR="114300" wp14:anchorId="788DCBCE" wp14:editId="72D08EAD">
            <wp:extent cx="4549140" cy="510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C161" w14:textId="77777777" w:rsidR="00F27922" w:rsidRDefault="00F27922" w:rsidP="00F27922">
      <w:pPr>
        <w:pStyle w:val="a7"/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在终端2</w:t>
      </w:r>
      <w:proofErr w:type="gramStart"/>
      <w:r>
        <w:rPr>
          <w:rFonts w:ascii="微软雅黑" w:eastAsia="微软雅黑" w:hAnsi="微软雅黑" w:cs="微软雅黑"/>
          <w:sz w:val="20"/>
          <w:szCs w:val="20"/>
        </w:rPr>
        <w:t>中敲</w:t>
      </w:r>
      <w:proofErr w:type="gramEnd"/>
      <w:r>
        <w:rPr>
          <w:rFonts w:ascii="微软雅黑" w:eastAsia="微软雅黑" w:hAnsi="微软雅黑" w:cs="微软雅黑"/>
          <w:sz w:val="20"/>
          <w:szCs w:val="20"/>
        </w:rPr>
        <w:t>target remote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localhost：端口号</w:t>
      </w:r>
      <w:r>
        <w:rPr>
          <w:rFonts w:ascii="微软雅黑" w:eastAsia="微软雅黑" w:hAnsi="微软雅黑" w:cs="微软雅黑"/>
          <w:sz w:val="20"/>
          <w:szCs w:val="20"/>
        </w:rPr>
        <w:t>，连接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gdb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的监听端口</w:t>
      </w:r>
    </w:p>
    <w:p w14:paraId="149B8241" w14:textId="77777777" w:rsidR="00F27922" w:rsidRDefault="00F27922" w:rsidP="00F27922">
      <w:pPr>
        <w:pStyle w:val="a7"/>
        <w:ind w:left="420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</w:rPr>
        <w:drawing>
          <wp:inline distT="0" distB="0" distL="114300" distR="114300" wp14:anchorId="45FE71F7" wp14:editId="4D66F8F5">
            <wp:extent cx="2979420" cy="4419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AD30" w14:textId="77777777" w:rsidR="00F27922" w:rsidRDefault="00F27922" w:rsidP="00F27922">
      <w:pPr>
        <w:pStyle w:val="a7"/>
        <w:numPr>
          <w:ilvl w:val="0"/>
          <w:numId w:val="2"/>
        </w:num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在终端2</w:t>
      </w:r>
      <w:proofErr w:type="gramStart"/>
      <w:r>
        <w:rPr>
          <w:rFonts w:ascii="微软雅黑" w:eastAsia="微软雅黑" w:hAnsi="微软雅黑" w:cs="微软雅黑"/>
          <w:sz w:val="20"/>
          <w:szCs w:val="20"/>
        </w:rPr>
        <w:t>中敲</w:t>
      </w:r>
      <w:proofErr w:type="gramEnd"/>
      <w:r>
        <w:rPr>
          <w:rFonts w:ascii="微软雅黑" w:eastAsia="微软雅黑" w:hAnsi="微软雅黑" w:cs="微软雅黑"/>
          <w:sz w:val="20"/>
          <w:szCs w:val="20"/>
        </w:rPr>
        <w:t>file 命令进入调试文件接下来就是</w:t>
      </w:r>
      <w:proofErr w:type="spellStart"/>
      <w:r>
        <w:rPr>
          <w:rFonts w:ascii="微软雅黑" w:eastAsia="微软雅黑" w:hAnsi="微软雅黑" w:cs="微软雅黑"/>
          <w:sz w:val="20"/>
          <w:szCs w:val="20"/>
        </w:rPr>
        <w:t>gdb</w:t>
      </w:r>
      <w:proofErr w:type="spellEnd"/>
      <w:r>
        <w:rPr>
          <w:rFonts w:ascii="微软雅黑" w:eastAsia="微软雅黑" w:hAnsi="微软雅黑" w:cs="微软雅黑"/>
          <w:sz w:val="20"/>
          <w:szCs w:val="20"/>
        </w:rPr>
        <w:t>的调试了</w:t>
      </w:r>
    </w:p>
    <w:p w14:paraId="4260DF68" w14:textId="77777777" w:rsidR="00F27922" w:rsidRDefault="00F27922" w:rsidP="00F27922">
      <w:pPr>
        <w:pStyle w:val="a7"/>
        <w:rPr>
          <w:rFonts w:ascii="微软雅黑" w:eastAsia="微软雅黑" w:hAnsi="微软雅黑" w:cs="微软雅黑"/>
          <w:sz w:val="20"/>
          <w:szCs w:val="20"/>
        </w:rPr>
      </w:pPr>
    </w:p>
    <w:p w14:paraId="3C321FE6" w14:textId="77777777" w:rsidR="00FD651C" w:rsidRDefault="00FD651C"/>
    <w:sectPr w:rsidR="00FD651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1231" w14:textId="77777777" w:rsidR="00581BF9" w:rsidRDefault="00581BF9" w:rsidP="00F27922">
      <w:r>
        <w:separator/>
      </w:r>
    </w:p>
  </w:endnote>
  <w:endnote w:type="continuationSeparator" w:id="0">
    <w:p w14:paraId="30B5E976" w14:textId="77777777" w:rsidR="00581BF9" w:rsidRDefault="00581BF9" w:rsidP="00F2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0762" w14:textId="77777777" w:rsidR="00B470AA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2BD7" w14:textId="77777777" w:rsidR="00581BF9" w:rsidRDefault="00581BF9" w:rsidP="00F27922">
      <w:r>
        <w:separator/>
      </w:r>
    </w:p>
  </w:footnote>
  <w:footnote w:type="continuationSeparator" w:id="0">
    <w:p w14:paraId="00590FFE" w14:textId="77777777" w:rsidR="00581BF9" w:rsidRDefault="00581BF9" w:rsidP="00F2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9BE2" w14:textId="77777777" w:rsidR="00B470AA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7EE98"/>
    <w:multiLevelType w:val="singleLevel"/>
    <w:tmpl w:val="8217EE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7F69CD3"/>
    <w:multiLevelType w:val="singleLevel"/>
    <w:tmpl w:val="87F69CD3"/>
    <w:lvl w:ilvl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num w:numId="1" w16cid:durableId="1799757137">
    <w:abstractNumId w:val="0"/>
  </w:num>
  <w:num w:numId="2" w16cid:durableId="162819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1C"/>
    <w:rsid w:val="00581BF9"/>
    <w:rsid w:val="00F27922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DCB01"/>
  <w15:chartTrackingRefBased/>
  <w15:docId w15:val="{3E88D515-F819-4689-A21D-6EE15023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922"/>
    <w:pPr>
      <w:widowControl w:val="0"/>
      <w:jc w:val="both"/>
    </w:pPr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922"/>
    <w:rPr>
      <w:sz w:val="18"/>
      <w:szCs w:val="18"/>
    </w:rPr>
  </w:style>
  <w:style w:type="paragraph" w:styleId="a7">
    <w:name w:val="List Paragraph"/>
    <w:qFormat/>
    <w:rsid w:val="00F27922"/>
    <w:rPr>
      <w:rFonts w:ascii="Times New Roman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chenqi</dc:creator>
  <cp:keywords/>
  <dc:description/>
  <cp:lastModifiedBy>tang chenqi</cp:lastModifiedBy>
  <cp:revision>2</cp:revision>
  <dcterms:created xsi:type="dcterms:W3CDTF">2022-09-12T15:06:00Z</dcterms:created>
  <dcterms:modified xsi:type="dcterms:W3CDTF">2022-09-12T15:07:00Z</dcterms:modified>
</cp:coreProperties>
</file>