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B9830">
      <w:pPr>
        <w:wordWrap w:val="0"/>
        <w:spacing w:before="0" w:after="0" w:line="192" w:lineRule="auto"/>
        <w:jc w:val="center"/>
        <w:rPr>
          <w:sz w:val="43"/>
        </w:rPr>
      </w:pPr>
      <w:r>
        <w:rPr>
          <w:rFonts w:hint="eastAsia" w:ascii="SimSun" w:hAnsi="SimSun" w:eastAsia="SimSun"/>
          <w:b/>
          <w:color w:val="000000"/>
          <w:sz w:val="43"/>
        </w:rPr>
        <w:t>教学设计</w:t>
      </w:r>
    </w:p>
    <w:tbl>
      <w:tblPr>
        <w:tblStyle w:val="3"/>
        <w:tblW w:w="0" w:type="auto"/>
        <w:tblInd w:w="2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11"/>
        <w:gridCol w:w="1449"/>
        <w:gridCol w:w="46"/>
        <w:gridCol w:w="860"/>
        <w:gridCol w:w="758"/>
        <w:gridCol w:w="860"/>
        <w:gridCol w:w="778"/>
        <w:gridCol w:w="983"/>
        <w:gridCol w:w="819"/>
        <w:gridCol w:w="737"/>
        <w:gridCol w:w="307"/>
        <w:gridCol w:w="392"/>
        <w:gridCol w:w="202"/>
        <w:gridCol w:w="922"/>
        <w:gridCol w:w="836"/>
        <w:gridCol w:w="250"/>
      </w:tblGrid>
      <w:tr w14:paraId="29CBA7A7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49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重力 力的示意图</w:t>
            </w:r>
          </w:p>
        </w:tc>
        <w:tc>
          <w:tcPr>
            <w:tcW w:w="16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待填写</w:t>
            </w:r>
          </w:p>
        </w:tc>
      </w:tr>
      <w:tr w14:paraId="11B1B76A">
        <w:tblPrEx>
          <w:tblLayout w:type="fixed"/>
        </w:tblPrEx>
        <w:trPr>
          <w:trHeight w:val="50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A1. 新授课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87F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29E02CE">
        <w:tblPrEx>
          <w:tblLayout w:type="fixed"/>
        </w:tblPrEx>
        <w:trPr>
          <w:gridAfter w:val="1"/>
          <w:wAfter w:w="250" w:type="dxa"/>
          <w:trHeight w:val="64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B1. 常态课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18CE9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3C0A982C">
        <w:tblPrEx>
          <w:tblLayout w:type="fixed"/>
        </w:tblPrEx>
        <w:trPr>
          <w:gridAfter w:val="1"/>
          <w:wAfter w:w="250" w:type="dxa"/>
          <w:trHeight w:val="150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8500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本节课围绕重力概念、重力大小与质量关系、重力方向和力的示意图展开。</w:t>
            </w:r>
          </w:p>
        </w:tc>
      </w:tr>
      <w:tr w14:paraId="200BED46">
        <w:tblPrEx>
          <w:tblLayout w:type="fixed"/>
        </w:tblPrEx>
        <w:trPr>
          <w:trHeight w:val="21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物理观念：学生能够在生活现象中解释重力的概念。</w:t>
            </w:r>
          </w:p>
          <w:p>
            <w:r>
              <w:t xml:space="preserve">2. 科学探究：学生能够选择器材并基于数据归纳重力与质量的关系。</w:t>
            </w:r>
          </w:p>
        </w:tc>
        <w:tc>
          <w:tcPr>
            <w:tcW w:w="58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√A.即时练习  √B.当堂检测  √C.展示汇报</w:t>
            </w:r>
          </w:p>
        </w:tc>
      </w:tr>
      <w:tr w14:paraId="0560DF67">
        <w:tblPrEx>
          <w:tblLayout w:type="fixed"/>
        </w:tblPrEx>
        <w:trPr>
          <w:trHeight w:val="9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重点：重力概念和示意图。难点：重力与质量关系。</w:t>
            </w:r>
          </w:p>
        </w:tc>
        <w:tc>
          <w:tcPr>
            <w:tcW w:w="58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通过情境观察、实验探究、作图练习和迁移应用突破。</w:t>
            </w:r>
          </w:p>
        </w:tc>
      </w:tr>
      <w:tr w14:paraId="0189D7FF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B. 小组合作式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B398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22946A54">
        <w:tblPrEx>
          <w:tblLayout w:type="fixed"/>
        </w:tblPrEx>
        <w:trPr>
          <w:trHeight w:val="74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5C41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6E1E58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EB6D829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教学手段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358F20">
            <w:pPr>
              <w:spacing w:before="2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ppt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C9C902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E188C60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学案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CDA94E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  <w:p w14:paraId="218666DE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489287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学生</w:t>
            </w:r>
          </w:p>
          <w:p w14:paraId="243A7930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7F768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IPAD/</w:t>
            </w:r>
          </w:p>
          <w:p w14:paraId="4A1CC11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手机</w:t>
            </w:r>
          </w:p>
          <w:p w14:paraId="625C8033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/AI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FD23B4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视频</w:t>
            </w:r>
          </w:p>
          <w:p w14:paraId="4EBE2567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影像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5EA345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磁性</w:t>
            </w:r>
          </w:p>
          <w:p w14:paraId="4E27E8C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贴图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02AC09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0543C021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A303FB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</w:t>
            </w:r>
          </w:p>
          <w:p w14:paraId="755F29CF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DAE7F7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BC1B88A">
            <w:pPr>
              <w:spacing w:before="0" w:after="0" w:line="22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4545B956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58063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09F25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61A31371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28F1E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0F6A38">
            <w:pPr>
              <w:spacing w:before="2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教学方式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5AE3E0">
            <w:pPr>
              <w:spacing w:before="17" w:after="0" w:line="240" w:lineRule="auto"/>
              <w:jc w:val="center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讲授</w:t>
            </w:r>
            <w:bookmarkStart w:id="0" w:name="_GoBack"/>
            <w:bookmarkEnd w:id="0"/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5C478D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示范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625D42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对话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E5A5C5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合作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EADBEF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练习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27301B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642686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游戏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CCB3D0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项目化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2F9705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520EF1B8">
        <w:tblPrEx>
          <w:tblLayout w:type="fixed"/>
        </w:tblPrEx>
        <w:trPr>
          <w:trHeight w:val="3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F1AB2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80235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0A4F87EF">
        <w:tblPrEx>
          <w:tblLayout w:type="fixed"/>
        </w:tblPrEx>
        <w:trPr>
          <w:trHeight w:val="580" w:hRule="atLeast"/>
        </w:trPr>
        <w:tc>
          <w:tcPr>
            <w:tcW w:w="1042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921ECD">
            <w:pPr>
              <w:spacing w:before="138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教与学流程</w:t>
            </w:r>
          </w:p>
        </w:tc>
      </w:tr>
      <w:tr w14:paraId="12C34D52">
        <w:tblPrEx>
          <w:tblLayout w:type="fixed"/>
        </w:tblPrEx>
        <w:trPr>
          <w:trHeight w:val="60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505D9">
            <w:pPr>
              <w:spacing w:before="13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教学环节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BA22E0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教与学活动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D1E7C5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设计意图</w:t>
            </w:r>
          </w:p>
        </w:tc>
      </w:tr>
      <w:tr w14:paraId="566B31A0">
        <w:tblPrEx>
          <w:tblLayout w:type="fixed"/>
        </w:tblPrEx>
        <w:trPr>
          <w:trHeight w:val="292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情境导入—实验探究—方向辨析—作图迁移。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6801F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D701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 w14:paraId="79E77F93">
      <w:pPr>
        <w:spacing w:line="1" w:lineRule="exact"/>
        <w:sectPr>
          <w:type w:val="continuous"/>
          <w:pgSz w:w="11900" w:h="18140"/>
          <w:pgMar w:top="1440" w:right="720" w:bottom="1440" w:left="720" w:header="720" w:footer="720" w:gutter="0"/>
          <w:cols w:space="720" w:num="1"/>
        </w:sectPr>
      </w:pPr>
    </w:p>
    <w:p w14:paraId="613C1AC1">
      <w:pPr>
        <w:wordWrap w:val="0"/>
        <w:spacing w:before="0" w:after="0" w:line="123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520"/>
        <w:gridCol w:w="2000"/>
        <w:gridCol w:w="20"/>
      </w:tblGrid>
      <w:tr w14:paraId="43D5BE32">
        <w:tblPrEx>
          <w:tblLayout w:type="fixed"/>
        </w:tblPrEx>
        <w:trPr>
          <w:trHeight w:val="56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EB237E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教学环节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ABF391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救与学活动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2B5C65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设计意图</w:t>
            </w:r>
          </w:p>
        </w:tc>
        <w:tc>
          <w:tcPr>
            <w:tcW w:w="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1696E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实验探究，建构规律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活动二：探究重力与质量的关系</w:t>
            </w:r>
          </w:p>
          <w:p>
            <w:r>
              <w:t xml:space="preserve">**核心问题2：重力的大小与质量有什么关系？怎样用实验证据说明？**</w:t>
            </w:r>
          </w:p>
          <w:p>
            <w:r>
              <w:t xml:space="preserve">教师出示弹簧测力计和不同质量的钩码，请学生先用手掂一掂并说出直观感受。</w:t>
            </w:r>
          </w:p>
          <w:p>
            <w:r>
              <w:t xml:space="preserve">递进型问题2-1-1：质量不同的物体给手臂的感觉有什么不同？这种感觉能直接作为科学结论吗？</w:t>
            </w:r>
          </w:p>
          <w:p>
            <w:r>
              <w:t xml:space="preserve">生：质量大的钩码更沉，但只是感觉，还需要测量。</w:t>
            </w:r>
          </w:p>
          <w:p>
            <w:r>
              <w:t xml:space="preserve">师：对，感觉可以提出猜想，但结论必须来自证据。要把猜想变成证据，我们需要测量哪两个量？</w:t>
            </w:r>
          </w:p>
          <w:p>
            <w:r>
              <w:t xml:space="preserve">探究型问题2-2-1：本实验要改变什么、测量什么、记录什么？</w:t>
            </w:r>
          </w:p>
          <w:p>
            <w:r>
              <w:t xml:space="preserve">学生小组讨论后选择器材，说明弹簧测力计用于测重力，钩码用于改变质量，表格用于记录数据。教师巡视各组，提醒学生先检查测力计是否调零，读数时视线要与刻度线相平。汇报时，教师选取一组规范数据和一组存在偏差的数据并列呈现，追问：同样质量下数据为什么会不同？学生从调零、读数角度分析误差。教师据此反馈操作规范，再引导学生比较G/m的比值，归纳重力与质量成正比，并自然过渡到公式G=mg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让学生经历猜想、设计、操作、记录和证据归纳的探究过程。</w:t>
            </w:r>
          </w:p>
        </w:tc>
      </w:tr>
    </w:tbl>
    <w:p w14:paraId="6D08A2EE">
      <w:pPr>
        <w:spacing w:line="1" w:lineRule="exact"/>
        <w:sectPr>
          <w:type w:val="continuous"/>
          <w:pgSz w:w="11900" w:h="17600"/>
          <w:pgMar w:top="1200" w:right="720" w:bottom="1200" w:left="720" w:header="600" w:footer="600" w:gutter="0"/>
          <w:cols w:space="720" w:num="1"/>
        </w:sectPr>
      </w:pPr>
    </w:p>
    <w:p w14:paraId="6B76B313">
      <w:pPr>
        <w:wordWrap w:val="0"/>
        <w:spacing w:before="0" w:after="0" w:line="30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9060"/>
      </w:tblGrid>
      <w:tr w14:paraId="023E274C">
        <w:tblPrEx>
          <w:tblLayout w:type="fixed"/>
        </w:tblPrEx>
        <w:trPr>
          <w:trHeight w:val="46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9D20E2">
            <w:pPr>
              <w:spacing w:before="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板书设计</w:t>
            </w:r>
          </w:p>
        </w:tc>
      </w:tr>
      <w:tr w14:paraId="0AA4AEE9">
        <w:tblPrEx>
          <w:tblLayout w:type="fixed"/>
        </w:tblPrEx>
        <w:trPr>
          <w:trHeight w:val="432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重力</w:t>
            </w:r>
          </w:p>
          <w:p>
            <w:r>
              <w:t xml:space="preserve">1. 概念</w:t>
            </w:r>
          </w:p>
          <w:p>
            <w:r>
              <w:t xml:space="preserve">2. G=mg</w:t>
            </w:r>
          </w:p>
          <w:p>
            <w:r>
              <w:t xml:space="preserve">3. 方向：竖直向下</w:t>
            </w:r>
          </w:p>
        </w:tc>
      </w:tr>
      <w:tr w14:paraId="77C7636E">
        <w:tblPrEx>
          <w:tblLayout w:type="fixed"/>
        </w:tblPrEx>
        <w:trPr>
          <w:trHeight w:val="342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完成练习并画出一个生活情境中的重力示意图。</w:t>
            </w:r>
          </w:p>
        </w:tc>
      </w:tr>
      <w:tr w14:paraId="7E8AEAF1">
        <w:tblPrEx>
          <w:tblLayout w:type="fixed"/>
        </w:tblPrEx>
        <w:trPr>
          <w:trHeight w:val="508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本课通过问题链组织实验探究，后续需继续强化学生对证据和误差的表达。</w:t>
            </w:r>
          </w:p>
        </w:tc>
      </w:tr>
    </w:tbl>
    <w:p w14:paraId="05ED6EBB">
      <w:pPr>
        <w:spacing w:line="1" w:lineRule="exact"/>
      </w:pPr>
    </w:p>
    <w:sectPr>
      <w:type w:val="continuous"/>
      <w:pgSz w:w="11900" w:h="16840"/>
      <w:pgMar w:top="1200" w:right="720" w:bottom="1440" w:left="720" w:header="60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2025-10-28T22:24:40Z</dcterms:created>
  <dc:creator>INTSIG</dc:creator>
  <dc:description>Intsig Word Converter</dc:description>
  <cp:lastModifiedBy>iPhone</cp:lastModifiedBy>
  <dcterms:modified xsi:type="dcterms:W3CDTF">2025-10-28T22:26:53Z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58516D8E731EBA3028D20069BC0C4797_31</vt:lpwstr>
  </property>
  <property fmtid="{D5CDD505-2E9C-101B-9397-08002B2CF9AE}" pid="3" name="KSOProductBuildVer">
    <vt:lpwstr>2052-12.33.0</vt:lpwstr>
  </property>
</Properties>
</file>