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B9830">
      <w:pPr>
        <w:wordWrap w:val="0"/>
        <w:spacing w:before="0" w:after="0" w:line="192" w:lineRule="auto"/>
        <w:jc w:val="center"/>
        <w:rPr>
          <w:sz w:val="43"/>
        </w:rPr>
      </w:pPr>
      <w:r>
        <w:rPr>
          <w:rFonts w:hint="eastAsia" w:ascii="SimSun" w:hAnsi="SimSun" w:eastAsia="SimSun"/>
          <w:b/>
          <w:color w:val="000000"/>
          <w:sz w:val="43"/>
        </w:rPr>
        <w:t>教学设计</w:t>
      </w:r>
    </w:p>
    <w:tbl>
      <w:tblPr>
        <w:tblStyle w:val="3"/>
        <w:tblW w:w="0" w:type="auto"/>
        <w:tblInd w:w="2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"/>
        <w:gridCol w:w="11"/>
        <w:gridCol w:w="1449"/>
        <w:gridCol w:w="46"/>
        <w:gridCol w:w="860"/>
        <w:gridCol w:w="758"/>
        <w:gridCol w:w="860"/>
        <w:gridCol w:w="778"/>
        <w:gridCol w:w="983"/>
        <w:gridCol w:w="819"/>
        <w:gridCol w:w="737"/>
        <w:gridCol w:w="307"/>
        <w:gridCol w:w="392"/>
        <w:gridCol w:w="202"/>
        <w:gridCol w:w="922"/>
        <w:gridCol w:w="836"/>
        <w:gridCol w:w="250"/>
      </w:tblGrid>
      <w:tr w14:paraId="29CBA7A7">
        <w:tblPrEx>
          <w:tblLayout w:type="fixed"/>
        </w:tblPrEx>
        <w:trPr>
          <w:trHeight w:val="600" w:hRule="atLeast"/>
        </w:trPr>
        <w:tc>
          <w:tcPr>
            <w:tcW w:w="46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0F6448C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65B9F39B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62D90FD0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62610409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21A2365D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5E8A1904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2AFACE63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5B108922">
            <w:pPr>
              <w:spacing w:before="119" w:after="0" w:line="287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课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>程</w:t>
            </w:r>
          </w:p>
          <w:p w14:paraId="3A170C14">
            <w:pPr>
              <w:spacing w:before="4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信</w:t>
            </w:r>
          </w:p>
          <w:p w14:paraId="324A2CAD">
            <w:pPr>
              <w:spacing w:before="6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忠</w:t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CCD5A1">
            <w:pPr>
              <w:spacing w:before="144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主题</w:t>
            </w:r>
          </w:p>
        </w:tc>
        <w:tc>
          <w:tcPr>
            <w:tcW w:w="49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第九章 第一节 压强</w:t>
            </w:r>
          </w:p>
        </w:tc>
        <w:tc>
          <w:tcPr>
            <w:tcW w:w="16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A3C6449">
            <w:pPr>
              <w:spacing w:before="144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上课时间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2026年＿月＿日</w:t>
            </w:r>
          </w:p>
        </w:tc>
      </w:tr>
      <w:tr w14:paraId="11B1B76A">
        <w:tblPrEx>
          <w:tblLayout w:type="fixed"/>
        </w:tblPrEx>
        <w:trPr>
          <w:trHeight w:val="50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21945B">
            <w:pPr/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1D16C5F">
            <w:pPr>
              <w:spacing w:before="10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课型</w:t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A1. 新授课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D787FA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429E02CE">
        <w:tblPrEx>
          <w:tblLayout w:type="fixed"/>
        </w:tblPrEx>
        <w:trPr>
          <w:gridAfter w:val="1"/>
          <w:wAfter w:w="250" w:type="dxa"/>
          <w:trHeight w:val="640" w:hRule="atLeast"/>
        </w:trPr>
        <w:tc>
          <w:tcPr>
            <w:tcW w:w="4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76C179">
            <w:pPr/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2981160">
            <w:pPr>
              <w:spacing w:before="166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说明</w:t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B1. 常态课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518CE9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3C0A982C">
        <w:tblPrEx>
          <w:tblLayout w:type="fixed"/>
        </w:tblPrEx>
        <w:trPr>
          <w:gridAfter w:val="1"/>
          <w:wAfter w:w="250" w:type="dxa"/>
          <w:trHeight w:val="1500" w:hRule="atLeast"/>
        </w:trPr>
        <w:tc>
          <w:tcPr>
            <w:tcW w:w="4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7C85EE">
            <w:pPr/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350D28C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5F804982">
            <w:pPr>
              <w:spacing w:before="25" w:after="0" w:line="287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教学内容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>及学情简析</w:t>
            </w:r>
          </w:p>
        </w:tc>
        <w:tc>
          <w:tcPr>
            <w:tcW w:w="8500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本节课选自苏科版初中物理八年级下册第九章第一节《压强》，是在学生学习力的概念、重力、弹力和摩擦力之后，对力的作用效果进行进一步量化研究的重要内容。教材以压力概念为起点，通过钉板上的气球、手压气球、手指压铅笔等体验活动，引导学生提出压力作用效果可能与压力大小和受力面积有关的猜想，再通过选择器材进行实验验证，形成压强概念并学习公式、单位和应用。</w:t>
            </w:r>
          </w:p>
          <w:p>
            <w:r>
              <w:t xml:space="preserve">八年级学生已有一定的生活经验和初步实验能力，能够观察形变、比较现象并开展小组合作。但学生容易将压力简单等同于重力，对受力面积的判断也容易停留在表面经验层面。因此，本课以教材活动为主线，组织学生经历“现象体验-提出猜想-选择器材-实验验证-证据归纳-概念建构-应用迁移”的学习过程，突出目标、任务、评价一致。</w:t>
            </w:r>
          </w:p>
        </w:tc>
      </w:tr>
      <w:tr w14:paraId="200BED46">
        <w:tblPrEx>
          <w:tblLayout w:type="fixed"/>
        </w:tblPrEx>
        <w:trPr>
          <w:trHeight w:val="218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44DC56">
            <w:pPr/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52095FB">
            <w:pPr>
              <w:wordWrap w:val="0"/>
              <w:spacing w:before="0" w:after="0" w:line="35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7C1E4C21">
            <w:pPr>
              <w:wordWrap w:val="0"/>
              <w:spacing w:before="0" w:after="0" w:line="35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38B496A1">
            <w:pPr>
              <w:spacing w:before="73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教学目标</w:t>
            </w:r>
          </w:p>
        </w:tc>
        <w:tc>
          <w:tcPr>
            <w:tcW w:w="596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1. 物理观念：学生通过观察生活实例和实验现象，理解压力的概念，能区分压力与重力；知道压力的作用效果与压力大小和受力面积有关；理解压强的物理意义，掌握压强的定义、公式 p=F/S 和单位，并能进行简单计算。</w:t>
            </w:r>
          </w:p>
          <w:p>
            <w:r>
              <w:t xml:space="preserve">2. 科学思维：学生通过对比分析“压力大小不同”和“受力面积不同”两类实验现象，能运用控制变量法研究影响压力作用效果的因素，初步建立压强概念；能依据公式关系分析、解释生活中增大或减小压强的实例，发展归纳推理、模型建构和迁移应用能力。</w:t>
            </w:r>
          </w:p>
          <w:p>
            <w:r>
              <w:t xml:space="preserve">3. 科学探究：学生通过“探究压力作用效果与哪些因素有关”的实验，能根据问题提出合理猜想，设计并完成控制变量实验，正确使用海绵、小桌、砝码等器材，观察并记录实验现象，分析实验结果，得出压力作用效果与压力大小、受力面积关系的结论。</w:t>
            </w:r>
          </w:p>
          <w:p>
            <w:r>
              <w:t xml:space="preserve">4. 科学态度与责任：学生通过小组合作实验、交流展示和生活实例分析，能尊重实验事实，基于证据表达观点，倾听并完善同伴意见；能认识压强知识在生产生活中的广泛应用，形成关注生活现象、运用物理知识解决实际问题的意识。</w:t>
            </w:r>
          </w:p>
        </w:tc>
        <w:tc>
          <w:tcPr>
            <w:tcW w:w="58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238B01C">
            <w:pPr>
              <w:wordWrap w:val="0"/>
              <w:spacing w:before="0" w:after="0" w:line="35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1E127994">
            <w:pPr>
              <w:wordWrap w:val="0"/>
              <w:spacing w:before="0" w:after="0" w:line="35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4107CCD3">
            <w:pPr>
              <w:spacing w:before="149" w:after="0" w:line="384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学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>习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>评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>价</w:t>
            </w:r>
          </w:p>
        </w:tc>
        <w:tc>
          <w:tcPr>
            <w:tcW w:w="1960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A. 即时练习：围绕压力、受力面积、压强概念进行口答、辨析和公式应用。</w:t>
            </w:r>
          </w:p>
          <w:p>
            <w:r>
              <w:t xml:space="preserve">B. 当堂检测：完成压强计算、受力面积判断和增减压强实例分析。</w:t>
            </w:r>
          </w:p>
          <w:p>
            <w:r>
              <w:t xml:space="preserve">C. 展示汇报：小组汇报所选器材、实验过程、现象证据和实验结论。</w:t>
            </w:r>
          </w:p>
          <w:p>
            <w:r>
              <w:t xml:space="preserve">D. 过程评价：依据“猜想合理、变量控制、操作规范、证据充分、表达准确”进行任务内嵌评价。</w:t>
            </w:r>
          </w:p>
        </w:tc>
      </w:tr>
      <w:tr w14:paraId="0560DF67">
        <w:tblPrEx>
          <w:tblLayout w:type="fixed"/>
        </w:tblPrEx>
        <w:trPr>
          <w:trHeight w:val="96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353AD6">
            <w:pPr/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0922C8A">
            <w:pPr>
              <w:spacing w:before="333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重难点</w:t>
            </w:r>
          </w:p>
        </w:tc>
        <w:tc>
          <w:tcPr>
            <w:tcW w:w="596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重点：理解压力、受力面积和压强的概念，掌握压强公式 p=F/S，能用压强知识解释生活中增大和减小压强的实例。</w:t>
            </w:r>
          </w:p>
          <w:p>
            <w:r>
              <w:t xml:space="preserve">难点：运用控制变量法探究压力作用效果的影响因素；准确判断压力和受力面积；理解压强是描述压力作用效果的物理量。</w:t>
            </w:r>
          </w:p>
        </w:tc>
        <w:tc>
          <w:tcPr>
            <w:tcW w:w="58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B39CF5">
            <w:pPr/>
          </w:p>
        </w:tc>
        <w:tc>
          <w:tcPr>
            <w:tcW w:w="1960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即时观察学生猜想、实验记录、汇报表达、例题计算和迁移解释，重点关注证据意识、变量控制和公式应用。</w:t>
            </w:r>
          </w:p>
        </w:tc>
      </w:tr>
      <w:tr w14:paraId="0189D7FF">
        <w:tblPrEx>
          <w:tblLayout w:type="fixed"/>
        </w:tblPrEx>
        <w:trPr>
          <w:trHeight w:val="600" w:hRule="atLeast"/>
        </w:trPr>
        <w:tc>
          <w:tcPr>
            <w:tcW w:w="46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003B128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120198C1">
            <w:pPr>
              <w:spacing w:before="23" w:after="0" w:line="287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教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>与</w:t>
            </w:r>
          </w:p>
          <w:p w14:paraId="46E6BE13">
            <w:pPr>
              <w:spacing w:before="6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学</w:t>
            </w:r>
          </w:p>
          <w:p w14:paraId="0F295AF3">
            <w:pPr>
              <w:spacing w:before="4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方</w:t>
            </w:r>
          </w:p>
          <w:p w14:paraId="274E9A87">
            <w:pPr>
              <w:spacing w:before="4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式</w:t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D5FE821">
            <w:pPr>
              <w:spacing w:before="154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座位形式</w:t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B. 小组合作式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5B398A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22946A54">
        <w:tblPrEx>
          <w:tblLayout w:type="fixed"/>
        </w:tblPrEx>
        <w:trPr>
          <w:trHeight w:val="74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D75C41">
            <w:pPr/>
          </w:p>
        </w:tc>
        <w:tc>
          <w:tcPr>
            <w:tcW w:w="146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E6E1E58">
            <w:pPr>
              <w:wordWrap w:val="0"/>
              <w:spacing w:before="0" w:after="0" w:line="35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6EB6D829">
            <w:pPr>
              <w:spacing w:before="0" w:after="0" w:line="21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教学手段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F358F20">
            <w:pPr>
              <w:spacing w:before="251" w:after="0" w:line="240" w:lineRule="auto"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>ppt</w:t>
            </w: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AC9C902">
            <w:pPr>
              <w:wordWrap w:val="0"/>
              <w:spacing w:before="0" w:after="0" w:line="215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4E188C60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学案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ECDA94E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演示</w:t>
            </w:r>
          </w:p>
          <w:p w14:paraId="218666DE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实验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F489287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学生</w:t>
            </w:r>
          </w:p>
          <w:p w14:paraId="243A7930">
            <w:pPr>
              <w:spacing w:before="0" w:after="0" w:line="215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实验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F87F768">
            <w:pPr>
              <w:spacing w:before="0" w:after="0" w:line="211" w:lineRule="auto"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>IPAD/</w:t>
            </w:r>
          </w:p>
          <w:p w14:paraId="4A1CC114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手机</w:t>
            </w:r>
          </w:p>
          <w:p w14:paraId="625C8033">
            <w:pPr>
              <w:spacing w:before="0" w:after="0" w:line="215" w:lineRule="auto"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>/AI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AFD23B4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视频</w:t>
            </w:r>
          </w:p>
          <w:p w14:paraId="4EBE2567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影像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15EA345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磁性</w:t>
            </w:r>
          </w:p>
          <w:p w14:paraId="4E27E8C4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贴图</w:t>
            </w:r>
          </w:p>
        </w:tc>
        <w:tc>
          <w:tcPr>
            <w:tcW w:w="8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002AC09">
            <w:pPr>
              <w:wordWrap w:val="0"/>
              <w:spacing w:before="0" w:after="0" w:line="215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0543C021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模型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3A303FB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板书</w:t>
            </w:r>
          </w:p>
          <w:p w14:paraId="755F29CF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演示</w:t>
            </w:r>
          </w:p>
        </w:tc>
        <w:tc>
          <w:tcPr>
            <w:tcW w:w="10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BDAE7F7">
            <w:pPr>
              <w:wordWrap w:val="0"/>
              <w:spacing w:before="0" w:after="0" w:line="215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2BC1B88A">
            <w:pPr>
              <w:spacing w:before="0" w:after="0" w:line="22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其他</w:t>
            </w:r>
          </w:p>
        </w:tc>
      </w:tr>
      <w:tr w14:paraId="4545B956">
        <w:tblPrEx>
          <w:tblLayout w:type="fixed"/>
        </w:tblPrEx>
        <w:trPr>
          <w:trHeight w:val="36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8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10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</w:tr>
      <w:tr w14:paraId="61A31371">
        <w:tblPrEx>
          <w:tblLayout w:type="fixed"/>
        </w:tblPrEx>
        <w:trPr>
          <w:trHeight w:val="36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C28F1E">
            <w:pPr/>
          </w:p>
        </w:tc>
        <w:tc>
          <w:tcPr>
            <w:tcW w:w="146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10F6A38">
            <w:pPr>
              <w:spacing w:before="2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教学方式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E5AE3E0">
            <w:pPr>
              <w:spacing w:before="17" w:after="0" w:line="240" w:lineRule="auto"/>
              <w:jc w:val="center"/>
              <w:rPr>
                <w:rFonts w:hint="eastAsia"/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讲授</w:t>
            </w:r>
            <w:bookmarkStart w:id="0" w:name="_GoBack"/>
            <w:bookmarkEnd w:id="0"/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75C478D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示范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A625D42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对话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3E5A5C5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合作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2EADBEF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练习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227301B">
            <w:pPr>
              <w:spacing w:before="3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实验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F642686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游戏</w:t>
            </w:r>
          </w:p>
        </w:tc>
        <w:tc>
          <w:tcPr>
            <w:tcW w:w="8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4CCB3D0">
            <w:pPr>
              <w:spacing w:before="3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项目化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72F9705">
            <w:pPr>
              <w:spacing w:before="3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其他</w:t>
            </w:r>
          </w:p>
        </w:tc>
      </w:tr>
      <w:tr w14:paraId="520EF1B8">
        <w:tblPrEx>
          <w:tblLayout w:type="fixed"/>
        </w:tblPrEx>
        <w:trPr>
          <w:trHeight w:val="38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8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</w:tr>
      <w:tr w14:paraId="0A4F87EF">
        <w:tblPrEx>
          <w:tblLayout w:type="fixed"/>
        </w:tblPrEx>
        <w:trPr>
          <w:trHeight w:val="580" w:hRule="atLeast"/>
        </w:trPr>
        <w:tc>
          <w:tcPr>
            <w:tcW w:w="10420" w:type="dxa"/>
            <w:gridSpan w:val="1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9921ECD">
            <w:pPr>
              <w:spacing w:before="138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教与学流程</w:t>
            </w:r>
          </w:p>
        </w:tc>
      </w:tr>
      <w:tr w14:paraId="12C34D52">
        <w:tblPrEx>
          <w:tblLayout w:type="fixed"/>
        </w:tblPrEx>
        <w:trPr>
          <w:trHeight w:val="600" w:hRule="atLeast"/>
        </w:trPr>
        <w:tc>
          <w:tcPr>
            <w:tcW w:w="19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88505D9">
            <w:pPr>
              <w:spacing w:before="139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教学环节</w:t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5BA22E0">
            <w:pPr>
              <w:spacing w:before="159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教与学活动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1D1E7C5">
            <w:pPr>
              <w:spacing w:before="159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设计意图</w:t>
            </w:r>
          </w:p>
        </w:tc>
      </w:tr>
      <w:tr w14:paraId="566B31A0">
        <w:tblPrEx>
          <w:tblLayout w:type="fixed"/>
        </w:tblPrEx>
        <w:trPr>
          <w:trHeight w:val="2920" w:hRule="atLeast"/>
        </w:trPr>
        <w:tc>
          <w:tcPr>
            <w:tcW w:w="19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详见下方“教学环节—教与学活动—设计意图”表。教学过程以12个教材化问题为课堂主线，围绕目标、任务、评价一致展开。</w:t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教师依次提出问题链，组织学生观察、猜想、选材、实验、汇报、归纳、计算和迁移应用；学生在独立思考、小组探究和展示交流中完成学习任务。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通过问题链串联课堂，落实常态好课观察点：有目标、有任务、有评价，有追问、连接、提升和真实反馈。</w:t>
            </w:r>
          </w:p>
        </w:tc>
      </w:tr>
    </w:tbl>
    <w:p w14:paraId="79E77F93">
      <w:pPr>
        <w:spacing w:line="1" w:lineRule="exact"/>
        <w:sectPr>
          <w:type w:val="continuous"/>
          <w:pgSz w:w="11900" w:h="18140"/>
          <w:pgMar w:top="1440" w:right="720" w:bottom="1440" w:left="720" w:header="720" w:footer="720" w:gutter="0"/>
          <w:cols w:space="720" w:num="1"/>
        </w:sectPr>
      </w:pPr>
    </w:p>
    <w:p w14:paraId="613C1AC1">
      <w:pPr>
        <w:wordWrap w:val="0"/>
        <w:spacing w:before="0" w:after="0" w:line="123" w:lineRule="auto"/>
        <w:ind w:firstLine="0"/>
        <w:jc w:val="both"/>
        <w:rPr>
          <w:rFonts w:hint="eastAsia" w:ascii="SimSun" w:hAnsi="SimSun" w:eastAsia="SimSun"/>
          <w:color w:val="000000"/>
          <w:sz w:val="12"/>
        </w:rPr>
      </w:pPr>
    </w:p>
    <w:tbl>
      <w:tblPr>
        <w:tblStyle w:val="3"/>
        <w:tblW w:w="0" w:type="auto"/>
        <w:tblInd w:w="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6520"/>
        <w:gridCol w:w="2000"/>
        <w:gridCol w:w="20"/>
      </w:tblGrid>
      <w:tr w14:paraId="43D5BE32">
        <w:tblPrEx>
          <w:tblLayout w:type="fixed"/>
        </w:tblPrEx>
        <w:trPr>
          <w:trHeight w:val="56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AEB237E">
            <w:pPr>
              <w:spacing w:before="131" w:after="0" w:line="240" w:lineRule="auto"/>
              <w:jc w:val="center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>教学环节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8ABF391">
            <w:pPr>
              <w:spacing w:before="131" w:after="0" w:line="240" w:lineRule="auto"/>
              <w:jc w:val="center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>救与学活动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12B5C65">
            <w:pPr>
              <w:spacing w:before="131" w:after="0" w:line="240" w:lineRule="auto"/>
              <w:jc w:val="center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>设计意图</w:t>
            </w:r>
          </w:p>
        </w:tc>
        <w:tc>
          <w:tcPr>
            <w:tcW w:w="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51696E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4906DE47">
        <w:tblPrEx>
          <w:tblLayout w:type="fixed"/>
        </w:tblPrEx>
        <w:trPr>
          <w:trHeight w:val="1302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一、情境导入，认识压力（约5分钟）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问题1：观察铁锤对钉子、运动员对平衡木的作用，二者所施加的力有什么共同特征？</w:t>
            </w:r>
          </w:p>
          <w:p>
            <w:r>
              <w:t xml:space="preserve">教师出示教材图9-1，引导学生画出力的示意图，追问“这些力的方向与受力物体表面有什么关系”，归纳压力是垂直作用于物体表面的力。</w:t>
            </w:r>
          </w:p>
          <w:p>
            <w:r>
              <w:t xml:space="preserve">问题2：气球放在钉板的钉尖上，再在上方放置砝码，气球发生形变却没有被刺破，这是为什么？</w:t>
            </w:r>
          </w:p>
          <w:p>
            <w:r>
              <w:t xml:space="preserve">教师演示或呈现教材图9-2，形成认知冲突，引导学生从“压力大小”进一步关注“作用面积”。学生先独立思考，再交流初步解释。</w:t>
            </w:r>
          </w:p>
          <w:p>
            <w:r>
              <w:t xml:space="preserve">评价任务：能说出压力的共同特征，并能提出“压力作用效果还可能与受力面积有关”的初步判断。</w:t>
            </w:r>
          </w:p>
        </w:tc>
        <w:tc>
          <w:tcPr>
            <w:tcW w:w="2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从教材真实情境进入概念学习，以压力概念为起点制造认知冲突，为后续探究影响压力作用效果的因素奠定问题基础。</w:t>
            </w:r>
          </w:p>
        </w:tc>
      </w:tr>
      <w:tr w14:paraId="4906DE47">
        <w:tblPrEx>
          <w:tblLayout w:type="fixed"/>
        </w:tblPrEx>
        <w:trPr>
          <w:trHeight w:val="1302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二、体验猜想，形成探究问题（约8分钟）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问题3：用一只手平压气球、另一只手用食指顶住气球，两侧形变有何不同？改变压力大小后，形变又如何变化？</w:t>
            </w:r>
          </w:p>
          <w:p>
            <w:r>
              <w:t xml:space="preserve">问题4：两根手指分别压住铅笔两端时，哪一侧形变更明显、感觉更疼？这说明受力面积可能产生怎样的影响？</w:t>
            </w:r>
          </w:p>
          <w:p>
            <w:r>
              <w:t xml:space="preserve">学生依据教材活动9.1开展体验，比较同一气球两侧形变、铅笔两端对手指的作用效果。教师追问“若压力大小相近，为什么感觉不同”。</w:t>
            </w:r>
          </w:p>
          <w:p>
            <w:r>
              <w:t xml:space="preserve">问题5：对于相同材料的受压面，压力的作用效果可能与哪些因素有关？请提出可验证的猜想。</w:t>
            </w:r>
          </w:p>
          <w:p>
            <w:r>
              <w:t xml:space="preserve">学生提出猜想：可能与压力大小有关，可能与受力面积有关。教师板书猜想，并要求学生说明可观察证据。</w:t>
            </w:r>
          </w:p>
          <w:p>
            <w:r>
              <w:t xml:space="preserve">评价任务：能基于体验活动提出可检验猜想，并能说明猜想来自哪些现象证据。</w:t>
            </w:r>
          </w:p>
        </w:tc>
        <w:tc>
          <w:tcPr>
            <w:tcW w:w="2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由体验活动过渡到科学猜想，突出学生主体地位，帮助学生将感性经验转化为可验证的物理问题。</w:t>
            </w:r>
          </w:p>
        </w:tc>
      </w:tr>
      <w:tr w14:paraId="4906DE47">
        <w:tblPrEx>
          <w:tblLayout w:type="fixed"/>
        </w:tblPrEx>
        <w:trPr>
          <w:trHeight w:val="1302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三、选择器材，实验验证猜想（约17分钟）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问题6：从装有沙子的容器、海绵、用钉子做腿的小桌、木板、装有适量水的矿泉水瓶、盛有水的烧杯中，你选用哪些器材验证猜想？为什么这样选择？</w:t>
            </w:r>
          </w:p>
          <w:p>
            <w:r>
              <w:t xml:space="preserve">学生小组讨论选择器材，可选海绵或沙子显示压力作用效果，用小桌、砝码或水瓶改变压力大小和受力面积。教师追问“所选器材分别承担什么作用”。</w:t>
            </w:r>
          </w:p>
          <w:p>
            <w:r>
              <w:t xml:space="preserve">问题7：请说出你的实验过程：验证压力大小影响时怎样控制变量？验证受力面积影响时怎样控制变量？</w:t>
            </w:r>
          </w:p>
          <w:p>
            <w:r>
              <w:t xml:space="preserve">学生设计并实施两组对比实验：保持受力面积相同，改变压力大小；保持压力相同，改变受力面积。教师巡视，重点反馈变量控制、器材放置、观察记录是否规范。</w:t>
            </w:r>
          </w:p>
          <w:p>
            <w:r>
              <w:t xml:space="preserve">问题8：根据实验现象，你能得出什么结论？压力作用效果与压力大小、受力面积分别有什么关系？</w:t>
            </w:r>
          </w:p>
          <w:p>
            <w:r>
              <w:t xml:space="preserve">小组汇报所选器材、实验过程、现象和结论。教师组织全班比较证据，形成结论：受力面积相同时，压力越大，压力作用效果越明显；压力相同时，受力面积越小，压力作用效果越明显。</w:t>
            </w:r>
          </w:p>
          <w:p>
            <w:r>
              <w:t xml:space="preserve">评价任务：能完整说明“选用器材-实验过程-实验现象-实验结论”，并能用控制变量法解释结论的可靠性。</w:t>
            </w:r>
          </w:p>
        </w:tc>
        <w:tc>
          <w:tcPr>
            <w:tcW w:w="2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突出教材“你选用了哪些器材？请说出你的实验过程与结论”的关键环节，让学生经历真实探究、充分思考和证据表达。</w:t>
            </w:r>
          </w:p>
        </w:tc>
      </w:tr>
      <w:tr w14:paraId="4906DE47">
        <w:tblPrEx>
          <w:tblLayout w:type="fixed"/>
        </w:tblPrEx>
        <w:trPr>
          <w:trHeight w:val="1302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四、建构压强，规范计算（约12分钟）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问题9：既然压力作用效果同时与压力和受力面积有关，怎样用一个物理量定量表示这种作用效果？</w:t>
            </w:r>
          </w:p>
          <w:p>
            <w:r>
              <w:t xml:space="preserve">教师引导学生类比速度概念，认识用单位面积上受到的压力描述压力作用效果的必要性，给出压强定义、公式 p=F/S 和单位 Pa。</w:t>
            </w:r>
          </w:p>
          <w:p>
            <w:r>
              <w:t xml:space="preserve">问题10：计算压强时，各物理量的单位有什么要求？判断受力面积时应注意什么？</w:t>
            </w:r>
          </w:p>
          <w:p>
            <w:r>
              <w:t xml:space="preserve">教师结合教材坦克例题或大象例题示范规范解题：先求压力，再确定实际受力面积，统一单位，代入公式。追问“两条履带的面积是否都要计入”“鞋印面积是否一定等于实际受力面积”。</w:t>
            </w:r>
          </w:p>
          <w:p>
            <w:r>
              <w:t xml:space="preserve">评价任务：能说出压强定义、公式和单位，能在计算中正确判断压力与受力面积并完成单位换算。</w:t>
            </w:r>
          </w:p>
        </w:tc>
        <w:tc>
          <w:tcPr>
            <w:tcW w:w="2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由实验结论上升到物理概念和公式，完成从定性观察到定量表达的提升，同时突破受力面积判断和单位换算难点。</w:t>
            </w:r>
          </w:p>
        </w:tc>
      </w:tr>
      <w:tr w14:paraId="4906DE47">
        <w:tblPrEx>
          <w:tblLayout w:type="fixed"/>
        </w:tblPrEx>
        <w:trPr>
          <w:trHeight w:val="1302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五、实践估测，迁移应用（约10分钟）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问题11：同组同学中，哪位同学站立时对地面的压强最大？怎样通过测量和估算进行验证？</w:t>
            </w:r>
          </w:p>
          <w:p>
            <w:r>
              <w:t xml:space="preserve">教师引入教材活动9.2，指导学生思考如何测量身体质量、估测鞋印面积并计算对地面的压强。学生比较猜想与测量结果，分析误差来源。</w:t>
            </w:r>
          </w:p>
          <w:p>
            <w:r>
              <w:t xml:space="preserve">问题12：观察载重汽车多轮、压路机碾子质量大、冰刀刀刃薄、飞镖头部尖等实例，哪些是增大压强，哪些是减小压强？分别采用了什么方法？</w:t>
            </w:r>
          </w:p>
          <w:p>
            <w:r>
              <w:t xml:space="preserve">学生依据 p=F/S 分析图9-7实例，进一步解释救援人员趴在救援梯上接近冰面被困动物的原因。教师追问“如果要设计安全实用的工具，应怎样利用增大或减小压强的方法”。</w:t>
            </w:r>
          </w:p>
          <w:p>
            <w:r>
              <w:t xml:space="preserve">评价任务：能用公式关系解释生活实例，能区分通过改变压力或改变受力面积实现增大、减小压强。</w:t>
            </w:r>
          </w:p>
        </w:tc>
        <w:tc>
          <w:tcPr>
            <w:tcW w:w="2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通过教材估测活动和生活实例分析，促成知识迁移，体现物理知识服务生产生活和社会实践的价值。</w:t>
            </w:r>
          </w:p>
        </w:tc>
      </w:tr>
      <w:tr w14:paraId="4906DE47">
        <w:tblPrEx>
          <w:tblLayout w:type="fixed"/>
        </w:tblPrEx>
        <w:trPr>
          <w:trHeight w:val="1302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六、课堂小结，形成结构（约3分钟）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教师引导学生围绕问题链回顾本节课：什么是压力；压力作用效果与哪些因素有关；为什么引入压强；如何计算压强；怎样增大和减小压强。</w:t>
            </w:r>
          </w:p>
          <w:p>
            <w:r>
              <w:t xml:space="preserve">学生用“概念-实验-公式-应用”的结构进行小结，并完成当堂检测。</w:t>
            </w:r>
          </w:p>
          <w:p>
            <w:r>
              <w:t xml:space="preserve">评价任务：能用简洁语言说明本节课的知识结构，并能完成一道基础计算题和一道生活解释题。</w:t>
            </w:r>
          </w:p>
        </w:tc>
        <w:tc>
          <w:tcPr>
            <w:tcW w:w="2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以问题链回扣学习目标，帮助学生形成结构化认识，完成目标、任务与评价的一致闭环。</w:t>
            </w:r>
          </w:p>
        </w:tc>
      </w:tr>
    </w:tbl>
    <w:p w14:paraId="6D08A2EE">
      <w:pPr>
        <w:spacing w:line="1" w:lineRule="exact"/>
        <w:sectPr>
          <w:type w:val="continuous"/>
          <w:pgSz w:w="11900" w:h="17600"/>
          <w:pgMar w:top="1200" w:right="720" w:bottom="1200" w:left="720" w:header="600" w:footer="600" w:gutter="0"/>
          <w:cols w:space="720" w:num="1"/>
        </w:sectPr>
      </w:pPr>
    </w:p>
    <w:p w14:paraId="6B76B313">
      <w:pPr>
        <w:wordWrap w:val="0"/>
        <w:spacing w:before="0" w:after="0" w:line="30" w:lineRule="auto"/>
        <w:ind w:firstLine="0"/>
        <w:jc w:val="both"/>
        <w:rPr>
          <w:rFonts w:hint="eastAsia" w:ascii="SimSun" w:hAnsi="SimSun" w:eastAsia="SimSun"/>
          <w:color w:val="000000"/>
          <w:sz w:val="12"/>
        </w:rPr>
      </w:pPr>
    </w:p>
    <w:tbl>
      <w:tblPr>
        <w:tblStyle w:val="3"/>
        <w:tblW w:w="0" w:type="auto"/>
        <w:tblInd w:w="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9060"/>
      </w:tblGrid>
      <w:tr w14:paraId="023E274C">
        <w:tblPrEx>
          <w:tblLayout w:type="fixed"/>
        </w:tblPrEx>
        <w:trPr>
          <w:trHeight w:val="460" w:hRule="atLeast"/>
        </w:trPr>
        <w:tc>
          <w:tcPr>
            <w:tcW w:w="103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19D20E2">
            <w:pPr>
              <w:spacing w:before="44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板书设计</w:t>
            </w:r>
          </w:p>
        </w:tc>
      </w:tr>
      <w:tr w14:paraId="0AA4AEE9">
        <w:tblPrEx>
          <w:tblLayout w:type="fixed"/>
        </w:tblPrEx>
        <w:trPr>
          <w:trHeight w:val="4320" w:hRule="atLeast"/>
        </w:trPr>
        <w:tc>
          <w:tcPr>
            <w:tcW w:w="103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第九章 第一节 压强</w:t>
            </w:r>
          </w:p>
          <w:p>
            <w:r>
              <w:t xml:space="preserve">一、压力</w:t>
            </w:r>
          </w:p>
          <w:p>
            <w:r>
              <w:t xml:space="preserve">1. 定义：垂直作用于物体表面的力。</w:t>
            </w:r>
          </w:p>
          <w:p>
            <w:r>
              <w:t xml:space="preserve">2. 压力作用效果：与压力大小、受力面积有关。</w:t>
            </w:r>
          </w:p>
          <w:p>
            <w:r>
              <w:t xml:space="preserve"/>
            </w:r>
          </w:p>
          <w:p>
            <w:r>
              <w:t xml:space="preserve">二、压强</w:t>
            </w:r>
          </w:p>
          <w:p>
            <w:r>
              <w:t xml:space="preserve">1. 定义：物体所受压力与受力面积之比。</w:t>
            </w:r>
          </w:p>
          <w:p>
            <w:r>
              <w:t xml:space="preserve">2. 公式：p=F/S</w:t>
            </w:r>
          </w:p>
          <w:p>
            <w:r>
              <w:t xml:space="preserve">3. 单位：Pa，1 Pa=1 N/m2</w:t>
            </w:r>
          </w:p>
          <w:p>
            <w:r>
              <w:t xml:space="preserve"/>
            </w:r>
          </w:p>
          <w:p>
            <w:r>
              <w:t xml:space="preserve">三、增大和减小压强</w:t>
            </w:r>
          </w:p>
          <w:p>
            <w:r>
              <w:t xml:space="preserve">1. 增大压强：增大压力或减小受力面积。</w:t>
            </w:r>
          </w:p>
          <w:p>
            <w:r>
              <w:t xml:space="preserve">2. 减小压强：减小压力或增大受力面积。</w:t>
            </w:r>
          </w:p>
        </w:tc>
      </w:tr>
      <w:tr w14:paraId="77C7636E">
        <w:tblPrEx>
          <w:tblLayout w:type="fixed"/>
        </w:tblPrEx>
        <w:trPr>
          <w:trHeight w:val="3420" w:hRule="atLeast"/>
        </w:trPr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5A9AC04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  <w:p w14:paraId="68FA1368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  <w:p w14:paraId="3EDA21B8">
            <w:pPr>
              <w:spacing w:before="353" w:after="0" w:line="240" w:lineRule="auto"/>
              <w:jc w:val="center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作业布置</w:t>
            </w:r>
          </w:p>
        </w:tc>
        <w:tc>
          <w:tcPr>
            <w:tcW w:w="9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1. 完成教材“实践与练习”中铅笔两端压强计算题，注意单位换算。</w:t>
            </w:r>
          </w:p>
          <w:p>
            <w:r>
              <w:t xml:space="preserve">2. 解释救援梯、骆驼脚掌、坦克履带、冰刀刀刃等实例分别是增大还是减小压强，并说明依据。</w:t>
            </w:r>
          </w:p>
          <w:p>
            <w:r>
              <w:t xml:space="preserve">3. 选做：估测自己站立时对地面的压强，写出测量方法、计算过程和误差分析。</w:t>
            </w:r>
          </w:p>
        </w:tc>
      </w:tr>
      <w:tr w14:paraId="7E8AEAF1">
        <w:tblPrEx>
          <w:tblLayout w:type="fixed"/>
        </w:tblPrEx>
        <w:trPr>
          <w:trHeight w:val="5080" w:hRule="atLeast"/>
        </w:trPr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95E3B6B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  <w:p w14:paraId="2F526440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  <w:p w14:paraId="579933A1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  <w:p w14:paraId="21C5CD7A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  <w:p w14:paraId="6D51E1D1">
            <w:pPr>
              <w:spacing w:before="5" w:after="0" w:line="240" w:lineRule="auto"/>
              <w:jc w:val="center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教后记</w:t>
            </w:r>
          </w:p>
        </w:tc>
        <w:tc>
          <w:tcPr>
            <w:tcW w:w="9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本节课以教材问题链和实验活动为主线，引导学生经历从压力现象到压强概念的建构过程。课后重点反思学生在器材选择、变量控制、受力面积判断和单位换算中的表现，并根据当堂检测结果调整后续练习。</w:t>
            </w:r>
          </w:p>
        </w:tc>
      </w:tr>
    </w:tbl>
    <w:p w14:paraId="05ED6EBB">
      <w:pPr>
        <w:spacing w:line="1" w:lineRule="exact"/>
      </w:pPr>
    </w:p>
    <w:sectPr>
      <w:type w:val="continuous"/>
      <w:pgSz w:w="11900" w:h="16840"/>
      <w:pgMar w:top="1200" w:right="720" w:bottom="1440" w:left="720" w:header="60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2025-10-28T22:24:40Z</dcterms:created>
  <dc:creator>INTSIG</dc:creator>
  <dc:description>Intsig Word Converter</dc:description>
  <cp:lastModifiedBy>iPhone</cp:lastModifiedBy>
  <dcterms:modified xsi:type="dcterms:W3CDTF">2025-10-28T22:26:53Z</dcterms:modified>
  <dc:title>wordbuilder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58516D8E731EBA3028D20069BC0C4797_31</vt:lpwstr>
  </property>
  <property fmtid="{D5CDD505-2E9C-101B-9397-08002B2CF9AE}" pid="3" name="KSOProductBuildVer">
    <vt:lpwstr>2052-12.33.0</vt:lpwstr>
  </property>
</Properties>
</file>