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rPr/>
      </w:pPr>
      <w:r w:rsidDel="00000000" w:rsidR="00000000" w:rsidRPr="00000000">
        <w:rPr>
          <w:rtl w:val="0"/>
        </w:rPr>
        <w:t xml:space="preserve">Chihuahua or Muffin: Classification Model Report with Object Detection Comparison</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jc w:val="center"/>
        <w:rPr/>
      </w:pPr>
      <w:r w:rsidDel="00000000" w:rsidR="00000000" w:rsidRPr="00000000">
        <w:rPr>
          <w:rtl w:val="0"/>
        </w:rPr>
        <w:t xml:space="preserve">Introduction</w:t>
      </w:r>
    </w:p>
    <w:p w:rsidR="00000000" w:rsidDel="00000000" w:rsidP="00000000" w:rsidRDefault="00000000" w:rsidRPr="00000000" w14:paraId="00000004">
      <w:pPr>
        <w:ind w:firstLine="720"/>
        <w:rPr/>
      </w:pPr>
      <w:r w:rsidDel="00000000" w:rsidR="00000000" w:rsidRPr="00000000">
        <w:rPr>
          <w:rtl w:val="0"/>
        </w:rPr>
        <w:t xml:space="preserve">The task of discerning whether an image depicts a Chihuahua or a muffin may seem whimsical at first glance, but it poses a fascinating puzzle in the realm of image classification. In this comprehensive report, we delve into the intricate process of crafting, refining, and assessing the efficacy of a neural network model tailored specifically for this purpose. Through meticulous experimentation and analysis, we unravel the nuances of training a machine learning algorithm to accurately categorize diverse images into distinct classes. Furthermore, we embark on a journey of exploration, drawing parallels and distinctions between the methodologies of image classification and object detection. By illuminating the underlying principles and practical applications of these distinct approaches, we aim to deepen our understanding of the intricate landscape of computer vision.</w:t>
      </w:r>
    </w:p>
    <w:p w:rsidR="00000000" w:rsidDel="00000000" w:rsidP="00000000" w:rsidRDefault="00000000" w:rsidRPr="00000000" w14:paraId="00000005">
      <w:pPr>
        <w:jc w:val="center"/>
        <w:rPr/>
      </w:pPr>
      <w:r w:rsidDel="00000000" w:rsidR="00000000" w:rsidRPr="00000000">
        <w:rPr>
          <w:rtl w:val="0"/>
        </w:rPr>
        <w:t xml:space="preserve">Setting Up the Environment</w:t>
      </w:r>
    </w:p>
    <w:p w:rsidR="00000000" w:rsidDel="00000000" w:rsidP="00000000" w:rsidRDefault="00000000" w:rsidRPr="00000000" w14:paraId="00000006">
      <w:pPr>
        <w:ind w:firstLine="720"/>
        <w:rPr/>
      </w:pPr>
      <w:r w:rsidDel="00000000" w:rsidR="00000000" w:rsidRPr="00000000">
        <w:rPr>
          <w:rtl w:val="0"/>
        </w:rPr>
        <w:t xml:space="preserve">Before embarking on the journey of model development, setting up the software environment is paramount. We opted to utilize key libraries such as Torch and Torchvision, recognizing their pivotal roles in facilitating neural network modeling and image processing tasks. These selections were made based on their reputation for robustness, comprehensive documentation, and widespread adoption within the deep learning community. Torch provides a powerful framework for building and training neural networks, offering a range of functionalities essential for effective model development. Complementing Torch, Torchvision extends support for image-related operations, enabling seamless integration of image datasets into our workflow. By leveraging these libraries, we aimed to harness a reliable and well-supported toolset, laying a solid foundation for our subsequent endeavors in model construction and evaluation.</w:t>
      </w:r>
    </w:p>
    <w:p w:rsidR="00000000" w:rsidDel="00000000" w:rsidP="00000000" w:rsidRDefault="00000000" w:rsidRPr="00000000" w14:paraId="00000007">
      <w:pPr>
        <w:jc w:val="center"/>
        <w:rPr/>
      </w:pPr>
      <w:r w:rsidDel="00000000" w:rsidR="00000000" w:rsidRPr="00000000">
        <w:rPr>
          <w:rtl w:val="0"/>
        </w:rPr>
        <w:t xml:space="preserve">Data Preparation</w:t>
      </w:r>
    </w:p>
    <w:p w:rsidR="00000000" w:rsidDel="00000000" w:rsidP="00000000" w:rsidRDefault="00000000" w:rsidRPr="00000000" w14:paraId="00000008">
      <w:pPr>
        <w:ind w:firstLine="720"/>
        <w:rPr/>
      </w:pPr>
      <w:r w:rsidDel="00000000" w:rsidR="00000000" w:rsidRPr="00000000">
        <w:rPr>
          <w:rtl w:val="0"/>
        </w:rPr>
        <w:t xml:space="preserve">Data preparation stands as a pivotal stage in any machine learning endeavor, and our project is no exception. Our dataset comprises a collection of images featuring Chihuahuas and muffins, sourced from diverse online repositories. To structure our data systematically, we organized it into distinct 'train' and 'validation' folders, each further divided into subfolders corresponding to the respective classes. To ensure consistency and enhance model performance during training, we applied essential transformations to our input images. These transformations included resizing the images to a standardized dimension and normalizing their pixel values. By implementing these preprocessing steps, we aimed to establish uniformity in our data representation, thereby facilitating more effective training of our neural network model.</w:t>
      </w:r>
    </w:p>
    <w:p w:rsidR="00000000" w:rsidDel="00000000" w:rsidP="00000000" w:rsidRDefault="00000000" w:rsidRPr="00000000" w14:paraId="00000009">
      <w:pPr>
        <w:ind w:left="0" w:firstLine="0"/>
        <w:jc w:val="center"/>
        <w:rPr/>
      </w:pPr>
      <w:r w:rsidDel="00000000" w:rsidR="00000000" w:rsidRPr="00000000">
        <w:rPr>
          <w:rtl w:val="0"/>
        </w:rPr>
        <w:t xml:space="preserve">Neural Network Architecture</w:t>
      </w:r>
    </w:p>
    <w:p w:rsidR="00000000" w:rsidDel="00000000" w:rsidP="00000000" w:rsidRDefault="00000000" w:rsidRPr="00000000" w14:paraId="0000000A">
      <w:pPr>
        <w:ind w:firstLine="720"/>
        <w:rPr/>
      </w:pPr>
      <w:r w:rsidDel="00000000" w:rsidR="00000000" w:rsidRPr="00000000">
        <w:rPr>
          <w:rtl w:val="0"/>
        </w:rPr>
        <w:t xml:space="preserve">Selecting the right neural network architecture holds paramount importance in attaining optimal performance in machine learning tasks. In our pursuit of a suitable architecture for image classification, we decided to employ a straightforward yet effective approach: a feedforward neural network. This model consists of several fully connected layers, where each neuron in one layer is connected to every neuron in the subsequent layer. To introduce non-linearity and enable the network to learn complex patterns, we employed Rectified Linear Unit (ReLU) activation functions. These functions help in overcoming the vanishing gradient problem and accelerate the convergence of the network during training. Ultimately, the architecture concludes with a softmax layer, facilitating multi-class classification by providing probabilities for each class. This choice of architecture was made based on the inherent simplicity of the problem at hand, ensuring a balance between model complexity and performance effectiveness.</w:t>
      </w:r>
    </w:p>
    <w:p w:rsidR="00000000" w:rsidDel="00000000" w:rsidP="00000000" w:rsidRDefault="00000000" w:rsidRPr="00000000" w14:paraId="0000000B">
      <w:pPr>
        <w:jc w:val="center"/>
        <w:rPr/>
      </w:pPr>
      <w:r w:rsidDel="00000000" w:rsidR="00000000" w:rsidRPr="00000000">
        <w:rPr>
          <w:rtl w:val="0"/>
        </w:rPr>
        <w:t xml:space="preserve">Training, Evaluating, and Improving the Model</w:t>
      </w:r>
    </w:p>
    <w:p w:rsidR="00000000" w:rsidDel="00000000" w:rsidP="00000000" w:rsidRDefault="00000000" w:rsidRPr="00000000" w14:paraId="0000000C">
      <w:pPr>
        <w:ind w:firstLine="720"/>
        <w:rPr/>
      </w:pPr>
      <w:r w:rsidDel="00000000" w:rsidR="00000000" w:rsidRPr="00000000">
        <w:rPr>
          <w:rtl w:val="0"/>
        </w:rPr>
        <w:t xml:space="preserve">Training the neural network involves fine-tuning its parameters to minimize a predefined loss function. In our case, we employed cross-entropy loss, a standard choice for classification tasks. Stochastic Gradient Descent (SGD) served as the optimizer, with a carefully chosen learning rate to ensure stable convergence. The model was trained over multiple epochs to iteratively update its weights and improve performance. The performance of the trained model was evaluated using various metrics, including accuracy, precision, recall, and F1-score. These metrics provide insights into the model's ability to correctly classify images of Chihuahuas and muffins. Initial evaluation results indicated satisfactory performance, but further analysis was warranted to identify areas for improvement. To enhance the model's performance, we experimented with various tweaks and adjustments. These included architectural changes, hyperparameter tuning, and the incorporation of additional data augmentation techniques. By iteratively refining the model and fine-tuning its parameters, we aimed to achieve superior accuracy and generalization capabilities.</w:t>
      </w:r>
    </w:p>
    <w:p w:rsidR="00000000" w:rsidDel="00000000" w:rsidP="00000000" w:rsidRDefault="00000000" w:rsidRPr="00000000" w14:paraId="0000000D">
      <w:pPr>
        <w:jc w:val="center"/>
        <w:rPr/>
      </w:pPr>
      <w:r w:rsidDel="00000000" w:rsidR="00000000" w:rsidRPr="00000000">
        <w:rPr>
          <w:rtl w:val="0"/>
        </w:rPr>
        <w:t xml:space="preserve">Theoretical Concepts</w:t>
      </w:r>
    </w:p>
    <w:p w:rsidR="00000000" w:rsidDel="00000000" w:rsidP="00000000" w:rsidRDefault="00000000" w:rsidRPr="00000000" w14:paraId="0000000E">
      <w:pPr>
        <w:ind w:firstLine="720"/>
        <w:jc w:val="left"/>
        <w:rPr/>
      </w:pPr>
      <w:r w:rsidDel="00000000" w:rsidR="00000000" w:rsidRPr="00000000">
        <w:rPr>
          <w:rtl w:val="0"/>
        </w:rPr>
        <w:t xml:space="preserve">Throughout the model development process, we delved into the underlying theoretical concepts that govern neural network training and optimization. These concepts include neural networks, convolutional layers, activation functions, and backpropagation. Understanding these fundamental principles is crucial for effectively designing and training deep learning models.</w:t>
      </w:r>
    </w:p>
    <w:p w:rsidR="00000000" w:rsidDel="00000000" w:rsidP="00000000" w:rsidRDefault="00000000" w:rsidRPr="00000000" w14:paraId="0000000F">
      <w:pPr>
        <w:jc w:val="center"/>
        <w:rPr/>
      </w:pPr>
      <w:r w:rsidDel="00000000" w:rsidR="00000000" w:rsidRPr="00000000">
        <w:rPr>
          <w:rtl w:val="0"/>
        </w:rPr>
        <w:t xml:space="preserve">Differences Between Image Classification and Object Detection</w:t>
      </w:r>
    </w:p>
    <w:p w:rsidR="00000000" w:rsidDel="00000000" w:rsidP="00000000" w:rsidRDefault="00000000" w:rsidRPr="00000000" w14:paraId="00000010">
      <w:pPr>
        <w:ind w:firstLine="720"/>
        <w:rPr/>
      </w:pPr>
      <w:r w:rsidDel="00000000" w:rsidR="00000000" w:rsidRPr="00000000">
        <w:rPr>
          <w:rtl w:val="0"/>
        </w:rPr>
        <w:t xml:space="preserve">A key aspect of this report is the comparative analysis between image classification and object detection. While both tasks involve analyzing images, they differ significantly in their objectives and methodologies. Image classification focuses on assigning a single label to an entire image, whereas object detection aims to identify and localize multiple objects within an image simultaneously. Understanding these distinctions is essential for selecting the appropriate approach for a given task.</w:t>
      </w:r>
    </w:p>
    <w:p w:rsidR="00000000" w:rsidDel="00000000" w:rsidP="00000000" w:rsidRDefault="00000000" w:rsidRPr="00000000" w14:paraId="00000011">
      <w:pPr>
        <w:ind w:firstLine="720"/>
        <w:jc w:val="center"/>
        <w:rPr/>
      </w:pPr>
      <w:r w:rsidDel="00000000" w:rsidR="00000000" w:rsidRPr="00000000">
        <w:rPr>
          <w:rtl w:val="0"/>
        </w:rPr>
        <w:t xml:space="preserve">Changes made</w:t>
      </w:r>
    </w:p>
    <w:p w:rsidR="00000000" w:rsidDel="00000000" w:rsidP="00000000" w:rsidRDefault="00000000" w:rsidRPr="00000000" w14:paraId="00000012">
      <w:pPr>
        <w:ind w:firstLine="720"/>
        <w:rPr/>
      </w:pPr>
      <w:r w:rsidDel="00000000" w:rsidR="00000000" w:rsidRPr="00000000">
        <w:rPr>
          <w:rtl w:val="0"/>
        </w:rPr>
        <w:t xml:space="preserve">To address the errors encountered in the code, several adjustments were made to ensure smooth execution and accurate model training. Firstly, the torchvision library was installed using pip, as it was not included with the torch package. This allowed for the necessary image processing functionality to be accessed. Following the installation, I imported required modules, including torch and datasets from torchvision. Next, image transformations were defined for both the training and validation sets to standardize the input data and enhance model performance. These transformations included resizing images to a uniform size of 224x224 pixels and normalizing pixel values to improve convergence during training. Subsequently, datasets were loaded from the specified directory, ensuring that the data was structured appropriately for training and validation purposes. Dataloaders were then created to efficiently feed batches of data to the model during training, enhancing computational efficiency. Furthermore, the loss function and optimizer were defined to facilitate the model's learning process, with the cross-entropy loss function chosen for its effectiveness in classification tasks and stochastic gradient descent (SGD) optimizer utilized for parameter optimization. With these adjustments in place, the model could be trained and evaluated, paving the way for further refinement and optimization.</w:t>
      </w:r>
    </w:p>
    <w:p w:rsidR="00000000" w:rsidDel="00000000" w:rsidP="00000000" w:rsidRDefault="00000000" w:rsidRPr="00000000" w14:paraId="00000013">
      <w:pPr>
        <w:jc w:val="center"/>
        <w:rPr/>
      </w:pPr>
      <w:r w:rsidDel="00000000" w:rsidR="00000000" w:rsidRPr="00000000">
        <w:rPr>
          <w:rtl w:val="0"/>
        </w:rPr>
      </w:r>
    </w:p>
    <w:p w:rsidR="00000000" w:rsidDel="00000000" w:rsidP="00000000" w:rsidRDefault="00000000" w:rsidRPr="00000000" w14:paraId="00000014">
      <w:pPr>
        <w:jc w:val="center"/>
        <w:rPr/>
      </w:pPr>
      <w:r w:rsidDel="00000000" w:rsidR="00000000" w:rsidRPr="00000000">
        <w:rPr>
          <w:rtl w:val="0"/>
        </w:rPr>
      </w:r>
    </w:p>
    <w:p w:rsidR="00000000" w:rsidDel="00000000" w:rsidP="00000000" w:rsidRDefault="00000000" w:rsidRPr="00000000" w14:paraId="00000015">
      <w:pPr>
        <w:jc w:val="center"/>
        <w:rPr/>
      </w:pPr>
      <w:r w:rsidDel="00000000" w:rsidR="00000000" w:rsidRPr="00000000">
        <w:rPr>
          <w:rtl w:val="0"/>
        </w:rPr>
        <w:t xml:space="preserve">Conclusion</w:t>
      </w:r>
    </w:p>
    <w:p w:rsidR="00000000" w:rsidDel="00000000" w:rsidP="00000000" w:rsidRDefault="00000000" w:rsidRPr="00000000" w14:paraId="00000016">
      <w:pPr>
        <w:ind w:firstLine="720"/>
        <w:rPr/>
      </w:pPr>
      <w:r w:rsidDel="00000000" w:rsidR="00000000" w:rsidRPr="00000000">
        <w:rPr>
          <w:rtl w:val="0"/>
        </w:rPr>
        <w:t xml:space="preserve">In conclusion, the development and evaluation of the Chihuahua or Muffin classification model have provided valuable insights into image classification techniques and methodologies. Through careful experimentation and iterative refinement, we have achieved promising results in distinguishing between images of Chihuahuas and muffins. Moving forward, further optimizations and explorations could be pursued to enhance the model's performance and address any remaining challenges.</w:t>
      </w:r>
    </w:p>
    <w:p w:rsidR="00000000" w:rsidDel="00000000" w:rsidP="00000000" w:rsidRDefault="00000000" w:rsidRPr="00000000" w14:paraId="00000017">
      <w:pPr>
        <w:jc w:val="left"/>
        <w:rPr/>
      </w:pPr>
      <w:r w:rsidDel="00000000" w:rsidR="00000000" w:rsidRPr="00000000">
        <w:rPr>
          <w:rtl w:val="0"/>
        </w:rPr>
      </w:r>
    </w:p>
    <w:p w:rsidR="00000000" w:rsidDel="00000000" w:rsidP="00000000" w:rsidRDefault="00000000" w:rsidRPr="00000000" w14:paraId="00000018">
      <w:pPr>
        <w:jc w:val="center"/>
        <w:rPr/>
      </w:pPr>
      <w:r w:rsidDel="00000000" w:rsidR="00000000" w:rsidRPr="00000000">
        <w:rPr>
          <w:rtl w:val="0"/>
        </w:rPr>
        <w:t xml:space="preserve">References</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hyperlink r:id="rId6">
        <w:r w:rsidDel="00000000" w:rsidR="00000000" w:rsidRPr="00000000">
          <w:rPr>
            <w:color w:val="1155cc"/>
            <w:u w:val="single"/>
            <w:rtl w:val="0"/>
          </w:rPr>
          <w:t xml:space="preserve">https://www.baeldung.com/cs/epoch-neural-networks</w:t>
        </w:r>
      </w:hyperlink>
      <w:r w:rsidDel="00000000" w:rsidR="00000000" w:rsidRPr="00000000">
        <w:rPr>
          <w:rtl w:val="0"/>
        </w:rPr>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hyperlink r:id="rId7">
        <w:r w:rsidDel="00000000" w:rsidR="00000000" w:rsidRPr="00000000">
          <w:rPr>
            <w:color w:val="1155cc"/>
            <w:u w:val="single"/>
            <w:rtl w:val="0"/>
          </w:rPr>
          <w:t xml:space="preserve">https://www.dremio.com/wiki/neural-network-architecture/#:~:text=The%20construct%20of%20a%20neural,to%20the%20task%20at%20hand.</w:t>
        </w:r>
      </w:hyperlink>
      <w:r w:rsidDel="00000000" w:rsidR="00000000" w:rsidRPr="00000000">
        <w:rPr>
          <w:rtl w:val="0"/>
        </w:rPr>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hyperlink r:id="rId8">
        <w:r w:rsidDel="00000000" w:rsidR="00000000" w:rsidRPr="00000000">
          <w:rPr>
            <w:color w:val="1155cc"/>
            <w:u w:val="single"/>
            <w:rtl w:val="0"/>
          </w:rPr>
          <w:t xml:space="preserve">https://www.simplilearn.com/tutorials/deep-learning-tutorial/guide-to-building-powerful-keras-image-classification-models</w:t>
        </w:r>
      </w:hyperlink>
      <w:r w:rsidDel="00000000" w:rsidR="00000000" w:rsidRPr="00000000">
        <w:rPr>
          <w:rtl w:val="0"/>
        </w:rPr>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hyperlink r:id="rId9">
        <w:r w:rsidDel="00000000" w:rsidR="00000000" w:rsidRPr="00000000">
          <w:rPr>
            <w:color w:val="1155cc"/>
            <w:u w:val="single"/>
            <w:rtl w:val="0"/>
          </w:rPr>
          <w:t xml:space="preserve">http://deeplearning.stanford.edu/tutorial/supervised/OptimizationStochasticGradientDescent/</w:t>
        </w:r>
      </w:hyperlink>
      <w:r w:rsidDel="00000000" w:rsidR="00000000" w:rsidRPr="00000000">
        <w:rPr>
          <w:rtl w:val="0"/>
        </w:rPr>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hyperlink r:id="rId10">
        <w:r w:rsidDel="00000000" w:rsidR="00000000" w:rsidRPr="00000000">
          <w:rPr>
            <w:color w:val="1155cc"/>
            <w:u w:val="single"/>
            <w:rtl w:val="0"/>
          </w:rPr>
          <w:t xml:space="preserve">https://www.geeksforgeeks.org/ml-stochastic-gradient-descent-sgd/</w:t>
        </w:r>
      </w:hyperlink>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hyperlink" Target="https://www.geeksforgeeks.org/ml-stochastic-gradient-descent-sgd/" TargetMode="External"/><Relationship Id="rId9" Type="http://schemas.openxmlformats.org/officeDocument/2006/relationships/hyperlink" Target="http://deeplearning.stanford.edu/tutorial/supervised/OptimizationStochasticGradientDescent/" TargetMode="External"/><Relationship Id="rId5" Type="http://schemas.openxmlformats.org/officeDocument/2006/relationships/styles" Target="styles.xml"/><Relationship Id="rId6" Type="http://schemas.openxmlformats.org/officeDocument/2006/relationships/hyperlink" Target="https://www.baeldung.com/cs/epoch-neural-networks" TargetMode="External"/><Relationship Id="rId7" Type="http://schemas.openxmlformats.org/officeDocument/2006/relationships/hyperlink" Target="https://www.dremio.com/wiki/neural-network-architecture/#:~:text=The%20construct%20of%20a%20neural,to%20the%20task%20at%20hand." TargetMode="External"/><Relationship Id="rId8" Type="http://schemas.openxmlformats.org/officeDocument/2006/relationships/hyperlink" Target="https://www.simplilearn.com/tutorials/deep-learning-tutorial/guide-to-building-powerful-keras-image-classification-model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