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Dreamers:</w:t>
        <w:br w:type="textWrapping"/>
        <w:t xml:space="preserve">Oluchi Obinna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Sandra Huerta Baena</w:t>
        <w:br w:type="textWrapping"/>
        <w:t xml:space="preserve">Niki Vahdati Panah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A03 Reading Assignment ML Concepts: The ROC curve 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Receiver Operating Characteristic (ROC) curve is a graph used to evaluate how well a model can distinguish between two things, like airplanes and clouds, by adjusting the threshold for its predictions. The curve plots two things: how good the model is at correctly identifying the airplanes (True Positive Rate) versus how often it mistakes clouds for airplanes (False Positive Rate). A good model’s curve will hug the upper-left corner, indicating it catches most airplanes without many mistakes.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AUC stands for "Area Under the ROC Curve." It's a number between 0 and 1 that tells you how well the model performs overall. A model with an AUC of 1 is perfect, while a model with an AUC of 0.5 is no better than random guessing.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