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rPr>
          <w:sz w:val="24"/>
          <w:szCs w:val="24"/>
        </w:rPr>
      </w:pPr>
      <w:r w:rsidDel="00000000" w:rsidR="00000000" w:rsidRPr="00000000">
        <w:rPr>
          <w:sz w:val="24"/>
          <w:szCs w:val="24"/>
          <w:rtl w:val="0"/>
        </w:rPr>
        <w:t xml:space="preserve">Data Dreamers:</w:t>
      </w:r>
    </w:p>
    <w:p w:rsidR="00000000" w:rsidDel="00000000" w:rsidP="00000000" w:rsidRDefault="00000000" w:rsidRPr="00000000" w14:paraId="00000002">
      <w:pPr>
        <w:spacing w:after="160" w:line="360" w:lineRule="auto"/>
        <w:rPr>
          <w:sz w:val="24"/>
          <w:szCs w:val="24"/>
        </w:rPr>
      </w:pPr>
      <w:r w:rsidDel="00000000" w:rsidR="00000000" w:rsidRPr="00000000">
        <w:rPr>
          <w:sz w:val="24"/>
          <w:szCs w:val="24"/>
          <w:rtl w:val="0"/>
        </w:rPr>
        <w:t xml:space="preserve">Niki Vahdati Panah</w:t>
      </w:r>
    </w:p>
    <w:p w:rsidR="00000000" w:rsidDel="00000000" w:rsidP="00000000" w:rsidRDefault="00000000" w:rsidRPr="00000000" w14:paraId="00000003">
      <w:pPr>
        <w:spacing w:after="160" w:line="360" w:lineRule="auto"/>
        <w:rPr>
          <w:sz w:val="24"/>
          <w:szCs w:val="24"/>
        </w:rPr>
      </w:pPr>
      <w:r w:rsidDel="00000000" w:rsidR="00000000" w:rsidRPr="00000000">
        <w:rPr>
          <w:sz w:val="24"/>
          <w:szCs w:val="24"/>
          <w:rtl w:val="0"/>
        </w:rPr>
        <w:t xml:space="preserve">Sandra Huerta</w:t>
      </w:r>
    </w:p>
    <w:p w:rsidR="00000000" w:rsidDel="00000000" w:rsidP="00000000" w:rsidRDefault="00000000" w:rsidRPr="00000000" w14:paraId="00000004">
      <w:pPr>
        <w:spacing w:after="160" w:line="480" w:lineRule="auto"/>
        <w:ind w:left="0" w:firstLine="0"/>
        <w:rPr>
          <w:sz w:val="24"/>
          <w:szCs w:val="24"/>
        </w:rPr>
      </w:pPr>
      <w:r w:rsidDel="00000000" w:rsidR="00000000" w:rsidRPr="00000000">
        <w:rPr>
          <w:sz w:val="24"/>
          <w:szCs w:val="24"/>
          <w:rtl w:val="0"/>
        </w:rPr>
        <w:t xml:space="preserve">Oluchi Obinna</w:t>
      </w:r>
    </w:p>
    <w:p w:rsidR="00000000" w:rsidDel="00000000" w:rsidP="00000000" w:rsidRDefault="00000000" w:rsidRPr="00000000" w14:paraId="00000005">
      <w:pPr>
        <w:spacing w:after="160" w:line="360" w:lineRule="auto"/>
        <w:jc w:val="center"/>
        <w:rPr>
          <w:sz w:val="24"/>
          <w:szCs w:val="24"/>
        </w:rPr>
      </w:pPr>
      <w:r w:rsidDel="00000000" w:rsidR="00000000" w:rsidRPr="00000000">
        <w:rPr>
          <w:b w:val="1"/>
          <w:sz w:val="28"/>
          <w:szCs w:val="28"/>
          <w:u w:val="single"/>
          <w:rtl w:val="0"/>
        </w:rPr>
        <w:t xml:space="preserve">LAB 01</w:t>
      </w:r>
      <w:r w:rsidDel="00000000" w:rsidR="00000000" w:rsidRPr="00000000">
        <w:rPr>
          <w:rtl w:val="0"/>
        </w:rPr>
      </w:r>
    </w:p>
    <w:p w:rsidR="00000000" w:rsidDel="00000000" w:rsidP="00000000" w:rsidRDefault="00000000" w:rsidRPr="00000000" w14:paraId="00000006">
      <w:pPr>
        <w:spacing w:after="160" w:line="360" w:lineRule="auto"/>
        <w:rPr>
          <w:sz w:val="24"/>
          <w:szCs w:val="24"/>
        </w:rPr>
      </w:pPr>
      <w:r w:rsidDel="00000000" w:rsidR="00000000" w:rsidRPr="00000000">
        <w:rPr>
          <w:rtl w:val="0"/>
        </w:rPr>
      </w:r>
    </w:p>
    <w:p w:rsidR="00000000" w:rsidDel="00000000" w:rsidP="00000000" w:rsidRDefault="00000000" w:rsidRPr="00000000" w14:paraId="00000007">
      <w:pPr>
        <w:spacing w:after="160" w:line="360" w:lineRule="auto"/>
        <w:ind w:firstLine="720"/>
        <w:rPr>
          <w:sz w:val="24"/>
          <w:szCs w:val="24"/>
        </w:rPr>
      </w:pPr>
      <w:r w:rsidDel="00000000" w:rsidR="00000000" w:rsidRPr="00000000">
        <w:rPr>
          <w:sz w:val="24"/>
          <w:szCs w:val="24"/>
          <w:rtl w:val="0"/>
        </w:rPr>
        <w:t xml:space="preserve">After watching the video, we found it to be a comprehensive and well-organized introduction to machine learning. As someone who didn't have a big idea of what machine learning was, it breaks down a complex field into manageable steps, making it easier for beginners like us to follow along. </w:t>
      </w:r>
    </w:p>
    <w:p w:rsidR="00000000" w:rsidDel="00000000" w:rsidP="00000000" w:rsidRDefault="00000000" w:rsidRPr="00000000" w14:paraId="00000008">
      <w:pPr>
        <w:spacing w:after="160" w:line="360" w:lineRule="auto"/>
        <w:ind w:firstLine="720"/>
        <w:rPr>
          <w:sz w:val="24"/>
          <w:szCs w:val="24"/>
        </w:rPr>
      </w:pPr>
      <w:r w:rsidDel="00000000" w:rsidR="00000000" w:rsidRPr="00000000">
        <w:rPr>
          <w:sz w:val="24"/>
          <w:szCs w:val="24"/>
          <w:rtl w:val="0"/>
        </w:rPr>
        <w:t xml:space="preserve">The roadmap approach is very helpful, as it gives a clear path for what to learn and focus on next, especially because of how it interactively talks about machine learning’s Problems, Resources, Tools, Mathematics, and Process. Personally, we appreciated the emphasis on the iterative process of learning and improving models, as well as the encouragement to engage with hands-on projects for better understanding.The video serves as a valuable guide for anyone starting in the field of machine learning because it covers all the foundational topics needed to build a strong understanding and offers a clear progression path, as well as added study materials and links with most of the subtopics.  </w:t>
      </w:r>
    </w:p>
    <w:p w:rsidR="00000000" w:rsidDel="00000000" w:rsidP="00000000" w:rsidRDefault="00000000" w:rsidRPr="00000000" w14:paraId="00000009">
      <w:pPr>
        <w:spacing w:after="160" w:line="360" w:lineRule="auto"/>
        <w:ind w:firstLine="720"/>
        <w:rPr>
          <w:sz w:val="24"/>
          <w:szCs w:val="24"/>
        </w:rPr>
      </w:pPr>
      <w:r w:rsidDel="00000000" w:rsidR="00000000" w:rsidRPr="00000000">
        <w:rPr>
          <w:sz w:val="24"/>
          <w:szCs w:val="24"/>
          <w:rtl w:val="0"/>
        </w:rPr>
        <w:t xml:space="preserve">Just like everything around technology, machine learning changes with new ideas and technologies as the years go by, and the video’s title itself represents that with the accuracy percentage difference since it was recorded 4 years ago in 2020.  This lab provided us with a structured way to explore the different aspects of machine learning, and we are looking forward to applying these insights in practical projects to keep learning more about it.</w:t>
      </w:r>
    </w:p>
    <w:p w:rsidR="00000000" w:rsidDel="00000000" w:rsidP="00000000" w:rsidRDefault="00000000" w:rsidRPr="00000000" w14:paraId="0000000A">
      <w:pPr>
        <w:spacing w:line="36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