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Data Dreamers:</w:t>
      </w:r>
    </w:p>
    <w:p w:rsidR="00000000" w:rsidDel="00000000" w:rsidP="00000000" w:rsidRDefault="00000000" w:rsidRPr="00000000" w14:paraId="00000002">
      <w:pPr>
        <w:spacing w:line="48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Niki Vahdati Panah</w:t>
      </w:r>
    </w:p>
    <w:p w:rsidR="00000000" w:rsidDel="00000000" w:rsidP="00000000" w:rsidRDefault="00000000" w:rsidRPr="00000000" w14:paraId="00000003">
      <w:pPr>
        <w:spacing w:line="48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Oluchi Obinna</w:t>
      </w:r>
    </w:p>
    <w:p w:rsidR="00000000" w:rsidDel="00000000" w:rsidP="00000000" w:rsidRDefault="00000000" w:rsidRPr="00000000" w14:paraId="00000004">
      <w:pPr>
        <w:spacing w:line="48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Sandra Huerta Baena</w:t>
      </w:r>
    </w:p>
    <w:p w:rsidR="00000000" w:rsidDel="00000000" w:rsidP="00000000" w:rsidRDefault="00000000" w:rsidRPr="00000000" w14:paraId="00000005">
      <w:pPr>
        <w:spacing w:line="480" w:lineRule="auto"/>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6">
      <w:pPr>
        <w:spacing w:line="480" w:lineRule="auto"/>
        <w:ind w:left="720" w:firstLine="0"/>
        <w:jc w:val="center"/>
        <w:rPr>
          <w:rFonts w:ascii="Arial" w:cs="Arial" w:eastAsia="Arial" w:hAnsi="Arial"/>
          <w:sz w:val="24"/>
          <w:szCs w:val="24"/>
        </w:rPr>
      </w:pPr>
      <w:r w:rsidDel="00000000" w:rsidR="00000000" w:rsidRPr="00000000">
        <w:rPr>
          <w:rFonts w:ascii="Arial" w:cs="Arial" w:eastAsia="Arial" w:hAnsi="Arial"/>
          <w:b w:val="1"/>
          <w:sz w:val="28"/>
          <w:szCs w:val="28"/>
          <w:u w:val="single"/>
          <w:rtl w:val="0"/>
        </w:rPr>
        <w:t xml:space="preserve">Puzzle P01</w:t>
      </w:r>
      <w:r w:rsidDel="00000000" w:rsidR="00000000" w:rsidRPr="00000000">
        <w:rPr>
          <w:rtl w:val="0"/>
        </w:rPr>
      </w:r>
    </w:p>
    <w:p w:rsidR="00000000" w:rsidDel="00000000" w:rsidP="00000000" w:rsidRDefault="00000000" w:rsidRPr="00000000" w14:paraId="00000007">
      <w:pPr>
        <w:spacing w:line="480" w:lineRule="auto"/>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Relevance ( video is about how computers and humans look at images and/or scenes respectively. It explains the process of how visual information is processed, decomposed (broken down) to the form that both machines and humans can recognize and interpret. Also, it focused on how a computer can take raw image data and can then break it down to the structures and patterns that the computer can recognise. This is crucial to the different forms of machine learning given. Image recognition, image segmentation and classification are also important in how visual information is interpreted by things like computer vision. The way an AI system can "solve" a puzzle such as the one given is similar to how humans do as well. In addition, it is crucial in training those machines that are used for machine learning purposes like image recognition. The way these tasks are solved is similar to how humans solve them: image recognition, image processing tasks or decision making based on visual input, e.g. object detection or recognising faces. With machine learning, the models are trained to recognise patterns in the image and learn something from how objects relate to each other: for example, to recognise objects or distinguish a sheep from a goat (in one dataset), then to react to things after that (typically referred to as the output). The puzzle is connected to machine learning in the sense that the task requires skills such as pattern recognition, image filtering, or decision making based on a visual input. In machine learning, typically, the model aims to recognise patterns in images, locate how things relate to each other in terms of their appearance, and react to things after doing that analysis. For example, when the task is object recognition or recognising a face (which is a common task in training machine learning models), in effect the task of recognising the object is very similar to humans solving the puzzle. Lots of AI perform similarly to how humans. The video demonstrated the similarity between techniques such as projection and ray tracing, and techniques used when machine learning models do tasks such as object recognition in 3D images. Projection refers to a process of converting 3D object into a 2D image by "slicing" it at a certain angle, and ray tracing shows us how the rays of light move while traveling in the space (e.g., bouncing off the surfaces of things, helping us to see things more clearly). This is crucial to machine learning because there are fields where these techniques are important to allow algorithms see the world in 3 dimensional space as we do: objects such as autonomous vehicles, or medical devices such as machines that look inside the body, can use machine learning to make decisions based on visual input (see this article for more on the intersection of AI and the medical field).</w:t>
      </w:r>
    </w:p>
    <w:p w:rsidR="00000000" w:rsidDel="00000000" w:rsidP="00000000" w:rsidRDefault="00000000" w:rsidRPr="00000000" w14:paraId="00000008">
      <w:pPr>
        <w:spacing w:line="4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Before this assignment, we had not fully realized the extent of how AI can be helpful in such diverse scenarios. This assignment has widened our understanding of AI’s potential, demonstrating how machine learning offers much more than we may think.</w:t>
      </w:r>
    </w:p>
    <w:p w:rsidR="00000000" w:rsidDel="00000000" w:rsidP="00000000" w:rsidRDefault="00000000" w:rsidRPr="00000000" w14:paraId="00000009">
      <w:pPr>
        <w:spacing w:line="360" w:lineRule="auto"/>
        <w:rPr>
          <w:rFonts w:ascii="Arial" w:cs="Arial" w:eastAsia="Arial" w:hAnsi="Arial"/>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eafcf6ca-6554-46ae-ba14-a73396e0374b</vt:lpwstr>
  </property>
</Properties>
</file>