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正文"/>
        <w:jc w:val="center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心得報告</w:t>
      </w:r>
    </w:p>
    <w:p>
      <w:pPr>
        <w:pStyle w:val="正文"/>
        <w:jc w:val="left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這次作業我們學習了類別的繼承，呼叫父類別的建構式，保護成員，以及抽象類別。</w:t>
      </w:r>
    </w:p>
    <w:p>
      <w:pPr>
        <w:pStyle w:val="正文"/>
        <w:jc w:val="left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寫作業的時候我犯了很多的小錯誤，導致作業呈現的結果有一點偏差，例如</w:t>
      </w:r>
      <w:r>
        <w:rPr>
          <w:rFonts w:ascii="Helvetica Neue" w:hAnsi="Helvetica Neue"/>
          <w:rtl w:val="0"/>
          <w:lang w:val="zh-CN" w:eastAsia="zh-CN"/>
        </w:rPr>
        <w:t>Show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與</w:t>
      </w:r>
      <w:r>
        <w:rPr>
          <w:rFonts w:ascii="Helvetica Neue" w:hAnsi="Helvetica Neue"/>
          <w:rtl w:val="0"/>
          <w:lang w:val="zh-CN" w:eastAsia="zh-CN"/>
        </w:rPr>
        <w:t>show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的差別，我發現如果打成大寫，會讓賽車的編號這一句話不能夠出現，因為不能夠覆蓋前面的結果，所以後面出現的指令沒有效果。如下圖所示：</w:t>
      </w:r>
    </w:p>
    <w:p>
      <w:pPr>
        <w:pStyle w:val="正文"/>
        <w:jc w:val="left"/>
      </w:pPr>
    </w:p>
    <w:p>
      <w:pPr>
        <w:pStyle w:val="正文"/>
        <w:jc w:val="left"/>
      </w:pPr>
    </w:p>
    <w:p>
      <w:pPr>
        <w:pStyle w:val="正文"/>
        <w:jc w:val="left"/>
      </w:pPr>
    </w:p>
    <w:p>
      <w:pPr>
        <w:pStyle w:val="正文"/>
        <w:jc w:val="left"/>
      </w:pPr>
    </w:p>
    <w:p>
      <w:pPr>
        <w:pStyle w:val="正文"/>
        <w:jc w:val="left"/>
      </w:pPr>
    </w:p>
    <w:p>
      <w:pPr>
        <w:pStyle w:val="正文"/>
        <w:jc w:val="left"/>
      </w:pPr>
    </w:p>
    <w:p>
      <w:pPr>
        <w:pStyle w:val="正文"/>
        <w:jc w:val="left"/>
      </w:pPr>
    </w:p>
    <w:p>
      <w:pPr>
        <w:pStyle w:val="正文"/>
        <w:jc w:val="left"/>
      </w:pPr>
    </w:p>
    <w:p>
      <w:pPr>
        <w:pStyle w:val="正文"/>
        <w:jc w:val="left"/>
      </w:pPr>
    </w:p>
    <w:p>
      <w:pPr>
        <w:pStyle w:val="正文"/>
        <w:jc w:val="left"/>
      </w:pPr>
    </w:p>
    <w:p>
      <w:pPr>
        <w:pStyle w:val="正文"/>
        <w:jc w:val="left"/>
      </w:pPr>
    </w:p>
    <w:p>
      <w:pPr>
        <w:pStyle w:val="正文"/>
        <w:jc w:val="left"/>
      </w:pPr>
    </w:p>
    <w:p>
      <w:pPr>
        <w:pStyle w:val="正文"/>
        <w:jc w:val="left"/>
      </w:pPr>
    </w:p>
    <w:p>
      <w:pPr>
        <w:pStyle w:val="正文"/>
        <w:jc w:val="left"/>
      </w:pPr>
    </w:p>
    <w:p>
      <w:pPr>
        <w:pStyle w:val="正文"/>
        <w:jc w:val="left"/>
      </w:pPr>
    </w:p>
    <w:p>
      <w:pPr>
        <w:pStyle w:val="正文"/>
        <w:jc w:val="left"/>
      </w:pPr>
    </w:p>
    <w:p>
      <w:pPr>
        <w:pStyle w:val="正文"/>
        <w:jc w:val="left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保護成員跟以前學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1270508</wp:posOffset>
            </wp:positionH>
            <wp:positionV relativeFrom="page">
              <wp:posOffset>2000070</wp:posOffset>
            </wp:positionV>
            <wp:extent cx="1898348" cy="201930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599" y="21600"/>
                <wp:lineTo x="21599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13822" r="0" b="37133"/>
                    <a:stretch>
                      <a:fillRect/>
                    </a:stretch>
                  </pic:blipFill>
                  <pic:spPr>
                    <a:xfrm>
                      <a:off x="0" y="0"/>
                      <a:ext cx="1898348" cy="20193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的私有成員很是類似，因此我去查了他們兩者之間的區別，私有成員只有該類內部才可以訪問，它的派生類也不能訪問，但保護成員是該類內不可以訪問，它的派生類也可以訪問。</w:t>
      </w:r>
    </w:p>
    <w:p>
      <w:pPr>
        <w:pStyle w:val="正文"/>
        <w:jc w:val="left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最後我覺得抽象類別很是難理解，抽象類別是用來定義相同種類的物件，所需要具有共通特性。類別是對物件的抽象：建構物件的各式成員與行為模式。抽象類別是對類別的抽象，提供基底，專門給同性質的類別繼承。</w:t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