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jc w:val="both"/>
        <w:rPr>
          <w:rFonts w:ascii="Calibri" w:hAnsi="Calibri" w:eastAsia="Calibri" w:cs="Calibri"/>
          <w:sz w:val="21"/>
          <w:szCs w:val="21"/>
        </w:rPr>
      </w:pPr>
      <w:bookmarkStart w:id="0" w:name="_GoBack"/>
      <w:bookmarkEnd w:id="0"/>
      <w:r>
        <w:rPr>
          <w:sz w:val="20"/>
        </w:rPr>
        <w:pict>
          <v:shape id="_x0000_s1043" o:spid="_x0000_s1043" o:spt="116" type="#_x0000_t116" style="position:absolute;left:0pt;margin-left:139.3pt;margin-top:54.65pt;height:34.2pt;width:128.35pt;z-index:25167564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开始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581.5pt;margin-top:138.35pt;height:31.5pt;width:118.5pt;mso-position-vertical-relative:line;z-index:251658240;mso-width-relative:page;mso-height-relative:page;" fillcolor="#FFFFFF" filled="t" stroked="t" coordsize="21600,21600" o:allowincell="f">
            <v:path/>
            <v:fill on="t" focussize="0,0"/>
            <v:stroke color="#000000"/>
            <v:imagedata o:title=""/>
            <o:lock v:ext="edit"/>
            <v:textbox inset="2.54mm,0mm,2.54mm,0mm">
              <w:txbxContent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开始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42" o:spid="_x0000_s1042" o:spt="117" type="#_x0000_t117" style="position:absolute;left:0pt;margin-left:670.2pt;margin-top:83pt;height:30.85pt;width:67.5pt;z-index:25167462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20"/>
        </w:rPr>
        <w:pict>
          <v:shape id="_x0000_s1041" o:spid="_x0000_s1041" o:spt="111" type="#_x0000_t111" style="position:absolute;left:0pt;margin-left:87.65pt;margin-top:127.95pt;height:38.9pt;width:241.15pt;z-index:25167360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接收</w:t>
                  </w:r>
                  <w:r>
                    <w:rPr>
                      <w:rFonts w:ascii="Calibri" w:hAnsi="Calibri" w:eastAsia="Calibri" w:cs="Calibri"/>
                      <w:sz w:val="21"/>
                      <w:szCs w:val="21"/>
                    </w:rPr>
                    <w:t>add</w:t>
                  </w:r>
                  <w:r>
                    <w:rPr>
                      <w:sz w:val="21"/>
                      <w:szCs w:val="21"/>
                    </w:rPr>
                    <w:t>，</w:t>
                  </w:r>
                  <w:r>
                    <w:rPr>
                      <w:rFonts w:ascii="Calibri" w:hAnsi="Calibri" w:eastAsia="Calibri" w:cs="Calibri"/>
                      <w:sz w:val="21"/>
                      <w:szCs w:val="21"/>
                    </w:rPr>
                    <w:t>modify</w:t>
                  </w:r>
                  <w:r>
                    <w:rPr>
                      <w:sz w:val="21"/>
                      <w:szCs w:val="21"/>
                    </w:rPr>
                    <w:t>传来的职工数据</w:t>
                  </w:r>
                </w:p>
                <w:p/>
              </w:txbxContent>
            </v:textbox>
          </v:shape>
        </w:pict>
      </w:r>
      <w:r>
        <w:pict>
          <v:shape id="_x0000_s1035" o:spid="_x0000_s1035" o:spt="202" type="#_x0000_t202" style="position:absolute;left:0pt;margin-left:591.65pt;margin-top:157.7pt;height:28.5pt;width:270pt;mso-position-vertical-relative:line;z-index:251661312;mso-width-relative:page;mso-height-relative:page;" fillcolor="#FFFFFF" filled="t" stroked="t" coordsize="21600,21600" o:allowincell="f">
            <v:path/>
            <v:fill on="t" focussize="0,0"/>
            <v:stroke color="#000000"/>
            <v:imagedata o:title=""/>
            <o:lock v:ext="edit"/>
            <v:textbox inset="2.54mm,0mm,2.54mm,0mm">
              <w:txbxContent>
                <w:p>
                  <w:pPr>
                    <w:spacing w:before="0" w:after="0"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接收</w:t>
                  </w:r>
                  <w:r>
                    <w:rPr>
                      <w:rFonts w:ascii="Calibri" w:hAnsi="Calibri" w:eastAsia="Calibri" w:cs="Calibri"/>
                      <w:sz w:val="21"/>
                      <w:szCs w:val="21"/>
                    </w:rPr>
                    <w:t>add</w:t>
                  </w:r>
                  <w:r>
                    <w:rPr>
                      <w:sz w:val="21"/>
                      <w:szCs w:val="21"/>
                    </w:rPr>
                    <w:t>，</w:t>
                  </w:r>
                  <w:r>
                    <w:rPr>
                      <w:rFonts w:ascii="Calibri" w:hAnsi="Calibri" w:eastAsia="Calibri" w:cs="Calibri"/>
                      <w:sz w:val="21"/>
                      <w:szCs w:val="21"/>
                    </w:rPr>
                    <w:t>modify</w:t>
                  </w:r>
                  <w:r>
                    <w:rPr>
                      <w:sz w:val="21"/>
                      <w:szCs w:val="21"/>
                    </w:rPr>
                    <w:t>传来的职工数据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40" o:spid="_x0000_s1040" o:spt="109" type="#_x0000_t109" style="position:absolute;left:0pt;margin-left:95.2pt;margin-top:188pt;height:34.9pt;width:225pt;z-index:25167257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spacing w:before="0" w:after="0"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算出职工应发的工资</w:t>
                  </w:r>
                </w:p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并赋值给s_salary</w:t>
                  </w:r>
                </w:p>
                <w:p/>
              </w:txbxContent>
            </v:textbox>
          </v:shape>
        </w:pict>
      </w:r>
      <w:r>
        <w:pict>
          <v:line id="_x0000_s1036" o:spid="_x0000_s1036" o:spt="20" style="position:absolute;left:0pt;margin-left:206.25pt;margin-top:222.15pt;height:28.5pt;width:0pt;mso-position-horizontal-relative:margin;mso-position-vertical-relative:line;z-index:251665408;mso-width-relative:page;mso-height-relative:page;" filled="f" stroked="t" coordsize="21600,21600" o:allowincell="f">
            <v:path arrowok="t"/>
            <v:fill on="f" focussize="0,0"/>
            <v:stroke color="#000000" endarrow="block"/>
            <v:imagedata o:title=""/>
            <o:lock v:ext="edit"/>
          </v:line>
        </w:pict>
      </w:r>
      <w:r>
        <w:pict>
          <v:shape id="_x0000_s1034" o:spid="_x0000_s1034" o:spt="202" type="#_x0000_t202" style="position:absolute;left:0pt;margin-left:546.55pt;margin-top:218.5pt;height:34.5pt;width:133.5pt;mso-position-vertical-relative:line;z-index:251664384;mso-width-relative:page;mso-height-relative:page;" fillcolor="#FFFFFF" filled="t" stroked="t" coordsize="21600,21600" o:allowincell="f">
            <v:path/>
            <v:fill on="t" focussize="0,0"/>
            <v:stroke color="#000000"/>
            <v:imagedata o:title=""/>
            <o:lock v:ext="edit"/>
            <v:textbox inset="2.54mm,0mm,2.54mm,0mm">
              <w:txbxContent>
                <w:p>
                  <w:pPr>
                    <w:spacing w:before="0" w:after="0" w:line="240" w:lineRule="auto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算出职工应发的工资</w:t>
                  </w:r>
                </w:p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并赋值给s_salary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38" o:spid="_x0000_s1038" o:spt="110" type="#_x0000_t110" style="position:absolute;left:0pt;margin-left:91.85pt;margin-top:251.4pt;height:66.65pt;width:230pt;z-index:25167052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判断符合的税率标准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37" o:spid="_x0000_s1037" o:spt="116" type="#_x0000_t116" style="position:absolute;left:0pt;margin-left:149.35pt;margin-top:433.05pt;height:31.7pt;width:124.15pt;z-index:25166950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eastAsia="宋体"/>
                      <w:sz w:val="24"/>
                      <w:szCs w:val="24"/>
                      <w:lang w:val="en-US" w:eastAsia="zh-CN"/>
                    </w:rPr>
                    <w:t>结束</w:t>
                  </w:r>
                </w:p>
              </w:txbxContent>
            </v:textbox>
          </v:shape>
        </w:pict>
      </w:r>
      <w:r>
        <w:pict>
          <v:line id="_x0000_s1026" o:spid="_x0000_s1026" o:spt="20" style="position:absolute;left:0pt;margin-left:209.5pt;margin-top:402.4pt;height:29.25pt;width:0pt;mso-position-vertical-relative:line;z-index:251668480;mso-width-relative:page;mso-height-relative:page;" filled="f" stroked="t" coordsize="21600,21600" o:allowincell="f">
            <v:path arrowok="t"/>
            <v:fill on="f" focussize="0,0"/>
            <v:stroke color="#000000" endarrow="block"/>
            <v:imagedata o:title=""/>
            <o:lock v:ext="edit"/>
          </v:line>
        </w:pict>
      </w:r>
      <w:r>
        <w:rPr>
          <w:sz w:val="20"/>
        </w:rPr>
        <w:pict>
          <v:shape id="_x0000_s1039" o:spid="_x0000_s1039" o:spt="111" type="#_x0000_t111" style="position:absolute;left:0pt;margin-left:93.5pt;margin-top:349.65pt;height:51.7pt;width:225.05pt;z-index:25167155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算出职工交的税和实际工资并赋值给对应工号的real_salary和tax</w:t>
                  </w:r>
                </w:p>
                <w:p/>
              </w:txbxContent>
            </v:textbox>
          </v:shape>
        </w:pict>
      </w:r>
      <w:r>
        <w:pict>
          <v:shape id="_x0000_s1028" o:spid="_x0000_s1028" o:spt="202" type="#_x0000_t202" style="position:absolute;left:0pt;margin-left:517.4pt;margin-top:304.9pt;height:45pt;width:135.75pt;mso-position-vertical-relative:line;z-index:251667456;mso-width-relative:page;mso-height-relative:page;" fillcolor="#FFFFFF" filled="t" stroked="t" coordsize="21600,21600" o:allowincell="f">
            <v:path/>
            <v:fill on="t" focussize="0,0"/>
            <v:stroke color="#000000"/>
            <v:imagedata o:title=""/>
            <o:lock v:ext="edit"/>
            <v:textbox inset="2.54mm,0mm,2.54mm,0mm">
              <w:txbxContent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算出职工交的税和实际工资并赋值给对应工号的real_salary和tax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-393.75pt;margin-top:242.35pt;height:71.25pt;width:265.5pt;mso-position-vertical-relative:line;z-index:251663360;mso-width-relative:page;mso-height-relative:page;" fillcolor="#FFFFFF" filled="t" stroked="t" coordsize="21600,21600" o:allowincell="f">
            <v:path/>
            <v:fill on="t" focussize="0,0"/>
            <v:stroke color="#000000"/>
            <v:imagedata o:title=""/>
            <o:lock v:ext="edit"/>
            <v:textbox inset="2.54mm,0mm,2.54mm,0mm">
              <w:txbxContent>
                <w:p>
                  <w:pPr>
                    <w:spacing w:before="0" w:after="0"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  <w:p>
                  <w:pPr>
                    <w:spacing w:before="0" w:after="0"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判断符合的应发的工资税率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-344.95pt;margin-top:332.2pt;height:37.15pt;width:117pt;mso-position-vertical-relative:line;z-index:251659264;mso-width-relative:page;mso-height-relative:page;" fillcolor="#FFFFFF" filled="t" stroked="t" coordsize="21600,21600" o:allowincell="f">
            <v:path/>
            <v:fill on="t" color2="#FFFFFF" focussize="0,0"/>
            <v:stroke color="#000000" joinstyle="miter"/>
            <v:imagedata o:title=""/>
            <o:lock v:ext="edit" aspectratio="f"/>
            <v:textbox inset="2.54mm,0mm,2.54mm,0mm">
              <w:txbxContent>
                <w:p>
                  <w:pPr>
                    <w:spacing w:before="0" w:after="0" w:line="240" w:lineRule="auto"/>
                    <w:jc w:val="center"/>
                    <w:rPr>
                      <w:rFonts w:ascii="Calibri" w:hAnsi="Calibri" w:eastAsia="Calibri" w:cs="Calibr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结束</w:t>
                  </w:r>
                </w:p>
              </w:txbxContent>
            </v:textbox>
          </v:shape>
        </w:pict>
      </w:r>
      <w:r>
        <w:pict>
          <v:line id="_x0000_s1029" o:spid="_x0000_s1029" o:spt="20" style="position:absolute;left:0pt;margin-left:208.05pt;margin-top:321.1pt;height:21.8pt;width:0pt;mso-position-vertical-relative:line;z-index:251666432;mso-width-relative:page;mso-height-relative:page;" filled="f" stroked="t" coordsize="21600,21600" o:allowincell="f">
            <v:path arrowok="t"/>
            <v:fill on="f" focussize="0,0"/>
            <v:stroke color="#000000" endarrow="block"/>
            <v:imagedata o:title=""/>
            <o:lock v:ext="edit"/>
          </v:line>
        </w:pict>
      </w:r>
      <w:r>
        <w:pict>
          <v:line id="_x0000_s1032" o:spid="_x0000_s1032" o:spt="20" style="position:absolute;left:0pt;margin-left:207.3pt;margin-top:89.35pt;height:38.25pt;width:0pt;mso-position-vertical-relative:line;z-index:251660288;mso-width-relative:page;mso-height-relative:page;" filled="f" stroked="t" coordsize="21600,21600" o:allowincell="f">
            <v:path arrowok="t"/>
            <v:fill on="f" focussize="0,0"/>
            <v:stroke color="#000000" endarrow="block"/>
            <v:imagedata o:title=""/>
            <o:lock v:ext="edit"/>
          </v:line>
        </w:pict>
      </w:r>
      <w:r>
        <w:pict>
          <v:line id="_x0000_s1033" o:spid="_x0000_s1033" o:spt="20" style="position:absolute;left:0pt;margin-left:207.3pt;margin-top:157.6pt;height:31.5pt;width:0pt;mso-position-vertical-relative:line;z-index:251662336;mso-width-relative:page;mso-height-relative:page;" filled="f" stroked="t" coordsize="21600,21600" o:allowincell="f">
            <v:path arrowok="t"/>
            <v:fill on="f" focussize="0,0"/>
            <v:stroke color="#000000" endarrow="block"/>
            <v:imagedata o:title=""/>
            <o:lock v:ext="edit"/>
          </v:line>
        </w:pict>
      </w:r>
    </w:p>
    <w:sectPr>
      <w:pgSz w:w="11906" w:h="16837"/>
      <w:pgMar w:top="1440" w:right="1800" w:bottom="1440" w:left="1800" w:header="851" w:footer="992" w:gutter="0"/>
      <w:paperSrc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endnotePr>
    <w:pos w:val="sectEnd"/>
  </w:endnotePr>
  <w:compat>
    <w:useFELayout/>
    <w:compatSetting w:name="compatibilityMode" w:uri="http://schemas.microsoft.com/office/word" w:val="12"/>
  </w:compat>
  <w:rsids>
    <w:rsidRoot w:val="00000000"/>
    <w:rsid w:val="6E8050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Arial" w:hAnsi="Arial" w:eastAsia="Arial" w:cs="Arial"/>
      <w:sz w:val="20"/>
      <w:szCs w:val="20"/>
    </w:rPr>
  </w:style>
  <w:style w:type="character" w:default="1" w:styleId="2">
    <w:name w:val="Default Paragraph Font"/>
    <w:uiPriority w:val="0"/>
  </w:style>
  <w:style w:type="table" w:default="1" w:styleId="3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3"/>
    <customShpInfo spid="_x0000_s1031"/>
    <customShpInfo spid="_x0000_s1042"/>
    <customShpInfo spid="_x0000_s1041"/>
    <customShpInfo spid="_x0000_s1035"/>
    <customShpInfo spid="_x0000_s1040"/>
    <customShpInfo spid="_x0000_s1036"/>
    <customShpInfo spid="_x0000_s1034"/>
    <customShpInfo spid="_x0000_s1038"/>
    <customShpInfo spid="_x0000_s1037"/>
    <customShpInfo spid="_x0000_s1026"/>
    <customShpInfo spid="_x0000_s1039"/>
    <customShpInfo spid="_x0000_s1028"/>
    <customShpInfo spid="_x0000_s1030"/>
    <customShpInfo spid="_x0000_s1027"/>
    <customShpInfo spid="_x0000_s1029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Office_10.1.0.7440_F1E327BC-269C-435d-A152-05C5408002CA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2018-06-29T08:42:00Z</dcterms:created>
  <dc:creator>Administrator</dc:creator>
  <cp:lastModifiedBy>Administrator</cp:lastModifiedBy>
  <dcterms:modified xsi:type="dcterms:W3CDTF">2018-07-05T03:02:58Z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